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8</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8th Analysis Tutorial on the 28th November. As usual, send comments and corrections to</w:t>
      </w:r>
      <w:r>
        <w:t xml:space="preserve"> </w:t>
      </w:r>
      <w:hyperlink r:id="rId20">
        <w:r>
          <w:rPr>
            <w:rStyle w:val="Hyperlink"/>
          </w:rPr>
          <w:t xml:space="preserve">Christian Jones (caj50)</w:t>
        </w:r>
      </w:hyperlink>
    </w:p>
    <w:bookmarkEnd w:id="21"/>
    <w:bookmarkStart w:id="50" w:name="lecture-recap"/>
    <w:p>
      <w:pPr>
        <w:pStyle w:val="Heading1"/>
      </w:pPr>
      <w:r>
        <w:t xml:space="preserve">Lecture Recap</w:t>
      </w:r>
    </w:p>
    <w:bookmarkStart w:id="36" w:name="series-convergence"/>
    <w:p>
      <w:pPr>
        <w:pStyle w:val="Heading2"/>
      </w:pPr>
      <w:r>
        <w:t xml:space="preserve">Series Convergence</w:t>
      </w:r>
    </w:p>
    <w:p>
      <w:pPr>
        <w:pStyle w:val="FirstParagraph"/>
      </w:pPr>
      <w:r>
        <w:t xml:space="preserve">Recall from last week that we can define the convergence of an infinite sum/series as follows:</w:t>
      </w:r>
    </w:p>
    <w:p>
      <w:pPr>
        <w:pStyle w:val="BodyText"/>
      </w:pPr>
    </w:p>
    <w:bookmarkStart w:id="23" w:name="def:def1"/>
    <w:p>
      <w:pPr>
        <w:pStyle w:val="DefinitionStyle"/>
      </w:pPr>
      <w:bookmarkStart w:id="22" w:name="def:def1"/>
      <w:bookmarkEnd w:id="22"/>
      <w:r>
        <w:rPr>
          <w:rStyle w:val="NameStyle"/>
        </w:rPr>
        <w:t xml:space="preserve">Definition 1.1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r>
          <m:t>N</m:t>
        </m:r>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23"/>
    <w:p>
      <w:pPr>
        <w:pStyle w:val="FirstParagraph"/>
      </w:pPr>
      <w:r>
        <w:t xml:space="preserve">Much like with proving sequence convergence, using the definition each time you want to `evaluate’ a series can get tedious really quickly. Therefore, we really want a couple of tests which can prove convergence without too much hassle. Before we discuss these tests though, we need to introduce the ideas of</w:t>
      </w:r>
      <w:r>
        <w:t xml:space="preserve"> </w:t>
      </w:r>
      <w:r>
        <w:rPr>
          <w:iCs/>
          <w:i/>
        </w:rPr>
        <w:t xml:space="preserve">absolute and conditional convergence</w:t>
      </w:r>
      <w:r>
        <w:t xml:space="preserve">.</w:t>
      </w:r>
    </w:p>
    <w:p>
      <w:pPr>
        <w:pStyle w:val="BodyText"/>
      </w:pPr>
    </w:p>
    <w:bookmarkStart w:id="25" w:name="def:def2"/>
    <w:p>
      <w:pPr>
        <w:pStyle w:val="DefinitionStyle"/>
      </w:pPr>
      <w:bookmarkStart w:id="24" w:name="def:def2"/>
      <w:bookmarkEnd w:id="24"/>
      <w:r>
        <w:rPr>
          <w:rStyle w:val="NameStyle"/>
        </w:rPr>
        <w:t xml:space="preserve">Definition 1.2 (Absolute Convergence)</w:t>
      </w:r>
      <w:r>
        <w:rPr>
          <w:rStyle w:val="NameStyle"/>
        </w:rPr>
        <w:t xml:space="preserve"> </w:t>
      </w:r>
    </w:p>
    <w:p>
      <w:pPr>
        <w:pStyle w:val="DefinitionStyle"/>
      </w:pPr>
      <w:r>
        <w:t xml:space="preserve">A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if</w:t>
      </w:r>
      <w:r>
        <w:t xml:space="preserve"> </w:t>
      </w: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oMath>
      <w:r>
        <w:t xml:space="preserve"> </w:t>
      </w:r>
      <w:r>
        <w:t xml:space="preserve">converges.</w:t>
      </w:r>
    </w:p>
    <w:bookmarkEnd w:id="25"/>
    <w:p>
      <w:pPr>
        <w:pStyle w:val="BodyText"/>
      </w:pPr>
      <w:r>
        <w:t xml:space="preserve">For example, if we consider the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where</w:t>
      </w:r>
      <w:r>
        <w:t xml:space="preserve"> </w:t>
      </w:r>
      <m:oMath>
        <m:sSub>
          <m:e>
            <m:r>
              <m:t>a</m:t>
            </m:r>
          </m:e>
          <m:sub>
            <m:r>
              <m:t>n</m:t>
            </m:r>
          </m:sub>
        </m:sSub>
      </m:oMath>
      <w:r>
        <w:t xml:space="preserve"> </w:t>
      </w:r>
      <w:r>
        <w:t xml:space="preserve">is given by</w:t>
      </w:r>
    </w:p>
    <w:p>
      <w:pPr>
        <w:pStyle w:val="BodyText"/>
      </w:pPr>
      <m:oMathPara>
        <m:oMathParaPr>
          <m:jc m:val="center"/>
        </m:oMathParaPr>
        <m:oMath>
          <m:sSub>
            <m:e>
              <m:r>
                <m:t>a</m:t>
              </m:r>
            </m:e>
            <m:sub>
              <m:r>
                <m:t>n</m:t>
              </m:r>
            </m:sub>
          </m:sSub>
          <m:r>
            <m:rPr>
              <m:sty m:val="p"/>
            </m:rPr>
            <m:t>=</m:t>
          </m:r>
          <m:f>
            <m:fPr>
              <m:type m:val="bar"/>
            </m:fPr>
            <m:num>
              <m:sSup>
                <m:e>
                  <m:d>
                    <m:dPr>
                      <m:begChr m:val="("/>
                      <m:endChr m:val=")"/>
                      <m:sepChr m:val=""/>
                      <m:grow/>
                    </m:dPr>
                    <m:e>
                      <m:r>
                        <m:rPr>
                          <m:sty m:val="p"/>
                        </m:rPr>
                        <m:t>−</m:t>
                      </m:r>
                      <m:r>
                        <m:t>1</m:t>
                      </m:r>
                    </m:e>
                  </m:d>
                </m:e>
                <m:sup>
                  <m:r>
                    <m:t>n</m:t>
                  </m:r>
                </m:sup>
              </m:sSup>
            </m:num>
            <m:den>
              <m:sSup>
                <m:e>
                  <m:r>
                    <m:t>n</m:t>
                  </m:r>
                </m:e>
                <m:sup>
                  <m:r>
                    <m:t>2</m:t>
                  </m:r>
                </m:sup>
              </m:sSup>
            </m:den>
          </m:f>
          <m:r>
            <m:rPr>
              <m:sty m:val="p"/>
            </m:rPr>
            <m:t>,</m:t>
          </m:r>
        </m:oMath>
      </m:oMathPara>
    </w:p>
    <w:p>
      <w:pPr>
        <w:pStyle w:val="FirstParagraph"/>
      </w:pPr>
      <w:r>
        <w:t xml:space="preserve">we find 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sSup>
                    <m:e>
                      <m:r>
                        <m:t>n</m:t>
                      </m:r>
                    </m:e>
                    <m:sup>
                      <m:r>
                        <m:t>2</m:t>
                      </m:r>
                    </m:sup>
                  </m:sSup>
                </m:den>
              </m:f>
            </m:e>
          </m:nary>
          <m:r>
            <m:rPr>
              <m:sty m:val="p"/>
            </m:rPr>
            <m:t>,</m:t>
          </m:r>
        </m:oMath>
      </m:oMathPara>
    </w:p>
    <w:p>
      <w:pPr>
        <w:pStyle w:val="FirstParagraph"/>
      </w:pPr>
      <w:r>
        <w:t xml:space="preserve">which we know converges from lectures</w:t>
      </w:r>
      <w:r>
        <w:rPr>
          <w:rStyle w:val="FootnoteReference"/>
        </w:rPr>
        <w:footnoteReference w:id="26"/>
      </w:r>
      <w:r>
        <w:t xml:space="preserve">. Hence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Have we learnt anything about the convergence of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here? Turns out the answer is yes, and this is because of the following result.</w:t>
      </w:r>
    </w:p>
    <w:p>
      <w:pPr>
        <w:pStyle w:val="BodyText"/>
      </w:pPr>
    </w:p>
    <w:bookmarkStart w:id="28" w:name="prp:prop1"/>
    <w:p>
      <w:pPr>
        <w:pStyle w:val="TheoremStyleUpright"/>
      </w:pPr>
      <w:bookmarkStart w:id="27" w:name="prp:prop1"/>
      <w:bookmarkEnd w:id="27"/>
      <w:r>
        <w:rPr>
          <w:rStyle w:val="NameStyle"/>
        </w:rPr>
        <w:t xml:space="preserve">Proposition 1.1</w:t>
      </w:r>
      <w:r>
        <w:rPr>
          <w:rStyle w:val="NameStyle"/>
        </w:rPr>
        <w:t xml:space="preserve"> </w:t>
      </w:r>
    </w:p>
    <w:p>
      <w:pPr>
        <w:pStyle w:val="TheoremStyleUpright"/>
      </w:pPr>
      <w:r>
        <w:t xml:space="preserve">If a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then it is convergent.</w:t>
      </w:r>
    </w:p>
    <w:bookmarkEnd w:id="28"/>
    <w:p>
      <w:pPr>
        <w:pStyle w:val="BodyText"/>
      </w:pPr>
      <w:r>
        <w:t xml:space="preserve">At this stage, we can introduce the idea of conditional convergence too.</w:t>
      </w:r>
    </w:p>
    <w:p>
      <w:pPr>
        <w:pStyle w:val="BodyText"/>
      </w:pPr>
    </w:p>
    <w:bookmarkStart w:id="30" w:name="def:def3"/>
    <w:p>
      <w:pPr>
        <w:pStyle w:val="DefinitionStyle"/>
      </w:pPr>
      <w:bookmarkStart w:id="29" w:name="def:def3"/>
      <w:bookmarkEnd w:id="29"/>
      <w:r>
        <w:rPr>
          <w:rStyle w:val="NameStyle"/>
        </w:rPr>
        <w:t xml:space="preserve">Definition 1.3 (Conditional Convergence)</w:t>
      </w:r>
      <w:r>
        <w:rPr>
          <w:rStyle w:val="NameStyle"/>
        </w:rPr>
        <w:t xml:space="preserve"> </w:t>
      </w:r>
    </w:p>
    <w:p>
      <w:pPr>
        <w:pStyle w:val="DefinitionStyle"/>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real series. If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 but</w:t>
      </w:r>
      <w:r>
        <w:t xml:space="preserve"> </w:t>
      </w: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oMath>
      <w:r>
        <w:t xml:space="preserve"> </w:t>
      </w:r>
      <w:r>
        <w:t xml:space="preserve">is not,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said to be conditionally convergent.</w:t>
      </w:r>
    </w:p>
    <w:bookmarkEnd w:id="30"/>
    <w:bookmarkStart w:id="35" w:name="series-rearrangement"/>
    <w:p>
      <w:pPr>
        <w:pStyle w:val="Heading3"/>
      </w:pPr>
      <w:r>
        <w:t xml:space="preserve">Series Rearrangement</w:t>
      </w:r>
    </w:p>
    <w:p>
      <w:pPr>
        <w:pStyle w:val="FirstParagraph"/>
      </w:pPr>
      <w:r>
        <w:t xml:space="preserve">So, what can we do with absolutely convergent series?</w:t>
      </w:r>
      <w:r>
        <w:t xml:space="preserve"> </w:t>
      </w:r>
    </w:p>
    <w:bookmarkStart w:id="32" w:name="thm:thm1"/>
    <w:p>
      <w:pPr>
        <w:pStyle w:val="TheoremStyleUpright"/>
      </w:pPr>
      <w:bookmarkStart w:id="31" w:name="thm:thm1"/>
      <w:bookmarkEnd w:id="31"/>
      <w:r>
        <w:rPr>
          <w:rStyle w:val="NameStyle"/>
        </w:rPr>
        <w:t xml:space="preserve">Theorem 1.1</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an absolutely convergent series, and that</w:t>
      </w:r>
      <w:r>
        <w:t xml:space="preserve"> </w:t>
      </w:r>
      <m:oMath>
        <m:r>
          <m:t>σ</m:t>
        </m:r>
        <m:r>
          <m:rPr>
            <m:sty m:val="p"/>
          </m:rPr>
          <m:t>:</m:t>
        </m:r>
        <m:r>
          <m:rPr>
            <m:sty m:val="p"/>
            <m:scr m:val="double-struck"/>
          </m:rPr>
          <m:t>N</m:t>
        </m:r>
        <m:r>
          <m:rPr>
            <m:sty m:val="p"/>
          </m:rPr>
          <m:t>→</m:t>
        </m:r>
        <m:r>
          <m:rPr>
            <m:sty m:val="p"/>
            <m:scr m:val="double-struck"/>
          </m:rPr>
          <m:t>N</m:t>
        </m:r>
      </m:oMath>
      <w:r>
        <w:t xml:space="preserve"> </w:t>
      </w:r>
      <w:r>
        <w:t xml:space="preserve">is a bijection. Then</w:t>
      </w:r>
      <w:r>
        <w:t xml:space="preserve"> </w:t>
      </w:r>
      <m:oMath>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oMath>
      <w:r>
        <w:t xml:space="preserve"> </w:t>
      </w:r>
      <w:r>
        <w:t xml:space="preserve">is also an absolutely convergent series, and</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r>
            <m:rPr>
              <m:sty m:val="p"/>
            </m:rPr>
            <m:t>.</m:t>
          </m:r>
        </m:oMath>
      </m:oMathPara>
    </w:p>
    <w:bookmarkEnd w:id="32"/>
    <w:p>
      <w:pPr>
        <w:pStyle w:val="FirstParagraph"/>
      </w:pPr>
      <w:r>
        <w:t xml:space="preserve">This theorem tells us that for an absolutely convergent series, we can order the terms any way we like, and still reach the same value for the series. At this point, you might be interested to know what happens if we don’t have absolute convergence. Long story short, weird things can happen, as is seen in the following theorem.</w:t>
      </w:r>
    </w:p>
    <w:p>
      <w:pPr>
        <w:pStyle w:val="BodyText"/>
      </w:pPr>
    </w:p>
    <w:bookmarkStart w:id="34" w:name="thm:thm2"/>
    <w:p>
      <w:pPr>
        <w:pStyle w:val="TheoremStyleUpright"/>
      </w:pPr>
      <w:bookmarkStart w:id="33" w:name="thm:thm2"/>
      <w:bookmarkEnd w:id="33"/>
      <w:r>
        <w:rPr>
          <w:rStyle w:val="NameStyle"/>
        </w:rPr>
        <w:t xml:space="preserve">Theorem 1.2 (Riemann Rearrangement Theorem)</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conditionally convergent. Then, for any</w:t>
      </w:r>
      <w:r>
        <w:t xml:space="preserve"> </w:t>
      </w:r>
      <m:oMath>
        <m:r>
          <m:t>α</m:t>
        </m:r>
        <m:r>
          <m:rPr>
            <m:sty m:val="p"/>
          </m:rPr>
          <m:t>∈</m:t>
        </m:r>
        <m:r>
          <m:rPr>
            <m:sty m:val="p"/>
            <m:scr m:val="double-struck"/>
          </m:rPr>
          <m:t>R</m:t>
        </m:r>
      </m:oMath>
      <w:r>
        <w:t xml:space="preserve">, or</w:t>
      </w:r>
      <w:r>
        <w:t xml:space="preserve"> </w:t>
      </w:r>
      <m:oMath>
        <m:r>
          <m:t>α</m:t>
        </m:r>
        <m:r>
          <m:rPr>
            <m:sty m:val="p"/>
          </m:rPr>
          <m:t>=</m:t>
        </m:r>
        <m:r>
          <m:rPr>
            <m:sty m:val="p"/>
          </m:rPr>
          <m:t>±</m:t>
        </m:r>
        <m:r>
          <m:rPr>
            <m:sty m:val="p"/>
          </m:rPr>
          <m:t>∞</m:t>
        </m:r>
      </m:oMath>
      <w:r>
        <w:t xml:space="preserve">, there exists a bijection</w:t>
      </w:r>
      <w:r>
        <w:t xml:space="preserve"> </w:t>
      </w:r>
      <m:oMath>
        <m:r>
          <m:t>σ</m:t>
        </m:r>
        <m:r>
          <m:rPr>
            <m:sty m:val="p"/>
          </m:rPr>
          <m:t>:</m:t>
        </m:r>
        <m:r>
          <m:rPr>
            <m:sty m:val="p"/>
            <m:scr m:val="double-struck"/>
          </m:rPr>
          <m:t>N</m:t>
        </m:r>
        <m:r>
          <m:rPr>
            <m:sty m:val="p"/>
          </m:rPr>
          <m:t>→</m:t>
        </m:r>
        <m:r>
          <m:rPr>
            <m:sty m:val="p"/>
            <m:scr m:val="double-struck"/>
          </m:rPr>
          <m:t>N</m:t>
        </m:r>
      </m:oMath>
      <w:r>
        <w:t xml:space="preserve"> </w:t>
      </w:r>
      <w:r>
        <w:t xml:space="preserve">such that</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r>
            <m:rPr>
              <m:sty m:val="p"/>
            </m:rPr>
            <m:t>=</m:t>
          </m:r>
          <m:r>
            <m:t>α</m:t>
          </m:r>
          <m:r>
            <m:rPr>
              <m:sty m:val="p"/>
            </m:rPr>
            <m:t>.</m:t>
          </m:r>
        </m:oMath>
      </m:oMathPara>
    </w:p>
    <w:bookmarkEnd w:id="34"/>
    <w:p>
      <w:pPr>
        <w:pStyle w:val="FirstParagraph"/>
      </w:pPr>
      <w:r>
        <w:t xml:space="preserve">So what we see here is that we really need to be careful in which order we sum up the terms of a conditionally convergent series!</w:t>
      </w:r>
    </w:p>
    <w:bookmarkEnd w:id="35"/>
    <w:bookmarkEnd w:id="36"/>
    <w:bookmarkStart w:id="49" w:name="tests-for-convergence"/>
    <w:p>
      <w:pPr>
        <w:pStyle w:val="Heading2"/>
      </w:pPr>
      <w:r>
        <w:t xml:space="preserve">Tests for Convergence</w:t>
      </w:r>
    </w:p>
    <w:p>
      <w:pPr>
        <w:pStyle w:val="FirstParagraph"/>
      </w:pPr>
      <w:r>
        <w:t xml:space="preserve">Now that we have the idea of absolute convergence, we can state some convergence tests applicable to series.</w:t>
      </w:r>
    </w:p>
    <w:bookmarkStart w:id="41" w:name="comparison-test"/>
    <w:p>
      <w:pPr>
        <w:pStyle w:val="Heading3"/>
      </w:pPr>
      <w:r>
        <w:t xml:space="preserve">Comparison Test</w:t>
      </w:r>
    </w:p>
    <w:p>
      <w:pPr>
        <w:pStyle w:val="FirstParagraph"/>
      </w:pPr>
      <w:r>
        <w:t xml:space="preserve">The first of these tests involves comparing the sizes of two series, and is aptly known as the comparison test.</w:t>
      </w:r>
    </w:p>
    <w:p>
      <w:pPr>
        <w:pStyle w:val="BodyText"/>
      </w:pPr>
    </w:p>
    <w:bookmarkStart w:id="38" w:name="thm:thm3"/>
    <w:p>
      <w:pPr>
        <w:pStyle w:val="TheoremStyleUpright"/>
      </w:pPr>
      <w:bookmarkStart w:id="37" w:name="thm:thm3"/>
      <w:bookmarkEnd w:id="37"/>
      <w:r>
        <w:rPr>
          <w:rStyle w:val="NameStyle"/>
        </w:rPr>
        <w:t xml:space="preserve">Theorem 1.3 (Comparison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and suppose that there exists a</w:t>
      </w:r>
      <w:r>
        <w:t xml:space="preserve"> </w:t>
      </w:r>
      <m:oMath>
        <m:r>
          <m:t>M</m:t>
        </m:r>
        <m:r>
          <m:rPr>
            <m:sty m:val="p"/>
          </m:rPr>
          <m:t>∈</m:t>
        </m:r>
        <m:r>
          <m:rPr>
            <m:sty m:val="p"/>
            <m:scr m:val="double-struck"/>
          </m:rPr>
          <m:t>N</m:t>
        </m:r>
      </m:oMath>
      <w:r>
        <w:t xml:space="preserve"> </w:t>
      </w:r>
      <w:r>
        <w:t xml:space="preserve">such that</w:t>
      </w:r>
      <w:r>
        <w:t xml:space="preserve"> </w:t>
      </w:r>
      <m:oMath>
        <m:r>
          <m:rPr>
            <m:sty m:val="p"/>
          </m:rPr>
          <m:t>|</m:t>
        </m:r>
        <m:sSub>
          <m:e>
            <m:r>
              <m:t>a</m:t>
            </m:r>
          </m:e>
          <m:sub>
            <m:r>
              <m:t>n</m:t>
            </m:r>
          </m:sub>
        </m:sSub>
        <m:r>
          <m:rPr>
            <m:sty m:val="p"/>
          </m:rPr>
          <m:t>|</m:t>
        </m:r>
        <m:r>
          <m:rPr>
            <m:sty m:val="p"/>
          </m:rPr>
          <m:t>≤</m:t>
        </m:r>
        <m:sSub>
          <m:e>
            <m:r>
              <m:t>b</m:t>
            </m:r>
          </m:e>
          <m:sub>
            <m:r>
              <m:t>n</m:t>
            </m:r>
          </m:sub>
        </m:sSub>
        <m:r>
          <m:t> </m:t>
        </m:r>
        <m:r>
          <m:rPr>
            <m:sty m:val="p"/>
          </m:rPr>
          <m:t>∀</m:t>
        </m:r>
        <m:r>
          <m:t>n</m:t>
        </m:r>
        <m:r>
          <m:rPr>
            <m:sty m:val="p"/>
          </m:rPr>
          <m:t>≥</m:t>
        </m:r>
        <m:r>
          <m:t>M</m:t>
        </m:r>
        <m:r>
          <m:rPr>
            <m:sty m:val="p"/>
          </m:rPr>
          <m:t>.</m:t>
        </m:r>
      </m:oMath>
      <w:r>
        <w:t xml:space="preserve"> </w:t>
      </w:r>
      <w:r>
        <w:t xml:space="preserve">Then, if</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is convergent,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w:t>
      </w:r>
    </w:p>
    <w:bookmarkEnd w:id="38"/>
    <w:p>
      <w:pPr>
        <w:pStyle w:val="BodyText"/>
      </w:pPr>
      <w:r>
        <w:t xml:space="preserve">Naturally, using this, we can also build a test for divergence to</w:t>
      </w:r>
      <w:r>
        <w:t xml:space="preserve"> </w:t>
      </w:r>
      <m:oMath>
        <m:r>
          <m:rPr>
            <m:sty m:val="p"/>
          </m:rPr>
          <m:t>∞</m:t>
        </m:r>
      </m:oMath>
      <w:r>
        <w:t xml:space="preserve"> </w:t>
      </w:r>
      <w:r>
        <w:t xml:space="preserve">out of the comparison test too.</w:t>
      </w:r>
    </w:p>
    <w:p>
      <w:pPr>
        <w:pStyle w:val="BodyText"/>
      </w:pPr>
    </w:p>
    <w:bookmarkStart w:id="40" w:name="cor:corol1"/>
    <w:p>
      <w:pPr>
        <w:pStyle w:val="TheoremStyleUpright"/>
      </w:pPr>
      <w:bookmarkStart w:id="39" w:name="cor:corol1"/>
      <w:bookmarkEnd w:id="39"/>
      <w:r>
        <w:rPr>
          <w:rStyle w:val="NameStyle"/>
        </w:rPr>
        <w:t xml:space="preserve">Corollary 1.1</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If there exists a</w:t>
      </w:r>
      <w:r>
        <w:t xml:space="preserve"> </w:t>
      </w:r>
      <m:oMath>
        <m:r>
          <m:t>M</m:t>
        </m:r>
        <m:r>
          <m:rPr>
            <m:sty m:val="p"/>
          </m:rPr>
          <m:t>∈</m:t>
        </m:r>
        <m:r>
          <m:rPr>
            <m:sty m:val="p"/>
            <m:scr m:val="double-struck"/>
          </m:rPr>
          <m:t>N</m:t>
        </m:r>
      </m:oMath>
      <w:r>
        <w:t xml:space="preserve"> </w:t>
      </w:r>
      <w:r>
        <w:t xml:space="preserve">such that</w:t>
      </w:r>
      <w:r>
        <w:t xml:space="preserve"> </w:t>
      </w:r>
      <m:oMath>
        <m:r>
          <m:t>0</m:t>
        </m:r>
        <m:r>
          <m:rPr>
            <m:sty m:val="p"/>
          </m:rPr>
          <m:t>≤</m:t>
        </m:r>
        <m:sSub>
          <m:e>
            <m:r>
              <m:t>a</m:t>
            </m:r>
          </m:e>
          <m:sub>
            <m:r>
              <m:t>n</m:t>
            </m:r>
          </m:sub>
        </m:sSub>
        <m:r>
          <m:rPr>
            <m:sty m:val="p"/>
          </m:rPr>
          <m:t>≤</m:t>
        </m:r>
        <m:sSub>
          <m:e>
            <m:r>
              <m:t>b</m:t>
            </m:r>
          </m:e>
          <m:sub>
            <m:r>
              <m:t>n</m:t>
            </m:r>
          </m:sub>
        </m:sSub>
        <m:r>
          <m:t> </m:t>
        </m:r>
        <m:r>
          <m:rPr>
            <m:sty m:val="p"/>
          </m:rPr>
          <m:t>∀</m:t>
        </m:r>
        <m:r>
          <m:t>n</m:t>
        </m:r>
        <m:r>
          <m:rPr>
            <m:sty m:val="p"/>
          </m:rPr>
          <m:t>≥</m:t>
        </m:r>
        <m:r>
          <m:t>M</m:t>
        </m:r>
      </m:oMath>
      <w:r>
        <w:t xml:space="preserve">, and</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 then</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diverges.</w:t>
      </w:r>
    </w:p>
    <w:bookmarkEnd w:id="40"/>
    <w:p>
      <w:pPr>
        <w:pStyle w:val="BodyText"/>
      </w:pPr>
      <w:r>
        <w:t xml:space="preserve">Here, we require the</w:t>
      </w:r>
      <w:r>
        <w:t xml:space="preserve"> </w:t>
      </w:r>
      <m:oMath>
        <m:sSub>
          <m:e>
            <m:r>
              <m:t>a</m:t>
            </m:r>
          </m:e>
          <m:sub>
            <m:r>
              <m:t>n</m:t>
            </m:r>
          </m:sub>
        </m:sSub>
      </m:oMath>
      <w:r>
        <w:t xml:space="preserve"> </w:t>
      </w:r>
      <w:r>
        <w:t xml:space="preserve">values to be non-negative to force any divergence of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to be to</w:t>
      </w:r>
      <w:r>
        <w:t xml:space="preserve"> </w:t>
      </w:r>
      <m:oMath>
        <m:r>
          <m:rPr>
            <m:sty m:val="p"/>
          </m:rPr>
          <m:t>∞</m:t>
        </m:r>
      </m:oMath>
      <w:r>
        <w:t xml:space="preserve">. If we allowed, say,</w:t>
      </w:r>
      <w:r>
        <w:t xml:space="preserve"> </w:t>
      </w:r>
      <m:oMath>
        <m:sSub>
          <m:e>
            <m:r>
              <m:t>a</m:t>
            </m:r>
          </m:e>
          <m:sub>
            <m:r>
              <m:t>n</m:t>
            </m:r>
          </m:sub>
        </m:sSub>
        <m:r>
          <m:rPr>
            <m:sty m:val="p"/>
          </m:rPr>
          <m:t>=</m:t>
        </m:r>
        <m:sSup>
          <m:e>
            <m:d>
              <m:dPr>
                <m:begChr m:val="("/>
                <m:endChr m:val=")"/>
                <m:sepChr m:val=""/>
                <m:grow/>
              </m:dPr>
              <m:e>
                <m:r>
                  <m:rPr>
                    <m:sty m:val="p"/>
                  </m:rPr>
                  <m:t>−</m:t>
                </m:r>
                <m:r>
                  <m:t>1</m:t>
                </m:r>
              </m:e>
            </m:d>
          </m:e>
          <m:sup>
            <m:r>
              <m:t>n</m:t>
            </m:r>
          </m:sup>
        </m:sSup>
        <m:r>
          <m:t>n</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would diverge without limit, making this divergence test useless.</w:t>
      </w:r>
    </w:p>
    <w:bookmarkEnd w:id="41"/>
    <w:bookmarkStart w:id="44" w:name="dalemberts-ratio-test"/>
    <w:p>
      <w:pPr>
        <w:pStyle w:val="Heading3"/>
      </w:pPr>
      <w:r>
        <w:t xml:space="preserve">D’Alembert’s Ratio Test</w:t>
      </w:r>
    </w:p>
    <w:p>
      <w:pPr>
        <w:pStyle w:val="FirstParagraph"/>
      </w:pPr>
      <w:r>
        <w:t xml:space="preserve">This one is quite similar to the growth factor test for sequences, except that due to the idea of absolute convergence (and Proposition</w:t>
      </w:r>
      <w:r>
        <w:t xml:space="preserve"> </w:t>
      </w:r>
      <w:r>
        <w:t xml:space="preserve">1.1</w:t>
      </w:r>
      <w:r>
        <w:t xml:space="preserve">), the terms of the series only have to be non-zero:</w:t>
      </w:r>
    </w:p>
    <w:p>
      <w:pPr>
        <w:pStyle w:val="BodyText"/>
      </w:pPr>
    </w:p>
    <w:bookmarkStart w:id="43" w:name="thm:thm4"/>
    <w:p>
      <w:pPr>
        <w:pStyle w:val="TheoremStyleUpright"/>
      </w:pPr>
      <w:bookmarkStart w:id="42" w:name="thm:thm4"/>
      <w:bookmarkEnd w:id="42"/>
      <w:r>
        <w:rPr>
          <w:rStyle w:val="NameStyle"/>
        </w:rPr>
        <w:t xml:space="preserve">Theorem 1.4 (D’Alembert’s Ratio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be a real sequence with</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Suppose</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r>
                    <m:rPr>
                      <m:sty m:val="p"/>
                    </m:rPr>
                    <m:t>+</m:t>
                  </m:r>
                  <m:r>
                    <m:t>1</m:t>
                  </m:r>
                </m:sub>
              </m:sSub>
              <m:r>
                <m:rPr>
                  <m:sty m:val="p"/>
                </m:rPr>
                <m:t>|</m:t>
              </m:r>
            </m:num>
            <m:den>
              <m:r>
                <m:rPr>
                  <m:sty m:val="p"/>
                </m:rPr>
                <m:t>|</m:t>
              </m:r>
              <m:sSub>
                <m:e>
                  <m:r>
                    <m:t>a</m:t>
                  </m:r>
                </m:e>
                <m:sub>
                  <m:r>
                    <m:t>n</m:t>
                  </m:r>
                </m:sub>
              </m:sSub>
              <m:r>
                <m:rPr>
                  <m:sty m:val="p"/>
                </m:rPr>
                <m:t>|</m:t>
              </m:r>
            </m:den>
          </m:f>
          <m:r>
            <m:rPr>
              <m:sty m:val="p"/>
            </m:rPr>
            <m:t>=</m:t>
          </m:r>
          <m:r>
            <m:t>r</m:t>
          </m:r>
          <m:r>
            <m:rPr>
              <m:sty m:val="p"/>
            </m:rPr>
            <m:t>.</m:t>
          </m:r>
        </m:oMath>
      </m:oMathPara>
    </w:p>
    <w:p>
      <w:pPr>
        <w:pStyle w:val="TheoremStyleUpright"/>
      </w:pPr>
      <w:r>
        <w:t xml:space="preserve">Then:</w:t>
      </w:r>
    </w:p>
    <w:p>
      <w:pPr>
        <w:numPr>
          <w:ilvl w:val="0"/>
          <w:numId w:val="1001"/>
        </w:numPr>
        <w:pStyle w:val="Compact"/>
      </w:pPr>
      <w:r>
        <w:t xml:space="preserve">If</w:t>
      </w:r>
      <w:r>
        <w:t xml:space="preserve"> </w:t>
      </w:r>
      <m:oMath>
        <m:r>
          <m:t>0</m:t>
        </m:r>
        <m:r>
          <m:rPr>
            <m:sty m:val="p"/>
          </m:rPr>
          <m:t>≤</m:t>
        </m:r>
        <m:r>
          <m:t>r</m:t>
        </m:r>
        <m:r>
          <m:rPr>
            <m:sty m:val="p"/>
          </m:rPr>
          <m:t>&lt;</m:t>
        </m:r>
        <m:r>
          <m:t>1</m:t>
        </m:r>
      </m:oMath>
      <w:r>
        <w:t xml:space="preserv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w:t>
      </w:r>
    </w:p>
    <w:p>
      <w:pPr>
        <w:numPr>
          <w:ilvl w:val="0"/>
          <w:numId w:val="1001"/>
        </w:numPr>
        <w:pStyle w:val="Compact"/>
      </w:pPr>
      <w:r>
        <w:t xml:space="preserve">If</w:t>
      </w:r>
      <w:r>
        <w:t xml:space="preserve"> </w:t>
      </w:r>
      <m:oMath>
        <m:r>
          <m:t>r</m:t>
        </m:r>
        <m:r>
          <m:rPr>
            <m:sty m:val="p"/>
          </m:rPr>
          <m:t>&gt;</m:t>
        </m:r>
        <m:r>
          <m:t>1</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w:t>
      </w:r>
    </w:p>
    <w:p>
      <w:pPr>
        <w:numPr>
          <w:ilvl w:val="0"/>
          <w:numId w:val="1001"/>
        </w:numPr>
        <w:pStyle w:val="Compact"/>
      </w:pPr>
      <w:r>
        <w:t xml:space="preserve">If</w:t>
      </w:r>
      <w:r>
        <w:t xml:space="preserve"> </w:t>
      </w:r>
      <m:oMath>
        <m:r>
          <m:t>r</m:t>
        </m:r>
        <m:r>
          <m:rPr>
            <m:sty m:val="p"/>
          </m:rPr>
          <m:t>=</m:t>
        </m:r>
        <m:r>
          <m:t>1</m:t>
        </m:r>
      </m:oMath>
      <w:r>
        <w:t xml:space="preserve">, the test is inconclusive.</w:t>
      </w:r>
    </w:p>
    <w:bookmarkEnd w:id="43"/>
    <w:p>
      <w:pPr>
        <w:pStyle w:val="FirstParagraph"/>
      </w:pPr>
      <w:r>
        <w:t xml:space="preserve">To see why the test fails for</w:t>
      </w:r>
      <w:r>
        <w:t xml:space="preserve"> </w:t>
      </w:r>
      <m:oMath>
        <m:r>
          <m:t>r</m:t>
        </m:r>
        <m:r>
          <m:rPr>
            <m:sty m:val="p"/>
          </m:rPr>
          <m:t>=</m:t>
        </m:r>
        <m:r>
          <m:t>1</m:t>
        </m:r>
      </m:oMath>
      <w:r>
        <w:t xml:space="preserve">, consider the three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r>
                        <m:rPr>
                          <m:sty m:val="p"/>
                        </m:rPr>
                        <m:t>+</m:t>
                      </m:r>
                      <m:r>
                        <m:t>1</m:t>
                      </m:r>
                    </m:sup>
                  </m:sSup>
                </m:num>
                <m:den>
                  <m:sSup>
                    <m:e>
                      <m:r>
                        <m:t>n</m:t>
                      </m:r>
                    </m:e>
                    <m:sup>
                      <m:r>
                        <m:t>2</m:t>
                      </m:r>
                    </m:sup>
                  </m:sSup>
                </m:den>
              </m:f>
            </m:e>
          </m:nary>
          <m:r>
            <m:rPr>
              <m:sty m:val="p"/>
            </m:rPr>
            <m:t>,</m:t>
          </m:r>
          <m:r>
            <m:t> </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r>
                        <m:rPr>
                          <m:sty m:val="p"/>
                        </m:rPr>
                        <m:t>+</m:t>
                      </m:r>
                      <m:r>
                        <m:t>1</m:t>
                      </m:r>
                    </m:sup>
                  </m:sSup>
                </m:num>
                <m:den>
                  <m:r>
                    <m:t>n</m:t>
                  </m:r>
                </m:den>
              </m:f>
            </m:e>
          </m:nary>
          <m:r>
            <m:t> </m:t>
          </m:r>
          <m:r>
            <m:t> </m:t>
          </m:r>
          <m:r>
            <m:rPr>
              <m:nor/>
              <m:sty m:val="p"/>
            </m:rPr>
            <m:t>and</m:t>
          </m:r>
          <m:r>
            <m:t> </m:t>
          </m:r>
          <m:r>
            <m:t> </m:t>
          </m:r>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r>
                    <m:rPr>
                      <m:sty m:val="p"/>
                    </m:rPr>
                    <m:t>+</m:t>
                  </m:r>
                  <m:r>
                    <m:t>1</m:t>
                  </m:r>
                </m:sup>
              </m:sSup>
            </m:e>
          </m:nary>
          <m:r>
            <m:rPr>
              <m:sty m:val="p"/>
            </m:rPr>
            <m:t>.</m:t>
          </m:r>
        </m:oMath>
      </m:oMathPara>
    </w:p>
    <w:p>
      <w:pPr>
        <w:pStyle w:val="FirstParagraph"/>
      </w:pPr>
      <w:r>
        <w:t xml:space="preserve">The first is absolutely convergent, the second is conditionally convergent and the third diverges without any limit at all!</w:t>
      </w:r>
    </w:p>
    <w:bookmarkEnd w:id="44"/>
    <w:bookmarkStart w:id="48" w:name="cauchy-condensation-test"/>
    <w:p>
      <w:pPr>
        <w:pStyle w:val="Heading3"/>
      </w:pPr>
      <w:r>
        <w:t xml:space="preserve">Cauchy Condensation Test</w:t>
      </w:r>
    </w:p>
    <w:p>
      <w:pPr>
        <w:pStyle w:val="FirstParagraph"/>
      </w:pPr>
      <w:r>
        <w:t xml:space="preserve">The final test we’re going to look at here is yet another thing named after Cauchy! This one is very good when the terms of a series involve logarithms, and can also be used to show 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f>
                <m:fPr>
                  <m:type m:val="bar"/>
                </m:fPr>
                <m:num>
                  <m:r>
                    <m:t>1</m:t>
                  </m:r>
                </m:num>
                <m:den>
                  <m:sSup>
                    <m:e>
                      <m:r>
                        <m:t>n</m:t>
                      </m:r>
                    </m:e>
                    <m:sup>
                      <m:r>
                        <m:t>α</m:t>
                      </m:r>
                    </m:sup>
                  </m:sSup>
                </m:den>
              </m:f>
            </m:e>
          </m:nary>
          <m:r>
            <m:t> </m:t>
          </m:r>
          <m:r>
            <m:t> </m:t>
          </m:r>
          <m:r>
            <m:rPr>
              <m:nor/>
              <m:sty m:val="p"/>
            </m:rPr>
            <m:t>converges</m:t>
          </m:r>
          <m:r>
            <m:rPr>
              <m:sty m:val="p"/>
            </m:rPr>
            <m:t>⇔</m:t>
          </m:r>
          <m:r>
            <m:t>α</m:t>
          </m:r>
          <m:r>
            <m:rPr>
              <m:sty m:val="p"/>
            </m:rPr>
            <m:t>&gt;</m:t>
          </m:r>
          <m:r>
            <m:t>1</m:t>
          </m:r>
          <m:r>
            <m:rPr>
              <m:sty m:val="p"/>
            </m:rPr>
            <m:t>.</m:t>
          </m:r>
        </m:oMath>
      </m:oMathPara>
    </w:p>
    <w:p>
      <w:pPr>
        <w:pStyle w:val="FirstParagraph"/>
      </w:pPr>
    </w:p>
    <w:bookmarkStart w:id="46" w:name="thm:thm5"/>
    <w:p>
      <w:pPr>
        <w:pStyle w:val="TheoremStyleUpright"/>
      </w:pPr>
      <w:bookmarkStart w:id="45" w:name="thm:thm5"/>
      <w:bookmarkEnd w:id="45"/>
      <w:r>
        <w:rPr>
          <w:rStyle w:val="NameStyle"/>
        </w:rPr>
        <w:t xml:space="preserve">Theorem 1.5 (Cauchy)</w:t>
      </w:r>
      <w:r>
        <w:rPr>
          <w:rStyle w:val="NameStyle"/>
        </w:rPr>
        <w:t xml:space="preserve"> </w:t>
      </w:r>
    </w:p>
    <w:p>
      <w:pPr>
        <w:pStyle w:val="TheoremStyleUpright"/>
      </w:pPr>
      <w:r>
        <w:t xml:space="preserve">Assume</w:t>
      </w:r>
      <w:r>
        <w:t xml:space="preserve"> </w:t>
      </w:r>
      <m:oMath>
        <m:sSub>
          <m:e>
            <m:d>
              <m:dPr>
                <m:begChr m:val="("/>
                <m:endChr m:val=")"/>
                <m:sepChr m:val=""/>
                <m:grow/>
              </m:dPr>
              <m:e>
                <m:sSub>
                  <m:e>
                    <m:r>
                      <m:t>a</m:t>
                    </m:r>
                  </m:e>
                  <m:sub>
                    <m:r>
                      <m:t>n</m:t>
                    </m:r>
                  </m:sub>
                </m:sSub>
              </m:e>
            </m:d>
          </m:e>
          <m:sub>
            <m:r>
              <m:t>n</m:t>
            </m:r>
          </m:sub>
        </m:sSub>
      </m:oMath>
      <w:r>
        <w:t xml:space="preserve"> </w:t>
      </w:r>
      <w:r>
        <w:t xml:space="preserve">satisfies</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and is a decreasing sequence. For</w:t>
      </w:r>
      <w:r>
        <w:t xml:space="preserve"> </w:t>
      </w:r>
      <m:oMath>
        <m:r>
          <m:t>k</m:t>
        </m:r>
        <m:r>
          <m:rPr>
            <m:sty m:val="p"/>
          </m:rPr>
          <m:t>∈</m:t>
        </m:r>
        <m:r>
          <m:rPr>
            <m:sty m:val="p"/>
            <m:scr m:val="double-struck"/>
          </m:rPr>
          <m:t>N</m:t>
        </m:r>
      </m:oMath>
      <w:r>
        <w:t xml:space="preserve">, define</w:t>
      </w:r>
      <w:r>
        <w:t xml:space="preserve"> </w:t>
      </w:r>
      <m:oMath>
        <m:sSub>
          <m:e>
            <m:r>
              <m:t>b</m:t>
            </m:r>
          </m:e>
          <m:sub>
            <m:r>
              <m:t>k</m:t>
            </m:r>
          </m:sub>
        </m:sSub>
        <m:box>
          <m:boxPr>
            <m:opEmu m:val="1"/>
          </m:boxPr>
          <m:e>
            <m:r>
              <m:rPr>
                <m:sty m:val="p"/>
              </m:rPr>
              <m:t>:=</m:t>
            </m:r>
          </m:e>
        </m:box>
        <m:sSup>
          <m:e>
            <m:r>
              <m:t>2</m:t>
            </m:r>
          </m:e>
          <m:sup>
            <m:r>
              <m:t>k</m:t>
            </m:r>
          </m:sup>
        </m:sSup>
        <m:sSub>
          <m:e>
            <m:r>
              <m:t>a</m:t>
            </m:r>
          </m:e>
          <m:sub>
            <m:sSup>
              <m:e>
                <m:r>
                  <m:t>2</m:t>
                </m:r>
              </m:e>
              <m:sup>
                <m:r>
                  <m:t>k</m:t>
                </m:r>
              </m:sup>
            </m:sSup>
          </m:sub>
        </m:sSub>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t> </m:t>
          </m:r>
          <m:r>
            <m:t> </m:t>
          </m:r>
          <m:r>
            <m:rPr>
              <m:nor/>
              <m:sty m:val="p"/>
            </m:rPr>
            <m:t>converges</m:t>
          </m:r>
          <m:r>
            <m:t> </m:t>
          </m:r>
          <m:r>
            <m:rPr>
              <m:sty m:val="p"/>
            </m:rPr>
            <m:t>⇔</m:t>
          </m:r>
          <m:r>
            <m:t> </m:t>
          </m:r>
          <m:nary>
            <m:naryPr>
              <m:chr m:val="∑"/>
              <m:limLoc m:val="undOvr"/>
              <m:subHide m:val="0"/>
              <m:supHide m:val="0"/>
            </m:naryPr>
            <m:sub>
              <m:r>
                <m:t>k</m:t>
              </m:r>
              <m:r>
                <m:rPr>
                  <m:sty m:val="p"/>
                </m:rPr>
                <m:t>=</m:t>
              </m:r>
              <m:r>
                <m:t>1</m:t>
              </m:r>
            </m:sub>
            <m:sup>
              <m:r>
                <m:rPr>
                  <m:sty m:val="p"/>
                </m:rPr>
                <m:t>∞</m:t>
              </m:r>
            </m:sup>
            <m:e>
              <m:sSub>
                <m:e>
                  <m:r>
                    <m:t>b</m:t>
                  </m:r>
                </m:e>
                <m:sub>
                  <m:r>
                    <m:t>k</m:t>
                  </m:r>
                </m:sub>
              </m:sSub>
            </m:e>
          </m:nary>
          <m:r>
            <m:t> </m:t>
          </m:r>
          <m:r>
            <m:t> </m:t>
          </m:r>
          <m:r>
            <m:rPr>
              <m:nor/>
              <m:sty m:val="p"/>
            </m:rPr>
            <m:t>converges</m:t>
          </m:r>
          <m:r>
            <m:rPr>
              <m:sty m:val="p"/>
            </m:rPr>
            <m:t>.</m:t>
          </m:r>
        </m:oMath>
      </m:oMathPara>
    </w:p>
    <w:bookmarkEnd w:id="46"/>
    <w:p>
      <w:pPr>
        <w:pStyle w:val="FirstParagraph"/>
      </w:pPr>
      <w:r>
        <w:t xml:space="preserve">We conclude here with a</w:t>
      </w:r>
      <w:r>
        <w:t xml:space="preserve"> </w:t>
      </w:r>
      <w:hyperlink r:id="rId47">
        <w:r>
          <w:rPr>
            <w:rStyle w:val="Hyperlink"/>
          </w:rPr>
          <w:t xml:space="preserve">link</w:t>
        </w:r>
      </w:hyperlink>
      <w:r>
        <w:t xml:space="preserve"> </w:t>
      </w:r>
      <w:r>
        <w:t xml:space="preserve">to an example of the Cauchy condensation test in practice. It’s highly unlikely you’ll ever get something like this in the exam, but the numbers involved are so ridiculous it’s worth including here nonetheless!</w:t>
      </w:r>
    </w:p>
    <w:bookmarkEnd w:id="48"/>
    <w:bookmarkEnd w:id="49"/>
    <w:bookmarkEnd w:id="50"/>
    <w:bookmarkStart w:id="51" w:name="hints"/>
    <w:p>
      <w:pPr>
        <w:pStyle w:val="Heading1"/>
      </w:pPr>
      <w:r>
        <w:t xml:space="preserve">Hints</w:t>
      </w:r>
    </w:p>
    <w:p>
      <w:pPr>
        <w:pStyle w:val="FirstParagraph"/>
      </w:pPr>
      <w:r>
        <w:t xml:space="preserve">As per usual, here’s where you’ll find the problem sheet hints!</w:t>
      </w:r>
    </w:p>
    <w:p>
      <w:pPr>
        <w:numPr>
          <w:ilvl w:val="0"/>
          <w:numId w:val="1002"/>
        </w:numPr>
        <w:pStyle w:val="Compact"/>
      </w:pPr>
      <w:r>
        <w:t xml:space="preserve">[H1.] Think about all the methods you know for proving whether a series converges. Some of the methods from the tutorial may come in handy…</w:t>
      </w:r>
    </w:p>
    <w:p>
      <w:pPr>
        <w:numPr>
          <w:ilvl w:val="0"/>
          <w:numId w:val="1002"/>
        </w:numPr>
        <w:pStyle w:val="Compact"/>
      </w:pPr>
      <w:r>
        <w:t xml:space="preserve">[H2.] Pretty much the same as homework question 1. However…</w:t>
      </w:r>
    </w:p>
    <w:p>
      <w:pPr>
        <w:numPr>
          <w:ilvl w:val="1"/>
          <w:numId w:val="1003"/>
        </w:numPr>
        <w:pStyle w:val="Compact"/>
      </w:pPr>
      <w:r>
        <w:t xml:space="preserve">[H2b.] I’ve got a few pointers for this one. Make sure you know how the binomial coefficient is defined. Also, try to avoid expanding any unnecessary brackets — if you’re writing</w:t>
      </w:r>
      <w:r>
        <w:t xml:space="preserve"> </w:t>
      </w:r>
      <m:oMath>
        <m:sSup>
          <m:e>
            <m:r>
              <m:t>n</m:t>
            </m:r>
          </m:e>
          <m:sup>
            <m:r>
              <m:t>3</m:t>
            </m:r>
          </m:sup>
        </m:sSup>
        <m:r>
          <m:rPr>
            <m:sty m:val="p"/>
          </m:rPr>
          <m:t>,</m:t>
        </m:r>
        <m:sSup>
          <m:e>
            <m:r>
              <m:t>n</m:t>
            </m:r>
          </m:e>
          <m:sup>
            <m:r>
              <m:t>4</m:t>
            </m:r>
          </m:sup>
        </m:sSup>
      </m:oMath>
      <w:r>
        <w:t xml:space="preserve"> </w:t>
      </w:r>
      <w:r>
        <w:t xml:space="preserve">etc. in your solutions, you’re putting in more effort than needed!</w:t>
      </w:r>
    </w:p>
    <w:p>
      <w:pPr>
        <w:numPr>
          <w:ilvl w:val="0"/>
          <w:numId w:val="1002"/>
        </w:numPr>
        <w:pStyle w:val="Compact"/>
      </w:pPr>
      <w:r>
        <w:t xml:space="preserve">[H3.] This one is only slightly more involved. Know your definitions, and again, think of possible convergence tests to apply.</w:t>
      </w:r>
    </w:p>
    <w:bookmarkEnd w:id="5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If you take the</w:t>
      </w:r>
      <w:r>
        <w:t xml:space="preserve"> </w:t>
      </w:r>
      <w:r>
        <w:rPr>
          <w:iCs/>
          <w:i/>
        </w:rPr>
        <w:t xml:space="preserve">Vector Calculus and PDEs</w:t>
      </w:r>
      <w:r>
        <w:t xml:space="preserve"> </w:t>
      </w:r>
      <w:r>
        <w:t xml:space="preserve">module next year, you’ll show that this sum equals</w:t>
      </w:r>
      <w:r>
        <w:t xml:space="preserve"> </w:t>
      </w:r>
      <m:oMath>
        <m:f>
          <m:fPr>
            <m:type m:val="bar"/>
          </m:fPr>
          <m:num>
            <m:sSup>
              <m:e>
                <m:r>
                  <m:t>π</m:t>
                </m:r>
              </m:e>
              <m:sup>
                <m:r>
                  <m:t>2</m:t>
                </m:r>
              </m:sup>
            </m:sSup>
          </m:num>
          <m:den>
            <m:r>
              <m:t>6</m:t>
            </m:r>
          </m:den>
        </m:f>
      </m:oMath>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math.stackexchange.com/questions/2071016/does-sum-infty-3-fracn2lnlnnlnn-converge?rq=1"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7" Target="https://math.stackexchange.com/questions/2071016/does-sum-infty-3-fracn2lnlnnlnn-converge?rq=1"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8</dc:title>
  <dc:creator>Christian Jones: University of Bath</dc:creator>
  <cp:keywords/>
  <dcterms:created xsi:type="dcterms:W3CDTF">2022-11-28T16:46:57Z</dcterms:created>
  <dcterms:modified xsi:type="dcterms:W3CDTF">2022-11-28T16:46:57Z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