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92C3" w14:textId="77777777" w:rsidR="0055030D" w:rsidRDefault="00D7602E">
      <w:pPr>
        <w:pStyle w:val="ab"/>
        <w:widowControl w:val="0"/>
        <w:shd w:val="clear" w:color="auto" w:fill="FFFFFF"/>
        <w:adjustRightInd w:val="0"/>
        <w:snapToGrid w:val="0"/>
        <w:spacing w:before="0" w:beforeAutospacing="0" w:after="0" w:afterAutospacing="0" w:line="600" w:lineRule="exact"/>
        <w:rPr>
          <w:rStyle w:val="ac"/>
          <w:rFonts w:ascii="黑体" w:eastAsia="黑体" w:hAnsi="微软雅黑" w:cs="方正小标宋简体"/>
          <w:b w:val="0"/>
          <w:bCs w:val="0"/>
          <w:color w:val="000000"/>
          <w:sz w:val="32"/>
          <w:szCs w:val="32"/>
          <w:shd w:val="clear" w:color="auto" w:fill="FFFFFF"/>
        </w:rPr>
      </w:pPr>
      <w:r>
        <w:rPr>
          <w:rStyle w:val="ac"/>
          <w:rFonts w:ascii="黑体" w:eastAsia="黑体" w:hAnsi="微软雅黑" w:cs="方正小标宋简体" w:hint="eastAsia"/>
          <w:b w:val="0"/>
          <w:bCs w:val="0"/>
          <w:color w:val="000000"/>
          <w:sz w:val="32"/>
          <w:szCs w:val="32"/>
          <w:shd w:val="clear" w:color="auto" w:fill="FFFFFF"/>
        </w:rPr>
        <w:t>附件</w:t>
      </w:r>
    </w:p>
    <w:p w14:paraId="251E2D3D" w14:textId="77777777" w:rsidR="0055030D" w:rsidRDefault="0055030D">
      <w:pPr>
        <w:pStyle w:val="ab"/>
        <w:widowControl w:val="0"/>
        <w:shd w:val="clear" w:color="auto" w:fill="FFFFFF"/>
        <w:adjustRightInd w:val="0"/>
        <w:snapToGrid w:val="0"/>
        <w:spacing w:before="0" w:beforeAutospacing="0" w:after="0" w:afterAutospacing="0" w:line="200" w:lineRule="exact"/>
        <w:rPr>
          <w:rStyle w:val="ac"/>
          <w:rFonts w:ascii="黑体" w:eastAsia="黑体" w:hAnsi="微软雅黑" w:cs="方正小标宋简体"/>
          <w:b w:val="0"/>
          <w:bCs w:val="0"/>
          <w:color w:val="000000"/>
          <w:sz w:val="32"/>
          <w:szCs w:val="32"/>
          <w:shd w:val="clear" w:color="auto" w:fill="FFFFFF"/>
        </w:rPr>
      </w:pPr>
    </w:p>
    <w:p w14:paraId="11BA544E" w14:textId="77777777" w:rsidR="0055030D" w:rsidRDefault="00D7602E">
      <w:pPr>
        <w:pStyle w:val="ab"/>
        <w:widowControl w:val="0"/>
        <w:shd w:val="clear" w:color="auto" w:fill="FFFFFF"/>
        <w:adjustRightInd w:val="0"/>
        <w:snapToGrid w:val="0"/>
        <w:spacing w:before="0" w:beforeAutospacing="0" w:after="0" w:afterAutospacing="0" w:line="500" w:lineRule="exact"/>
        <w:jc w:val="center"/>
        <w:rPr>
          <w:rStyle w:val="ac"/>
          <w:rFonts w:ascii="方正小标宋简体" w:eastAsia="方正小标宋简体" w:hAnsi="微软雅黑" w:cs="方正小标宋简体"/>
          <w:b w:val="0"/>
          <w:bCs w:val="0"/>
          <w:color w:val="000000"/>
          <w:sz w:val="36"/>
          <w:szCs w:val="36"/>
          <w:shd w:val="clear" w:color="auto" w:fill="FFFFFF"/>
        </w:rPr>
      </w:pPr>
      <w:r>
        <w:rPr>
          <w:rStyle w:val="ac"/>
          <w:rFonts w:ascii="方正小标宋简体" w:eastAsia="方正小标宋简体" w:hAnsi="微软雅黑" w:cs="方正小标宋简体" w:hint="eastAsia"/>
          <w:b w:val="0"/>
          <w:bCs w:val="0"/>
          <w:color w:val="000000"/>
          <w:sz w:val="36"/>
          <w:szCs w:val="36"/>
          <w:shd w:val="clear" w:color="auto" w:fill="FFFFFF"/>
        </w:rPr>
        <w:t>四川省专业技术类职业资格可聘专业技术职务对应表</w:t>
      </w:r>
    </w:p>
    <w:p w14:paraId="3440F154" w14:textId="77777777" w:rsidR="0055030D" w:rsidRDefault="0055030D">
      <w:pPr>
        <w:pStyle w:val="ab"/>
        <w:widowControl w:val="0"/>
        <w:shd w:val="clear" w:color="auto" w:fill="FFFFFF"/>
        <w:adjustRightInd w:val="0"/>
        <w:snapToGrid w:val="0"/>
        <w:spacing w:before="0" w:beforeAutospacing="0" w:after="0" w:afterAutospacing="0" w:line="200" w:lineRule="exact"/>
        <w:rPr>
          <w:rFonts w:ascii="方正小标宋简体" w:eastAsia="方正小标宋简体" w:hAnsi="微软雅黑" w:cs="Times New Roman"/>
          <w:b/>
          <w:bCs/>
          <w:color w:val="000000"/>
          <w:sz w:val="36"/>
          <w:szCs w:val="36"/>
        </w:rPr>
      </w:pPr>
    </w:p>
    <w:tbl>
      <w:tblPr>
        <w:tblW w:w="9240" w:type="dxa"/>
        <w:jc w:val="center"/>
        <w:tblLayout w:type="fixed"/>
        <w:tblCellMar>
          <w:left w:w="0" w:type="dxa"/>
          <w:right w:w="0" w:type="dxa"/>
        </w:tblCellMar>
        <w:tblLook w:val="04A0" w:firstRow="1" w:lastRow="0" w:firstColumn="1" w:lastColumn="0" w:noHBand="0" w:noVBand="1"/>
      </w:tblPr>
      <w:tblGrid>
        <w:gridCol w:w="651"/>
        <w:gridCol w:w="480"/>
        <w:gridCol w:w="1425"/>
        <w:gridCol w:w="2190"/>
        <w:gridCol w:w="4494"/>
      </w:tblGrid>
      <w:tr w:rsidR="0055030D" w14:paraId="010DA74E" w14:textId="77777777">
        <w:trPr>
          <w:trHeight w:val="478"/>
          <w:jc w:val="center"/>
        </w:trPr>
        <w:tc>
          <w:tcPr>
            <w:tcW w:w="9240" w:type="dxa"/>
            <w:gridSpan w:val="5"/>
            <w:tcBorders>
              <w:top w:val="single" w:sz="6" w:space="0" w:color="auto"/>
              <w:left w:val="single" w:sz="6" w:space="0" w:color="auto"/>
              <w:bottom w:val="single" w:sz="6" w:space="0" w:color="auto"/>
              <w:right w:val="single" w:sz="6" w:space="0" w:color="auto"/>
            </w:tcBorders>
            <w:shd w:val="clear" w:color="auto" w:fill="FFFFFF"/>
            <w:tcMar>
              <w:left w:w="60" w:type="dxa"/>
              <w:right w:w="60" w:type="dxa"/>
            </w:tcMar>
            <w:vAlign w:val="center"/>
          </w:tcPr>
          <w:p w14:paraId="3A76F7D0" w14:textId="77777777" w:rsidR="0055030D" w:rsidRDefault="00D7602E">
            <w:pPr>
              <w:pStyle w:val="ab"/>
              <w:spacing w:before="0" w:beforeAutospacing="0" w:after="0" w:afterAutospacing="0" w:line="240" w:lineRule="atLeast"/>
              <w:jc w:val="center"/>
              <w:rPr>
                <w:rFonts w:ascii="黑体" w:eastAsia="黑体" w:cs="Times New Roman"/>
                <w:b/>
                <w:color w:val="000000"/>
              </w:rPr>
            </w:pPr>
            <w:r>
              <w:rPr>
                <w:rStyle w:val="ac"/>
                <w:rFonts w:ascii="黑体" w:eastAsia="黑体" w:hAnsi="Helvetica Neue" w:hint="eastAsia"/>
                <w:b w:val="0"/>
                <w:color w:val="000000"/>
              </w:rPr>
              <w:t>一、准入类职业资格</w:t>
            </w:r>
          </w:p>
        </w:tc>
      </w:tr>
      <w:tr w:rsidR="0055030D" w14:paraId="37E77050" w14:textId="77777777">
        <w:trPr>
          <w:trHeight w:val="480"/>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03D80C6B" w14:textId="77777777" w:rsidR="0055030D" w:rsidRDefault="00D7602E">
            <w:pPr>
              <w:pStyle w:val="ab"/>
              <w:wordWrap w:val="0"/>
              <w:spacing w:before="0" w:beforeAutospacing="0" w:after="0" w:afterAutospacing="0" w:line="240" w:lineRule="atLeast"/>
              <w:jc w:val="center"/>
              <w:rPr>
                <w:rFonts w:ascii="黑体" w:eastAsia="黑体" w:cs="Times New Roman"/>
                <w:color w:val="000000"/>
                <w:sz w:val="18"/>
                <w:szCs w:val="18"/>
              </w:rPr>
            </w:pPr>
            <w:r>
              <w:rPr>
                <w:rStyle w:val="ac"/>
                <w:rFonts w:ascii="黑体" w:eastAsia="黑体" w:hint="eastAsia"/>
                <w:b w:val="0"/>
                <w:color w:val="000000"/>
              </w:rPr>
              <w:t>序号</w:t>
            </w:r>
          </w:p>
        </w:tc>
        <w:tc>
          <w:tcPr>
            <w:tcW w:w="1905" w:type="dxa"/>
            <w:gridSpan w:val="2"/>
            <w:tcBorders>
              <w:top w:val="single" w:sz="6" w:space="0" w:color="auto"/>
              <w:left w:val="nil"/>
              <w:bottom w:val="single" w:sz="6" w:space="0" w:color="auto"/>
              <w:right w:val="single" w:sz="6" w:space="0" w:color="auto"/>
            </w:tcBorders>
            <w:shd w:val="clear" w:color="auto" w:fill="FFFFFF"/>
            <w:tcMar>
              <w:left w:w="60" w:type="dxa"/>
              <w:right w:w="60" w:type="dxa"/>
            </w:tcMar>
            <w:vAlign w:val="center"/>
          </w:tcPr>
          <w:p w14:paraId="12611761" w14:textId="77777777" w:rsidR="0055030D" w:rsidRDefault="00D7602E">
            <w:pPr>
              <w:pStyle w:val="ab"/>
              <w:wordWrap w:val="0"/>
              <w:spacing w:before="0" w:beforeAutospacing="0" w:after="0" w:afterAutospacing="0" w:line="240" w:lineRule="atLeast"/>
              <w:jc w:val="center"/>
              <w:rPr>
                <w:rFonts w:ascii="黑体" w:eastAsia="黑体" w:cs="Times New Roman"/>
                <w:color w:val="000000"/>
                <w:sz w:val="18"/>
                <w:szCs w:val="18"/>
              </w:rPr>
            </w:pPr>
            <w:r>
              <w:rPr>
                <w:rStyle w:val="ac"/>
                <w:rFonts w:ascii="黑体" w:eastAsia="黑体" w:hint="eastAsia"/>
                <w:b w:val="0"/>
                <w:color w:val="000000"/>
              </w:rPr>
              <w:t>资格名称</w:t>
            </w:r>
          </w:p>
        </w:tc>
        <w:tc>
          <w:tcPr>
            <w:tcW w:w="2190" w:type="dxa"/>
            <w:tcBorders>
              <w:top w:val="single" w:sz="6" w:space="0" w:color="auto"/>
              <w:left w:val="nil"/>
              <w:bottom w:val="single" w:sz="6" w:space="0" w:color="auto"/>
              <w:right w:val="single" w:sz="6" w:space="0" w:color="auto"/>
            </w:tcBorders>
            <w:shd w:val="clear" w:color="auto" w:fill="FFFFFF"/>
            <w:tcMar>
              <w:left w:w="60" w:type="dxa"/>
              <w:right w:w="60" w:type="dxa"/>
            </w:tcMar>
            <w:vAlign w:val="center"/>
          </w:tcPr>
          <w:p w14:paraId="31CA8D2F" w14:textId="77777777" w:rsidR="0055030D" w:rsidRDefault="00D7602E">
            <w:pPr>
              <w:pStyle w:val="ab"/>
              <w:wordWrap w:val="0"/>
              <w:spacing w:before="0" w:beforeAutospacing="0" w:after="0" w:afterAutospacing="0" w:line="240" w:lineRule="atLeast"/>
              <w:jc w:val="center"/>
              <w:rPr>
                <w:rFonts w:ascii="黑体" w:eastAsia="黑体" w:cs="Times New Roman"/>
                <w:color w:val="000000"/>
                <w:sz w:val="18"/>
                <w:szCs w:val="18"/>
              </w:rPr>
            </w:pPr>
            <w:r>
              <w:rPr>
                <w:rStyle w:val="ac"/>
                <w:rFonts w:ascii="黑体" w:eastAsia="黑体" w:hint="eastAsia"/>
                <w:b w:val="0"/>
                <w:color w:val="000000"/>
              </w:rPr>
              <w:t>文件依据</w:t>
            </w:r>
          </w:p>
        </w:tc>
        <w:tc>
          <w:tcPr>
            <w:tcW w:w="4494" w:type="dxa"/>
            <w:tcBorders>
              <w:top w:val="single" w:sz="6" w:space="0" w:color="auto"/>
              <w:left w:val="nil"/>
              <w:bottom w:val="single" w:sz="6" w:space="0" w:color="auto"/>
              <w:right w:val="single" w:sz="6" w:space="0" w:color="auto"/>
            </w:tcBorders>
            <w:shd w:val="clear" w:color="auto" w:fill="FFFFFF"/>
            <w:tcMar>
              <w:left w:w="60" w:type="dxa"/>
              <w:right w:w="60" w:type="dxa"/>
            </w:tcMar>
            <w:vAlign w:val="center"/>
          </w:tcPr>
          <w:p w14:paraId="42970D56" w14:textId="77777777" w:rsidR="0055030D" w:rsidRDefault="00D7602E">
            <w:pPr>
              <w:pStyle w:val="ab"/>
              <w:wordWrap w:val="0"/>
              <w:spacing w:before="0" w:beforeAutospacing="0" w:after="0" w:afterAutospacing="0" w:line="240" w:lineRule="atLeast"/>
              <w:jc w:val="center"/>
              <w:rPr>
                <w:rFonts w:ascii="黑体" w:eastAsia="黑体" w:cs="Times New Roman"/>
                <w:color w:val="000000"/>
                <w:sz w:val="18"/>
                <w:szCs w:val="18"/>
              </w:rPr>
            </w:pPr>
            <w:r>
              <w:rPr>
                <w:rStyle w:val="ac"/>
                <w:rFonts w:ascii="黑体" w:eastAsia="黑体" w:hint="eastAsia"/>
                <w:b w:val="0"/>
                <w:color w:val="000000"/>
              </w:rPr>
              <w:t>可聘专业技术职务</w:t>
            </w:r>
          </w:p>
        </w:tc>
      </w:tr>
      <w:tr w:rsidR="0055030D" w14:paraId="69E27285" w14:textId="77777777">
        <w:trPr>
          <w:trHeight w:val="555"/>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44CC7F42"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743AEAC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房地产估价师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134DD266" w14:textId="77777777" w:rsidR="0055030D" w:rsidRDefault="00D7602E">
            <w:pPr>
              <w:widowControl/>
              <w:spacing w:line="300" w:lineRule="exact"/>
              <w:jc w:val="center"/>
              <w:rPr>
                <w:rFonts w:ascii="仿宋_GB2312" w:eastAsia="仿宋_GB2312" w:cs="Times New Roman"/>
                <w:color w:val="000000"/>
                <w:kern w:val="0"/>
                <w:sz w:val="18"/>
                <w:szCs w:val="18"/>
              </w:rPr>
            </w:pPr>
            <w:r>
              <w:rPr>
                <w:rFonts w:ascii="仿宋_GB2312" w:eastAsia="仿宋_GB2312" w:hAnsi="宋体" w:cs="宋体" w:hint="eastAsia"/>
                <w:color w:val="000000"/>
                <w:kern w:val="0"/>
                <w:sz w:val="18"/>
                <w:szCs w:val="18"/>
              </w:rPr>
              <w:t>建房[1995]147号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2B8D618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经济师</w:t>
            </w:r>
          </w:p>
        </w:tc>
      </w:tr>
      <w:tr w:rsidR="0055030D" w14:paraId="1F561AE2" w14:textId="77777777">
        <w:trPr>
          <w:trHeight w:val="826"/>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2F503E4C"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2</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3472A541"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造价工程师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2D3A7892" w14:textId="77777777" w:rsidR="0055030D" w:rsidRDefault="00D7602E">
            <w:pPr>
              <w:widowControl/>
              <w:spacing w:line="300" w:lineRule="exact"/>
              <w:jc w:val="center"/>
              <w:rPr>
                <w:rFonts w:ascii="仿宋_GB2312" w:eastAsia="仿宋_GB2312" w:cs="Times New Roman"/>
                <w:color w:val="000000"/>
                <w:kern w:val="0"/>
                <w:sz w:val="18"/>
                <w:szCs w:val="18"/>
              </w:rPr>
            </w:pPr>
            <w:r>
              <w:rPr>
                <w:rFonts w:ascii="仿宋_GB2312" w:eastAsia="仿宋_GB2312" w:hAnsi="宋体" w:cs="宋体" w:hint="eastAsia"/>
                <w:color w:val="000000"/>
                <w:kern w:val="0"/>
                <w:sz w:val="18"/>
                <w:szCs w:val="18"/>
              </w:rPr>
              <w:t>人发[1996]77号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3730373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理工类学历：工程师或经济师</w:t>
            </w:r>
          </w:p>
          <w:p w14:paraId="4FC3A321"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非理工类学历：经济师</w:t>
            </w:r>
          </w:p>
        </w:tc>
      </w:tr>
      <w:tr w:rsidR="0055030D" w14:paraId="48F4EA6B" w14:textId="77777777">
        <w:trPr>
          <w:trHeight w:val="789"/>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4552072D"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3</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76EA103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注册城乡规划师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0C7D7AD5" w14:textId="77777777" w:rsidR="0055030D" w:rsidRDefault="00D7602E">
            <w:pPr>
              <w:widowControl/>
              <w:spacing w:line="300" w:lineRule="exact"/>
              <w:jc w:val="center"/>
              <w:rPr>
                <w:rFonts w:ascii="仿宋_GB2312" w:eastAsia="仿宋_GB2312" w:cs="Times New Roman"/>
                <w:color w:val="000000"/>
                <w:kern w:val="0"/>
                <w:sz w:val="18"/>
                <w:szCs w:val="18"/>
              </w:rPr>
            </w:pPr>
            <w:r>
              <w:rPr>
                <w:rFonts w:ascii="仿宋_GB2312" w:eastAsia="仿宋_GB2312" w:hAnsi="宋体" w:cs="宋体" w:hint="eastAsia"/>
                <w:color w:val="000000"/>
                <w:kern w:val="0"/>
                <w:sz w:val="18"/>
                <w:szCs w:val="18"/>
              </w:rPr>
              <w:t>人社部规〔2017〕6号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44DDF74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1265081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工程师（原注册城市规划师依然有效）</w:t>
            </w:r>
          </w:p>
        </w:tc>
      </w:tr>
      <w:tr w:rsidR="0055030D" w14:paraId="2385E585" w14:textId="77777777">
        <w:trPr>
          <w:trHeight w:val="420"/>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76D1F950"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4</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7056683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执业药师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3DE93DC8" w14:textId="77777777" w:rsidR="0055030D" w:rsidRDefault="00D7602E">
            <w:pPr>
              <w:widowControl/>
              <w:spacing w:line="300" w:lineRule="exact"/>
              <w:jc w:val="center"/>
              <w:rPr>
                <w:rFonts w:ascii="仿宋_GB2312" w:eastAsia="仿宋_GB2312" w:cs="Times New Roman"/>
                <w:color w:val="000000"/>
                <w:kern w:val="0"/>
                <w:sz w:val="18"/>
                <w:szCs w:val="18"/>
              </w:rPr>
            </w:pPr>
            <w:r>
              <w:rPr>
                <w:rFonts w:ascii="仿宋_GB2312" w:eastAsia="仿宋_GB2312" w:hAnsi="宋体" w:cs="宋体" w:hint="eastAsia"/>
                <w:color w:val="000000"/>
                <w:kern w:val="0"/>
                <w:sz w:val="18"/>
                <w:szCs w:val="18"/>
              </w:rPr>
              <w:t>人发[1999]34号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37F3EAD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主管药师或主管中药师</w:t>
            </w:r>
          </w:p>
        </w:tc>
      </w:tr>
      <w:tr w:rsidR="0055030D" w14:paraId="7FFD053A" w14:textId="77777777">
        <w:trPr>
          <w:trHeight w:val="570"/>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62C2F2DC"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5</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6BEBD01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注册安全工程师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5099F677" w14:textId="77777777" w:rsidR="0055030D" w:rsidRDefault="00D7602E">
            <w:pPr>
              <w:widowControl/>
              <w:spacing w:line="300" w:lineRule="exact"/>
              <w:jc w:val="center"/>
              <w:rPr>
                <w:rFonts w:ascii="仿宋_GB2312" w:eastAsia="仿宋_GB2312" w:cs="Times New Roman"/>
                <w:color w:val="000000"/>
                <w:kern w:val="0"/>
                <w:sz w:val="18"/>
                <w:szCs w:val="18"/>
              </w:rPr>
            </w:pPr>
            <w:r>
              <w:rPr>
                <w:rFonts w:ascii="仿宋_GB2312" w:eastAsia="仿宋_GB2312" w:hAnsi="宋体" w:cs="宋体" w:hint="eastAsia"/>
                <w:color w:val="000000"/>
                <w:kern w:val="0"/>
                <w:sz w:val="18"/>
                <w:szCs w:val="18"/>
              </w:rPr>
              <w:t>人发［2002］87号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3D91086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603BB5A1" w14:textId="77777777">
        <w:trPr>
          <w:trHeight w:val="405"/>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28BE74CA"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6</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2D93207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注册核安全工程师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0050EF64" w14:textId="77777777" w:rsidR="0055030D" w:rsidRDefault="00D7602E">
            <w:pPr>
              <w:widowControl/>
              <w:spacing w:line="300" w:lineRule="exact"/>
              <w:jc w:val="center"/>
              <w:rPr>
                <w:rFonts w:ascii="仿宋_GB2312" w:eastAsia="仿宋_GB2312" w:cs="Times New Roman"/>
                <w:color w:val="000000"/>
                <w:kern w:val="0"/>
                <w:sz w:val="18"/>
                <w:szCs w:val="18"/>
              </w:rPr>
            </w:pPr>
            <w:r>
              <w:rPr>
                <w:rFonts w:ascii="仿宋_GB2312" w:eastAsia="仿宋_GB2312" w:hAnsi="宋体" w:cs="宋体" w:hint="eastAsia"/>
                <w:color w:val="000000"/>
                <w:kern w:val="0"/>
                <w:sz w:val="18"/>
                <w:szCs w:val="18"/>
              </w:rPr>
              <w:t>人发［2002］106号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3BFC7C5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24446E4B" w14:textId="77777777">
        <w:trPr>
          <w:trHeight w:val="1651"/>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6DB3D267"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7</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269BAF5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注册验船师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3DA30C4D" w14:textId="77777777" w:rsidR="0055030D" w:rsidRDefault="00D7602E">
            <w:pPr>
              <w:widowControl/>
              <w:spacing w:line="300" w:lineRule="exact"/>
              <w:jc w:val="center"/>
              <w:rPr>
                <w:rFonts w:ascii="仿宋_GB2312" w:eastAsia="仿宋_GB2312" w:cs="Times New Roman"/>
                <w:color w:val="000000"/>
                <w:kern w:val="0"/>
                <w:sz w:val="18"/>
                <w:szCs w:val="18"/>
              </w:rPr>
            </w:pPr>
            <w:r>
              <w:rPr>
                <w:rFonts w:ascii="仿宋_GB2312" w:eastAsia="仿宋_GB2312" w:hAnsi="宋体" w:cs="宋体" w:hint="eastAsia"/>
                <w:color w:val="000000"/>
                <w:kern w:val="0"/>
                <w:sz w:val="18"/>
                <w:szCs w:val="18"/>
              </w:rPr>
              <w:t>国人部发[2006]8号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331BC26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4AFEFBB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A级：工程师</w:t>
            </w:r>
          </w:p>
          <w:p w14:paraId="330B315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B级：工程师或助理工程师</w:t>
            </w:r>
          </w:p>
          <w:p w14:paraId="4F7171C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C级：助理工程师</w:t>
            </w:r>
          </w:p>
          <w:p w14:paraId="4E26096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D级：助理工程师或技术员</w:t>
            </w:r>
          </w:p>
        </w:tc>
      </w:tr>
      <w:tr w:rsidR="0055030D" w14:paraId="171A9E24" w14:textId="77777777">
        <w:trPr>
          <w:trHeight w:val="240"/>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704808F6"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8</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168CBDC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注册计量师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3059513D"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国人部发[2006]40号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6D8E51B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07E2FC4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一级：工程师</w:t>
            </w:r>
          </w:p>
          <w:p w14:paraId="29F42AC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二级：助理工程师或技术员</w:t>
            </w:r>
          </w:p>
        </w:tc>
      </w:tr>
      <w:tr w:rsidR="0055030D" w14:paraId="3280B4CB" w14:textId="77777777">
        <w:trPr>
          <w:trHeight w:val="729"/>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7331903C"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9</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4F7740B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注册测绘师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2CFB5EB7"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国人部发[2007]14号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426D53F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773B217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1170D621" w14:textId="77777777">
        <w:trPr>
          <w:trHeight w:val="575"/>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0EA4974E"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10</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5B4D50B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注册会计师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401E8453"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无</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6DC74A0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会计师或审计师</w:t>
            </w:r>
          </w:p>
        </w:tc>
      </w:tr>
      <w:tr w:rsidR="0055030D" w14:paraId="317936A5" w14:textId="77777777">
        <w:trPr>
          <w:trHeight w:val="1371"/>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30D357C7"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11</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36DB3214"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注册消防工程师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121CF95E"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人社部发[2012]56号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7C97454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524A264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一级：工程师（是消防安全监测、消防设施检测领域申请评定消防专业高级工程师职称的必备条件）</w:t>
            </w:r>
          </w:p>
          <w:p w14:paraId="01ABA8D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二级：助理工程师</w:t>
            </w:r>
          </w:p>
        </w:tc>
      </w:tr>
      <w:tr w:rsidR="0055030D" w14:paraId="4F62F251" w14:textId="77777777">
        <w:trPr>
          <w:trHeight w:val="1176"/>
          <w:jc w:val="center"/>
        </w:trPr>
        <w:tc>
          <w:tcPr>
            <w:tcW w:w="651" w:type="dxa"/>
            <w:tcBorders>
              <w:top w:val="nil"/>
              <w:left w:val="single" w:sz="6" w:space="0" w:color="auto"/>
              <w:bottom w:val="single" w:sz="4" w:space="0" w:color="auto"/>
              <w:right w:val="single" w:sz="6" w:space="0" w:color="auto"/>
            </w:tcBorders>
            <w:shd w:val="clear" w:color="auto" w:fill="FFFFFF"/>
            <w:tcMar>
              <w:left w:w="60" w:type="dxa"/>
              <w:right w:w="60" w:type="dxa"/>
            </w:tcMar>
            <w:vAlign w:val="center"/>
          </w:tcPr>
          <w:p w14:paraId="1232190F"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12</w:t>
            </w:r>
          </w:p>
        </w:tc>
        <w:tc>
          <w:tcPr>
            <w:tcW w:w="1905" w:type="dxa"/>
            <w:gridSpan w:val="2"/>
            <w:tcBorders>
              <w:top w:val="nil"/>
              <w:left w:val="nil"/>
              <w:bottom w:val="single" w:sz="4" w:space="0" w:color="auto"/>
              <w:right w:val="single" w:sz="6" w:space="0" w:color="auto"/>
            </w:tcBorders>
            <w:shd w:val="clear" w:color="auto" w:fill="FFFFFF"/>
            <w:tcMar>
              <w:left w:w="60" w:type="dxa"/>
              <w:right w:w="60" w:type="dxa"/>
            </w:tcMar>
            <w:vAlign w:val="center"/>
          </w:tcPr>
          <w:p w14:paraId="26F81903"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护士执业资格</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16E44349"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卫生部、人社部令2010年</w:t>
            </w:r>
            <w:r>
              <w:rPr>
                <w:rFonts w:ascii="仿宋_GB2312" w:eastAsia="仿宋_GB2312" w:hint="eastAsia"/>
                <w:color w:val="000000"/>
                <w:spacing w:val="-6"/>
                <w:sz w:val="18"/>
                <w:szCs w:val="18"/>
              </w:rPr>
              <w:t>第74号；人发〔2000〕114号；</w:t>
            </w:r>
            <w:bookmarkStart w:id="0" w:name="OLE_LINK1"/>
            <w:r>
              <w:rPr>
                <w:rFonts w:ascii="仿宋_GB2312" w:eastAsia="仿宋_GB2312" w:hint="eastAsia"/>
                <w:color w:val="000000"/>
                <w:spacing w:val="-6"/>
                <w:sz w:val="18"/>
                <w:szCs w:val="18"/>
              </w:rPr>
              <w:t>卫人发〔2001〕164号</w:t>
            </w:r>
            <w:bookmarkEnd w:id="0"/>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4DF60E0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符合《卫生技术人员职务试行条例》：</w:t>
            </w:r>
          </w:p>
          <w:p w14:paraId="7384F97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护理初级（士）：护师（初级）</w:t>
            </w:r>
          </w:p>
        </w:tc>
      </w:tr>
      <w:tr w:rsidR="0055030D" w14:paraId="19BE0A5A" w14:textId="77777777">
        <w:trPr>
          <w:trHeight w:val="762"/>
          <w:jc w:val="center"/>
        </w:trPr>
        <w:tc>
          <w:tcPr>
            <w:tcW w:w="651" w:type="dxa"/>
            <w:tcBorders>
              <w:top w:val="nil"/>
              <w:left w:val="single" w:sz="6" w:space="0" w:color="auto"/>
              <w:bottom w:val="single" w:sz="4" w:space="0" w:color="auto"/>
              <w:right w:val="single" w:sz="6" w:space="0" w:color="auto"/>
            </w:tcBorders>
            <w:shd w:val="clear" w:color="auto" w:fill="FFFFFF"/>
            <w:tcMar>
              <w:left w:w="60" w:type="dxa"/>
              <w:right w:w="60" w:type="dxa"/>
            </w:tcMar>
            <w:vAlign w:val="center"/>
          </w:tcPr>
          <w:p w14:paraId="21F6EE29"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13</w:t>
            </w:r>
          </w:p>
        </w:tc>
        <w:tc>
          <w:tcPr>
            <w:tcW w:w="1905" w:type="dxa"/>
            <w:gridSpan w:val="2"/>
            <w:tcBorders>
              <w:top w:val="nil"/>
              <w:left w:val="nil"/>
              <w:bottom w:val="single" w:sz="4" w:space="0" w:color="auto"/>
              <w:right w:val="single" w:sz="6" w:space="0" w:color="auto"/>
            </w:tcBorders>
            <w:shd w:val="clear" w:color="auto" w:fill="FFFFFF"/>
            <w:tcMar>
              <w:left w:w="60" w:type="dxa"/>
              <w:right w:w="60" w:type="dxa"/>
            </w:tcMar>
            <w:vAlign w:val="center"/>
          </w:tcPr>
          <w:p w14:paraId="191B617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执业医师资格</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4A776335"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卫人发〔2000〕462号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6125B29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执业医师：医师</w:t>
            </w:r>
          </w:p>
          <w:p w14:paraId="7E40DF2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执业助理医师：医士</w:t>
            </w:r>
          </w:p>
        </w:tc>
      </w:tr>
      <w:tr w:rsidR="0055030D" w14:paraId="4143844B" w14:textId="77777777">
        <w:trPr>
          <w:trHeight w:val="240"/>
          <w:jc w:val="center"/>
        </w:trPr>
        <w:tc>
          <w:tcPr>
            <w:tcW w:w="651"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2A9FEC3F"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lastRenderedPageBreak/>
              <w:t>14</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543706A6"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勘察设计注册工程师</w:t>
            </w:r>
          </w:p>
        </w:tc>
        <w:tc>
          <w:tcPr>
            <w:tcW w:w="1425"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5E06FF5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注册公用设备工程师</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D7FBD06"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人发[2003]24号</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38835D0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2294CB2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473AC820" w14:textId="77777777">
        <w:trPr>
          <w:trHeight w:val="240"/>
          <w:jc w:val="center"/>
        </w:trPr>
        <w:tc>
          <w:tcPr>
            <w:tcW w:w="651" w:type="dxa"/>
            <w:tcBorders>
              <w:top w:val="single" w:sz="4" w:space="0" w:color="auto"/>
              <w:left w:val="single" w:sz="6" w:space="0" w:color="auto"/>
              <w:bottom w:val="single" w:sz="4" w:space="0" w:color="auto"/>
              <w:right w:val="single" w:sz="4" w:space="0" w:color="auto"/>
            </w:tcBorders>
            <w:shd w:val="clear" w:color="auto" w:fill="FFFFFF"/>
            <w:tcMar>
              <w:left w:w="60" w:type="dxa"/>
              <w:right w:w="60" w:type="dxa"/>
            </w:tcMar>
            <w:vAlign w:val="center"/>
          </w:tcPr>
          <w:p w14:paraId="56371041"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15</w:t>
            </w:r>
          </w:p>
        </w:tc>
        <w:tc>
          <w:tcPr>
            <w:tcW w:w="480" w:type="dxa"/>
            <w:vMerge/>
            <w:tcBorders>
              <w:top w:val="single" w:sz="4" w:space="0" w:color="auto"/>
              <w:left w:val="single" w:sz="4" w:space="0" w:color="auto"/>
              <w:right w:val="single" w:sz="4" w:space="0" w:color="auto"/>
            </w:tcBorders>
            <w:shd w:val="clear" w:color="auto" w:fill="FFFFFF"/>
            <w:tcMar>
              <w:left w:w="60" w:type="dxa"/>
              <w:right w:w="60" w:type="dxa"/>
            </w:tcMar>
            <w:vAlign w:val="center"/>
          </w:tcPr>
          <w:p w14:paraId="197773BE" w14:textId="77777777" w:rsidR="0055030D" w:rsidRDefault="0055030D">
            <w:pPr>
              <w:pStyle w:val="ab"/>
              <w:wordWrap w:val="0"/>
              <w:spacing w:before="0" w:beforeAutospacing="0" w:after="0" w:afterAutospacing="0" w:line="300" w:lineRule="exact"/>
              <w:jc w:val="center"/>
              <w:rPr>
                <w:rFonts w:ascii="仿宋_GB2312" w:eastAsia="仿宋_GB2312" w:cs="Times New Roman"/>
                <w:color w:val="000000"/>
                <w:sz w:val="18"/>
                <w:szCs w:val="18"/>
              </w:rPr>
            </w:pPr>
          </w:p>
        </w:tc>
        <w:tc>
          <w:tcPr>
            <w:tcW w:w="1425" w:type="dxa"/>
            <w:tcBorders>
              <w:top w:val="single" w:sz="4" w:space="0" w:color="auto"/>
              <w:left w:val="single" w:sz="4" w:space="0" w:color="auto"/>
              <w:bottom w:val="single" w:sz="4" w:space="0" w:color="auto"/>
              <w:right w:val="single" w:sz="6" w:space="0" w:color="auto"/>
            </w:tcBorders>
            <w:shd w:val="clear" w:color="auto" w:fill="FFFFFF"/>
            <w:tcMar>
              <w:left w:w="60" w:type="dxa"/>
              <w:right w:w="60" w:type="dxa"/>
            </w:tcMar>
            <w:vAlign w:val="center"/>
          </w:tcPr>
          <w:p w14:paraId="16A0099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注册电气工程师</w:t>
            </w:r>
          </w:p>
        </w:tc>
        <w:tc>
          <w:tcPr>
            <w:tcW w:w="2190" w:type="dxa"/>
            <w:tcBorders>
              <w:top w:val="single" w:sz="4" w:space="0" w:color="auto"/>
              <w:left w:val="nil"/>
              <w:bottom w:val="single" w:sz="4" w:space="0" w:color="auto"/>
              <w:right w:val="single" w:sz="6" w:space="0" w:color="auto"/>
            </w:tcBorders>
            <w:shd w:val="clear" w:color="auto" w:fill="FFFFFF"/>
            <w:tcMar>
              <w:left w:w="60" w:type="dxa"/>
              <w:right w:w="60" w:type="dxa"/>
            </w:tcMar>
            <w:vAlign w:val="center"/>
          </w:tcPr>
          <w:p w14:paraId="149D4106"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人发[2003]25号</w:t>
            </w:r>
          </w:p>
        </w:tc>
        <w:tc>
          <w:tcPr>
            <w:tcW w:w="4494" w:type="dxa"/>
            <w:tcBorders>
              <w:top w:val="single" w:sz="4" w:space="0" w:color="auto"/>
              <w:left w:val="nil"/>
              <w:bottom w:val="single" w:sz="4" w:space="0" w:color="auto"/>
              <w:right w:val="single" w:sz="6" w:space="0" w:color="auto"/>
            </w:tcBorders>
            <w:shd w:val="clear" w:color="auto" w:fill="FFFFFF"/>
            <w:tcMar>
              <w:left w:w="60" w:type="dxa"/>
              <w:right w:w="60" w:type="dxa"/>
            </w:tcMar>
            <w:vAlign w:val="center"/>
          </w:tcPr>
          <w:p w14:paraId="6FD4421E"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3CF968E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41D5A65E" w14:textId="77777777">
        <w:trPr>
          <w:trHeight w:val="240"/>
          <w:jc w:val="center"/>
        </w:trPr>
        <w:tc>
          <w:tcPr>
            <w:tcW w:w="651" w:type="dxa"/>
            <w:tcBorders>
              <w:top w:val="nil"/>
              <w:left w:val="single" w:sz="6" w:space="0" w:color="auto"/>
              <w:bottom w:val="single" w:sz="4" w:space="0" w:color="auto"/>
              <w:right w:val="single" w:sz="4" w:space="0" w:color="auto"/>
            </w:tcBorders>
            <w:shd w:val="clear" w:color="auto" w:fill="FFFFFF"/>
            <w:tcMar>
              <w:left w:w="60" w:type="dxa"/>
              <w:right w:w="60" w:type="dxa"/>
            </w:tcMar>
            <w:vAlign w:val="center"/>
          </w:tcPr>
          <w:p w14:paraId="351C5BC7"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16</w:t>
            </w:r>
          </w:p>
        </w:tc>
        <w:tc>
          <w:tcPr>
            <w:tcW w:w="480" w:type="dxa"/>
            <w:vMerge/>
            <w:tcBorders>
              <w:left w:val="single" w:sz="4" w:space="0" w:color="auto"/>
              <w:right w:val="single" w:sz="4" w:space="0" w:color="auto"/>
            </w:tcBorders>
            <w:shd w:val="clear" w:color="auto" w:fill="FFFFFF"/>
            <w:tcMar>
              <w:left w:w="60" w:type="dxa"/>
              <w:right w:w="60" w:type="dxa"/>
            </w:tcMar>
            <w:vAlign w:val="center"/>
          </w:tcPr>
          <w:p w14:paraId="1BF9A734" w14:textId="77777777" w:rsidR="0055030D" w:rsidRDefault="0055030D">
            <w:pPr>
              <w:pStyle w:val="ab"/>
              <w:wordWrap w:val="0"/>
              <w:spacing w:before="0" w:beforeAutospacing="0" w:after="0" w:afterAutospacing="0" w:line="300" w:lineRule="exact"/>
              <w:jc w:val="center"/>
              <w:rPr>
                <w:rFonts w:ascii="仿宋_GB2312" w:eastAsia="仿宋_GB2312" w:cs="Times New Roman"/>
                <w:color w:val="000000"/>
                <w:sz w:val="18"/>
                <w:szCs w:val="18"/>
              </w:rPr>
            </w:pPr>
          </w:p>
        </w:tc>
        <w:tc>
          <w:tcPr>
            <w:tcW w:w="1425" w:type="dxa"/>
            <w:tcBorders>
              <w:top w:val="nil"/>
              <w:left w:val="single" w:sz="4" w:space="0" w:color="auto"/>
              <w:bottom w:val="single" w:sz="4" w:space="0" w:color="auto"/>
              <w:right w:val="single" w:sz="6" w:space="0" w:color="auto"/>
            </w:tcBorders>
            <w:shd w:val="clear" w:color="auto" w:fill="FFFFFF"/>
            <w:tcMar>
              <w:left w:w="60" w:type="dxa"/>
              <w:right w:w="60" w:type="dxa"/>
            </w:tcMar>
            <w:vAlign w:val="center"/>
          </w:tcPr>
          <w:p w14:paraId="53903B6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注册化工工程师</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5F448DA7"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人发[2003]26号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63FB1D54"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33A0FB4E"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67BEB565" w14:textId="77777777">
        <w:trPr>
          <w:trHeight w:val="240"/>
          <w:jc w:val="center"/>
        </w:trPr>
        <w:tc>
          <w:tcPr>
            <w:tcW w:w="651" w:type="dxa"/>
            <w:tcBorders>
              <w:top w:val="nil"/>
              <w:left w:val="single" w:sz="6" w:space="0" w:color="auto"/>
              <w:bottom w:val="single" w:sz="4" w:space="0" w:color="auto"/>
              <w:right w:val="single" w:sz="4" w:space="0" w:color="auto"/>
            </w:tcBorders>
            <w:shd w:val="clear" w:color="auto" w:fill="FFFFFF"/>
            <w:tcMar>
              <w:left w:w="60" w:type="dxa"/>
              <w:right w:w="60" w:type="dxa"/>
            </w:tcMar>
            <w:vAlign w:val="center"/>
          </w:tcPr>
          <w:p w14:paraId="3C5C457B"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17</w:t>
            </w:r>
          </w:p>
        </w:tc>
        <w:tc>
          <w:tcPr>
            <w:tcW w:w="480" w:type="dxa"/>
            <w:vMerge/>
            <w:tcBorders>
              <w:left w:val="single" w:sz="4" w:space="0" w:color="auto"/>
              <w:right w:val="single" w:sz="4" w:space="0" w:color="auto"/>
            </w:tcBorders>
            <w:shd w:val="clear" w:color="auto" w:fill="FFFFFF"/>
            <w:tcMar>
              <w:left w:w="60" w:type="dxa"/>
              <w:right w:w="60" w:type="dxa"/>
            </w:tcMar>
            <w:vAlign w:val="center"/>
          </w:tcPr>
          <w:p w14:paraId="3AE257A6" w14:textId="77777777" w:rsidR="0055030D" w:rsidRDefault="0055030D">
            <w:pPr>
              <w:pStyle w:val="ab"/>
              <w:wordWrap w:val="0"/>
              <w:spacing w:before="0" w:beforeAutospacing="0" w:after="0" w:afterAutospacing="0" w:line="300" w:lineRule="exact"/>
              <w:jc w:val="center"/>
              <w:rPr>
                <w:rFonts w:ascii="仿宋_GB2312" w:eastAsia="仿宋_GB2312" w:cs="Times New Roman"/>
                <w:color w:val="000000"/>
                <w:sz w:val="18"/>
                <w:szCs w:val="18"/>
              </w:rPr>
            </w:pPr>
          </w:p>
        </w:tc>
        <w:tc>
          <w:tcPr>
            <w:tcW w:w="1425" w:type="dxa"/>
            <w:tcBorders>
              <w:top w:val="nil"/>
              <w:left w:val="single" w:sz="4" w:space="0" w:color="auto"/>
              <w:bottom w:val="single" w:sz="4" w:space="0" w:color="auto"/>
              <w:right w:val="single" w:sz="6" w:space="0" w:color="auto"/>
            </w:tcBorders>
            <w:shd w:val="clear" w:color="auto" w:fill="FFFFFF"/>
            <w:tcMar>
              <w:left w:w="60" w:type="dxa"/>
              <w:right w:w="60" w:type="dxa"/>
            </w:tcMar>
            <w:vAlign w:val="center"/>
          </w:tcPr>
          <w:p w14:paraId="18495E96"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注册土木工程师（港航）</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51BE6DD1"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人发[2003]27号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1187D62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232F46E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0B73B728" w14:textId="77777777">
        <w:trPr>
          <w:trHeight w:val="240"/>
          <w:jc w:val="center"/>
        </w:trPr>
        <w:tc>
          <w:tcPr>
            <w:tcW w:w="651" w:type="dxa"/>
            <w:tcBorders>
              <w:top w:val="nil"/>
              <w:left w:val="single" w:sz="6" w:space="0" w:color="auto"/>
              <w:bottom w:val="single" w:sz="4" w:space="0" w:color="auto"/>
              <w:right w:val="single" w:sz="4" w:space="0" w:color="auto"/>
            </w:tcBorders>
            <w:shd w:val="clear" w:color="auto" w:fill="FFFFFF"/>
            <w:tcMar>
              <w:left w:w="60" w:type="dxa"/>
              <w:right w:w="60" w:type="dxa"/>
            </w:tcMar>
            <w:vAlign w:val="center"/>
          </w:tcPr>
          <w:p w14:paraId="1A41E279"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18</w:t>
            </w:r>
          </w:p>
        </w:tc>
        <w:tc>
          <w:tcPr>
            <w:tcW w:w="480" w:type="dxa"/>
            <w:vMerge/>
            <w:tcBorders>
              <w:left w:val="single" w:sz="4" w:space="0" w:color="auto"/>
              <w:right w:val="single" w:sz="4" w:space="0" w:color="auto"/>
            </w:tcBorders>
            <w:shd w:val="clear" w:color="auto" w:fill="FFFFFF"/>
            <w:tcMar>
              <w:left w:w="60" w:type="dxa"/>
              <w:right w:w="60" w:type="dxa"/>
            </w:tcMar>
            <w:vAlign w:val="center"/>
          </w:tcPr>
          <w:p w14:paraId="6C99FC51" w14:textId="77777777" w:rsidR="0055030D" w:rsidRDefault="0055030D">
            <w:pPr>
              <w:pStyle w:val="ab"/>
              <w:wordWrap w:val="0"/>
              <w:spacing w:before="0" w:beforeAutospacing="0" w:after="0" w:afterAutospacing="0" w:line="300" w:lineRule="exact"/>
              <w:jc w:val="center"/>
              <w:rPr>
                <w:rFonts w:ascii="仿宋_GB2312" w:eastAsia="仿宋_GB2312" w:cs="Times New Roman"/>
                <w:color w:val="000000"/>
                <w:sz w:val="18"/>
                <w:szCs w:val="18"/>
              </w:rPr>
            </w:pPr>
          </w:p>
        </w:tc>
        <w:tc>
          <w:tcPr>
            <w:tcW w:w="1425" w:type="dxa"/>
            <w:tcBorders>
              <w:top w:val="nil"/>
              <w:left w:val="single" w:sz="4" w:space="0" w:color="auto"/>
              <w:bottom w:val="single" w:sz="4" w:space="0" w:color="auto"/>
              <w:right w:val="single" w:sz="6" w:space="0" w:color="auto"/>
            </w:tcBorders>
            <w:shd w:val="clear" w:color="auto" w:fill="FFFFFF"/>
            <w:tcMar>
              <w:left w:w="60" w:type="dxa"/>
              <w:right w:w="60" w:type="dxa"/>
            </w:tcMar>
            <w:vAlign w:val="center"/>
          </w:tcPr>
          <w:p w14:paraId="6A71B0C0" w14:textId="77777777" w:rsidR="0055030D" w:rsidRDefault="00D7602E">
            <w:pPr>
              <w:pStyle w:val="ab"/>
              <w:wordWrap w:val="0"/>
              <w:spacing w:before="0" w:beforeAutospacing="0" w:after="0" w:afterAutospacing="0" w:line="300" w:lineRule="exact"/>
              <w:rPr>
                <w:rFonts w:ascii="仿宋_GB2312" w:eastAsia="仿宋_GB2312"/>
                <w:color w:val="000000"/>
                <w:sz w:val="18"/>
                <w:szCs w:val="18"/>
              </w:rPr>
            </w:pPr>
            <w:r>
              <w:rPr>
                <w:rFonts w:ascii="仿宋_GB2312" w:eastAsia="仿宋_GB2312" w:hint="eastAsia"/>
                <w:color w:val="000000"/>
                <w:sz w:val="18"/>
                <w:szCs w:val="18"/>
              </w:rPr>
              <w:t>注册土木工程师(岩土)</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2696A35F"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人发[2002]35号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7C06436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1753F89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0BFCD2B0" w14:textId="77777777">
        <w:trPr>
          <w:trHeight w:val="240"/>
          <w:jc w:val="center"/>
        </w:trPr>
        <w:tc>
          <w:tcPr>
            <w:tcW w:w="651" w:type="dxa"/>
            <w:tcBorders>
              <w:top w:val="nil"/>
              <w:left w:val="single" w:sz="6" w:space="0" w:color="auto"/>
              <w:bottom w:val="single" w:sz="4" w:space="0" w:color="auto"/>
              <w:right w:val="single" w:sz="4" w:space="0" w:color="auto"/>
            </w:tcBorders>
            <w:shd w:val="clear" w:color="auto" w:fill="FFFFFF"/>
            <w:tcMar>
              <w:left w:w="60" w:type="dxa"/>
              <w:right w:w="60" w:type="dxa"/>
            </w:tcMar>
            <w:vAlign w:val="center"/>
          </w:tcPr>
          <w:p w14:paraId="71464342"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19</w:t>
            </w:r>
          </w:p>
        </w:tc>
        <w:tc>
          <w:tcPr>
            <w:tcW w:w="480" w:type="dxa"/>
            <w:vMerge/>
            <w:tcBorders>
              <w:left w:val="single" w:sz="4" w:space="0" w:color="auto"/>
              <w:right w:val="single" w:sz="4" w:space="0" w:color="auto"/>
            </w:tcBorders>
            <w:shd w:val="clear" w:color="auto" w:fill="FFFFFF"/>
            <w:tcMar>
              <w:left w:w="60" w:type="dxa"/>
              <w:right w:w="60" w:type="dxa"/>
            </w:tcMar>
            <w:vAlign w:val="center"/>
          </w:tcPr>
          <w:p w14:paraId="2F8F30FD" w14:textId="77777777" w:rsidR="0055030D" w:rsidRDefault="0055030D">
            <w:pPr>
              <w:pStyle w:val="ab"/>
              <w:wordWrap w:val="0"/>
              <w:spacing w:before="0" w:beforeAutospacing="0" w:after="0" w:afterAutospacing="0" w:line="300" w:lineRule="exact"/>
              <w:jc w:val="center"/>
              <w:rPr>
                <w:rFonts w:ascii="仿宋_GB2312" w:eastAsia="仿宋_GB2312" w:cs="Times New Roman"/>
                <w:color w:val="000000"/>
                <w:sz w:val="18"/>
                <w:szCs w:val="18"/>
              </w:rPr>
            </w:pPr>
          </w:p>
        </w:tc>
        <w:tc>
          <w:tcPr>
            <w:tcW w:w="1425" w:type="dxa"/>
            <w:tcBorders>
              <w:top w:val="nil"/>
              <w:left w:val="single" w:sz="4" w:space="0" w:color="auto"/>
              <w:bottom w:val="single" w:sz="4" w:space="0" w:color="auto"/>
              <w:right w:val="single" w:sz="6" w:space="0" w:color="auto"/>
            </w:tcBorders>
            <w:shd w:val="clear" w:color="auto" w:fill="FFFFFF"/>
            <w:tcMar>
              <w:left w:w="60" w:type="dxa"/>
              <w:right w:w="60" w:type="dxa"/>
            </w:tcMar>
            <w:vAlign w:val="center"/>
          </w:tcPr>
          <w:p w14:paraId="2357370C" w14:textId="77777777" w:rsidR="0055030D" w:rsidRDefault="00D7602E">
            <w:pPr>
              <w:pStyle w:val="ab"/>
              <w:wordWrap w:val="0"/>
              <w:spacing w:before="0" w:beforeAutospacing="0" w:after="0" w:afterAutospacing="0" w:line="300" w:lineRule="exact"/>
              <w:rPr>
                <w:rFonts w:ascii="仿宋_GB2312" w:eastAsia="仿宋_GB2312"/>
                <w:color w:val="000000"/>
                <w:sz w:val="18"/>
                <w:szCs w:val="18"/>
              </w:rPr>
            </w:pPr>
            <w:r>
              <w:rPr>
                <w:rFonts w:ascii="仿宋_GB2312" w:eastAsia="仿宋_GB2312" w:hint="eastAsia"/>
                <w:color w:val="000000"/>
                <w:sz w:val="18"/>
                <w:szCs w:val="18"/>
              </w:rPr>
              <w:t>注册土木工程师(水利水电)</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63E798BB"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国人部发[2005]58号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46DB21D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5FAD074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18E65F6F" w14:textId="77777777">
        <w:trPr>
          <w:trHeight w:val="240"/>
          <w:jc w:val="center"/>
        </w:trPr>
        <w:tc>
          <w:tcPr>
            <w:tcW w:w="651" w:type="dxa"/>
            <w:tcBorders>
              <w:top w:val="nil"/>
              <w:left w:val="single" w:sz="6" w:space="0" w:color="auto"/>
              <w:bottom w:val="single" w:sz="4" w:space="0" w:color="auto"/>
              <w:right w:val="single" w:sz="4" w:space="0" w:color="auto"/>
            </w:tcBorders>
            <w:shd w:val="clear" w:color="auto" w:fill="FFFFFF"/>
            <w:tcMar>
              <w:left w:w="60" w:type="dxa"/>
              <w:right w:w="60" w:type="dxa"/>
            </w:tcMar>
            <w:vAlign w:val="center"/>
          </w:tcPr>
          <w:p w14:paraId="7D2B5DA2"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20</w:t>
            </w:r>
          </w:p>
        </w:tc>
        <w:tc>
          <w:tcPr>
            <w:tcW w:w="480" w:type="dxa"/>
            <w:vMerge/>
            <w:tcBorders>
              <w:left w:val="single" w:sz="4" w:space="0" w:color="auto"/>
              <w:right w:val="single" w:sz="4" w:space="0" w:color="auto"/>
            </w:tcBorders>
            <w:shd w:val="clear" w:color="auto" w:fill="FFFFFF"/>
            <w:tcMar>
              <w:left w:w="60" w:type="dxa"/>
              <w:right w:w="60" w:type="dxa"/>
            </w:tcMar>
            <w:vAlign w:val="center"/>
          </w:tcPr>
          <w:p w14:paraId="03B41CCC" w14:textId="77777777" w:rsidR="0055030D" w:rsidRDefault="0055030D">
            <w:pPr>
              <w:pStyle w:val="ab"/>
              <w:wordWrap w:val="0"/>
              <w:spacing w:before="0" w:beforeAutospacing="0" w:after="0" w:afterAutospacing="0" w:line="300" w:lineRule="exact"/>
              <w:jc w:val="center"/>
              <w:rPr>
                <w:rFonts w:ascii="仿宋_GB2312" w:eastAsia="仿宋_GB2312" w:cs="Times New Roman"/>
                <w:color w:val="000000"/>
                <w:sz w:val="18"/>
                <w:szCs w:val="18"/>
              </w:rPr>
            </w:pPr>
          </w:p>
        </w:tc>
        <w:tc>
          <w:tcPr>
            <w:tcW w:w="1425" w:type="dxa"/>
            <w:tcBorders>
              <w:top w:val="nil"/>
              <w:left w:val="single" w:sz="4" w:space="0" w:color="auto"/>
              <w:bottom w:val="single" w:sz="4" w:space="0" w:color="auto"/>
              <w:right w:val="single" w:sz="6" w:space="0" w:color="auto"/>
            </w:tcBorders>
            <w:shd w:val="clear" w:color="auto" w:fill="FFFFFF"/>
            <w:tcMar>
              <w:left w:w="60" w:type="dxa"/>
              <w:right w:w="60" w:type="dxa"/>
            </w:tcMar>
            <w:vAlign w:val="center"/>
          </w:tcPr>
          <w:p w14:paraId="2FC164D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注册环保工程师</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2946AF27"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国人部发[2005]56号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17BA283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5BA6610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05016382" w14:textId="77777777">
        <w:trPr>
          <w:trHeight w:val="240"/>
          <w:jc w:val="center"/>
        </w:trPr>
        <w:tc>
          <w:tcPr>
            <w:tcW w:w="651" w:type="dxa"/>
            <w:tcBorders>
              <w:top w:val="nil"/>
              <w:left w:val="single" w:sz="6" w:space="0" w:color="auto"/>
              <w:bottom w:val="single" w:sz="4" w:space="0" w:color="auto"/>
              <w:right w:val="single" w:sz="4" w:space="0" w:color="auto"/>
            </w:tcBorders>
            <w:shd w:val="clear" w:color="auto" w:fill="FFFFFF"/>
            <w:tcMar>
              <w:left w:w="60" w:type="dxa"/>
              <w:right w:w="60" w:type="dxa"/>
            </w:tcMar>
            <w:vAlign w:val="center"/>
          </w:tcPr>
          <w:p w14:paraId="58E7D6C7"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21</w:t>
            </w:r>
          </w:p>
        </w:tc>
        <w:tc>
          <w:tcPr>
            <w:tcW w:w="480" w:type="dxa"/>
            <w:vMerge/>
            <w:tcBorders>
              <w:left w:val="single" w:sz="4" w:space="0" w:color="auto"/>
              <w:bottom w:val="single" w:sz="4" w:space="0" w:color="auto"/>
              <w:right w:val="single" w:sz="4" w:space="0" w:color="auto"/>
            </w:tcBorders>
            <w:shd w:val="clear" w:color="auto" w:fill="FFFFFF"/>
            <w:tcMar>
              <w:left w:w="60" w:type="dxa"/>
              <w:right w:w="60" w:type="dxa"/>
            </w:tcMar>
            <w:vAlign w:val="center"/>
          </w:tcPr>
          <w:p w14:paraId="512765A3" w14:textId="77777777" w:rsidR="0055030D" w:rsidRDefault="0055030D">
            <w:pPr>
              <w:pStyle w:val="ab"/>
              <w:wordWrap w:val="0"/>
              <w:spacing w:before="0" w:beforeAutospacing="0" w:after="0" w:afterAutospacing="0" w:line="300" w:lineRule="exact"/>
              <w:jc w:val="center"/>
              <w:rPr>
                <w:rFonts w:ascii="仿宋_GB2312" w:eastAsia="仿宋_GB2312" w:cs="Times New Roman"/>
                <w:color w:val="000000"/>
                <w:sz w:val="18"/>
                <w:szCs w:val="18"/>
              </w:rPr>
            </w:pPr>
          </w:p>
        </w:tc>
        <w:tc>
          <w:tcPr>
            <w:tcW w:w="1425" w:type="dxa"/>
            <w:tcBorders>
              <w:top w:val="nil"/>
              <w:left w:val="single" w:sz="4" w:space="0" w:color="auto"/>
              <w:bottom w:val="single" w:sz="4" w:space="0" w:color="auto"/>
              <w:right w:val="single" w:sz="6" w:space="0" w:color="auto"/>
            </w:tcBorders>
            <w:shd w:val="clear" w:color="auto" w:fill="FFFFFF"/>
            <w:tcMar>
              <w:left w:w="60" w:type="dxa"/>
              <w:right w:w="60" w:type="dxa"/>
            </w:tcMar>
            <w:vAlign w:val="center"/>
          </w:tcPr>
          <w:p w14:paraId="6F72F3C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注册结构工程师</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27FF2A22"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建设[1997]222号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0300122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34C6083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一级：工程师</w:t>
            </w:r>
          </w:p>
          <w:p w14:paraId="2C34E9F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二级：助理工程师或技术员</w:t>
            </w:r>
          </w:p>
        </w:tc>
      </w:tr>
      <w:tr w:rsidR="0055030D" w14:paraId="373B896C" w14:textId="77777777">
        <w:trPr>
          <w:trHeight w:val="240"/>
          <w:jc w:val="center"/>
        </w:trPr>
        <w:tc>
          <w:tcPr>
            <w:tcW w:w="651" w:type="dxa"/>
            <w:tcBorders>
              <w:top w:val="nil"/>
              <w:left w:val="single" w:sz="6" w:space="0" w:color="auto"/>
              <w:bottom w:val="single" w:sz="4" w:space="0" w:color="auto"/>
              <w:right w:val="single" w:sz="4" w:space="0" w:color="auto"/>
            </w:tcBorders>
            <w:shd w:val="clear" w:color="auto" w:fill="FFFFFF"/>
            <w:tcMar>
              <w:left w:w="60" w:type="dxa"/>
              <w:right w:w="60" w:type="dxa"/>
            </w:tcMar>
            <w:vAlign w:val="center"/>
          </w:tcPr>
          <w:p w14:paraId="2153287A"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22</w:t>
            </w:r>
          </w:p>
        </w:tc>
        <w:tc>
          <w:tcPr>
            <w:tcW w:w="1905" w:type="dxa"/>
            <w:gridSpan w:val="2"/>
            <w:tcBorders>
              <w:top w:val="single" w:sz="4" w:space="0" w:color="auto"/>
              <w:left w:val="single" w:sz="4" w:space="0" w:color="auto"/>
              <w:bottom w:val="single" w:sz="4" w:space="0" w:color="auto"/>
              <w:right w:val="single" w:sz="6" w:space="0" w:color="auto"/>
            </w:tcBorders>
            <w:shd w:val="clear" w:color="auto" w:fill="FFFFFF"/>
            <w:tcMar>
              <w:left w:w="60" w:type="dxa"/>
              <w:right w:w="60" w:type="dxa"/>
            </w:tcMar>
            <w:vAlign w:val="center"/>
          </w:tcPr>
          <w:p w14:paraId="0E44974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注册建筑师</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786C5927"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国务院令第184号</w:t>
            </w:r>
          </w:p>
          <w:p w14:paraId="6FA52F9E"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建设部令第167号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2F20A361" w14:textId="77777777" w:rsidR="0055030D" w:rsidRDefault="00D7602E">
            <w:pPr>
              <w:pStyle w:val="ab"/>
              <w:shd w:val="clear" w:color="auto" w:fill="FFFFFF"/>
              <w:wordWrap w:val="0"/>
              <w:spacing w:before="0" w:beforeAutospacing="0" w:after="0" w:afterAutospacing="0" w:line="300" w:lineRule="exact"/>
              <w:rPr>
                <w:rFonts w:ascii="仿宋_GB2312" w:eastAsia="仿宋_GB2312" w:cs="Times New Roman"/>
                <w:color w:val="000000"/>
                <w:sz w:val="18"/>
                <w:szCs w:val="18"/>
                <w:shd w:val="clear" w:color="auto" w:fill="FFFFFF"/>
              </w:rPr>
            </w:pPr>
            <w:r>
              <w:rPr>
                <w:rFonts w:ascii="仿宋_GB2312" w:eastAsia="仿宋_GB2312" w:hint="eastAsia"/>
                <w:color w:val="000000"/>
                <w:sz w:val="18"/>
                <w:szCs w:val="18"/>
              </w:rPr>
              <w:t>符合《工程技术人员职务试行条例》：</w:t>
            </w:r>
          </w:p>
          <w:p w14:paraId="12289822" w14:textId="77777777" w:rsidR="0055030D" w:rsidRDefault="00D7602E">
            <w:pPr>
              <w:pStyle w:val="ab"/>
              <w:shd w:val="clear" w:color="auto" w:fill="FFFFFF"/>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shd w:val="clear" w:color="auto" w:fill="FFFFFF"/>
              </w:rPr>
              <w:t>一级：工程师</w:t>
            </w:r>
          </w:p>
          <w:p w14:paraId="3A61064D" w14:textId="77777777" w:rsidR="0055030D" w:rsidRDefault="00D7602E">
            <w:pPr>
              <w:pStyle w:val="ab"/>
              <w:shd w:val="clear" w:color="auto" w:fill="FFFFFF"/>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shd w:val="clear" w:color="auto" w:fill="FFFFFF"/>
              </w:rPr>
              <w:t>二级：助理工程师或技术员</w:t>
            </w:r>
          </w:p>
        </w:tc>
      </w:tr>
      <w:tr w:rsidR="0055030D" w14:paraId="0DF5CAED" w14:textId="77777777">
        <w:trPr>
          <w:trHeight w:val="240"/>
          <w:jc w:val="center"/>
        </w:trPr>
        <w:tc>
          <w:tcPr>
            <w:tcW w:w="651" w:type="dxa"/>
            <w:tcBorders>
              <w:top w:val="nil"/>
              <w:left w:val="single" w:sz="6" w:space="0" w:color="auto"/>
              <w:bottom w:val="single" w:sz="4" w:space="0" w:color="auto"/>
              <w:right w:val="single" w:sz="6" w:space="0" w:color="auto"/>
            </w:tcBorders>
            <w:shd w:val="clear" w:color="auto" w:fill="FFFFFF"/>
            <w:tcMar>
              <w:left w:w="60" w:type="dxa"/>
              <w:right w:w="60" w:type="dxa"/>
            </w:tcMar>
            <w:vAlign w:val="center"/>
          </w:tcPr>
          <w:p w14:paraId="0213B8B9" w14:textId="77777777" w:rsidR="0055030D" w:rsidRDefault="00D7602E">
            <w:pPr>
              <w:pStyle w:val="ab"/>
              <w:wordWrap w:val="0"/>
              <w:spacing w:before="0" w:beforeAutospacing="0" w:after="0" w:afterAutospacing="0" w:line="240" w:lineRule="atLeast"/>
              <w:jc w:val="center"/>
              <w:rPr>
                <w:rFonts w:ascii="仿宋_GB2312" w:eastAsia="仿宋_GB2312"/>
                <w:color w:val="000000"/>
                <w:sz w:val="18"/>
                <w:szCs w:val="18"/>
              </w:rPr>
            </w:pPr>
            <w:r>
              <w:rPr>
                <w:rFonts w:ascii="仿宋_GB2312" w:eastAsia="仿宋_GB2312" w:hint="eastAsia"/>
                <w:color w:val="000000"/>
                <w:sz w:val="18"/>
                <w:szCs w:val="18"/>
              </w:rPr>
              <w:t>23</w:t>
            </w:r>
          </w:p>
        </w:tc>
        <w:tc>
          <w:tcPr>
            <w:tcW w:w="1905" w:type="dxa"/>
            <w:gridSpan w:val="2"/>
            <w:tcBorders>
              <w:top w:val="single" w:sz="4" w:space="0" w:color="auto"/>
              <w:left w:val="single" w:sz="6" w:space="0" w:color="auto"/>
              <w:bottom w:val="single" w:sz="4" w:space="0" w:color="auto"/>
              <w:right w:val="single" w:sz="6" w:space="0" w:color="auto"/>
            </w:tcBorders>
            <w:shd w:val="clear" w:color="auto" w:fill="FFFFFF"/>
            <w:tcMar>
              <w:left w:w="60" w:type="dxa"/>
              <w:right w:w="60" w:type="dxa"/>
            </w:tcMar>
            <w:vAlign w:val="center"/>
          </w:tcPr>
          <w:p w14:paraId="49A2456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highlight w:val="yellow"/>
              </w:rPr>
              <w:t>建造师</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714E7DF4"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人发〔2002〕111号</w:t>
            </w:r>
          </w:p>
          <w:p w14:paraId="6B42E72F"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国人部发[2004]16号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00ABE57F" w14:textId="77777777" w:rsidR="0055030D" w:rsidRDefault="00D7602E">
            <w:pPr>
              <w:pStyle w:val="ab"/>
              <w:shd w:val="clear" w:color="auto" w:fill="FFFFFF"/>
              <w:wordWrap w:val="0"/>
              <w:spacing w:before="0" w:beforeAutospacing="0" w:after="0" w:afterAutospacing="0" w:line="300" w:lineRule="exact"/>
              <w:rPr>
                <w:rFonts w:ascii="仿宋_GB2312" w:eastAsia="仿宋_GB2312" w:cs="Times New Roman"/>
                <w:color w:val="000000"/>
                <w:sz w:val="18"/>
                <w:szCs w:val="18"/>
                <w:shd w:val="clear" w:color="auto" w:fill="FFFFFF"/>
              </w:rPr>
            </w:pPr>
            <w:r>
              <w:rPr>
                <w:rFonts w:ascii="仿宋_GB2312" w:eastAsia="仿宋_GB2312" w:hint="eastAsia"/>
                <w:color w:val="000000"/>
                <w:sz w:val="18"/>
                <w:szCs w:val="18"/>
              </w:rPr>
              <w:t>符合《工程技术人员职务试行条例》：</w:t>
            </w:r>
          </w:p>
          <w:p w14:paraId="5D8FF082" w14:textId="77777777" w:rsidR="0055030D" w:rsidRDefault="00D7602E">
            <w:pPr>
              <w:pStyle w:val="ab"/>
              <w:shd w:val="clear" w:color="auto" w:fill="FFFFFF"/>
              <w:wordWrap w:val="0"/>
              <w:spacing w:before="0" w:beforeAutospacing="0" w:after="0" w:afterAutospacing="0" w:line="300" w:lineRule="exact"/>
              <w:rPr>
                <w:rFonts w:ascii="仿宋_GB2312" w:eastAsia="仿宋_GB2312" w:cs="Times New Roman"/>
                <w:color w:val="000000"/>
                <w:sz w:val="18"/>
                <w:szCs w:val="18"/>
                <w:shd w:val="clear" w:color="auto" w:fill="FFFFFF"/>
              </w:rPr>
            </w:pPr>
            <w:r>
              <w:rPr>
                <w:rFonts w:ascii="仿宋_GB2312" w:eastAsia="仿宋_GB2312" w:hint="eastAsia"/>
                <w:color w:val="000000"/>
                <w:sz w:val="18"/>
                <w:szCs w:val="18"/>
                <w:shd w:val="clear" w:color="auto" w:fill="FFFFFF"/>
              </w:rPr>
              <w:t>一级：工程师</w:t>
            </w:r>
          </w:p>
          <w:p w14:paraId="760A8DFB" w14:textId="77777777" w:rsidR="0055030D" w:rsidRDefault="00D7602E">
            <w:pPr>
              <w:pStyle w:val="ab"/>
              <w:shd w:val="clear" w:color="auto" w:fill="FFFFFF"/>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highlight w:val="yellow"/>
                <w:shd w:val="clear" w:color="auto" w:fill="FFFFFF"/>
              </w:rPr>
              <w:t>二级：助理工程师或技术员</w:t>
            </w:r>
          </w:p>
        </w:tc>
      </w:tr>
      <w:tr w:rsidR="0055030D" w14:paraId="45EE6E13" w14:textId="77777777">
        <w:trPr>
          <w:trHeight w:val="524"/>
          <w:jc w:val="center"/>
        </w:trPr>
        <w:tc>
          <w:tcPr>
            <w:tcW w:w="9240" w:type="dxa"/>
            <w:gridSpan w:val="5"/>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29769993" w14:textId="77777777" w:rsidR="0055030D" w:rsidRDefault="00D7602E">
            <w:pPr>
              <w:pStyle w:val="ab"/>
              <w:wordWrap w:val="0"/>
              <w:spacing w:before="0" w:beforeAutospacing="0" w:after="0" w:afterAutospacing="0" w:line="300" w:lineRule="exact"/>
              <w:jc w:val="center"/>
              <w:rPr>
                <w:rFonts w:ascii="黑体" w:eastAsia="黑体" w:cs="Times New Roman"/>
                <w:b/>
                <w:color w:val="000000"/>
                <w:sz w:val="18"/>
                <w:szCs w:val="18"/>
              </w:rPr>
            </w:pPr>
            <w:r>
              <w:rPr>
                <w:rStyle w:val="ac"/>
                <w:rFonts w:ascii="黑体" w:eastAsia="黑体" w:hint="eastAsia"/>
                <w:b w:val="0"/>
                <w:color w:val="000000"/>
              </w:rPr>
              <w:t>二、水平评价类职业资格</w:t>
            </w:r>
          </w:p>
        </w:tc>
      </w:tr>
      <w:tr w:rsidR="0055030D" w14:paraId="028E77C1" w14:textId="77777777">
        <w:trPr>
          <w:trHeight w:val="440"/>
          <w:jc w:val="center"/>
        </w:trPr>
        <w:tc>
          <w:tcPr>
            <w:tcW w:w="651" w:type="dxa"/>
            <w:tcBorders>
              <w:top w:val="single" w:sz="4" w:space="0" w:color="auto"/>
              <w:left w:val="single" w:sz="6" w:space="0" w:color="auto"/>
              <w:bottom w:val="single" w:sz="4" w:space="0" w:color="auto"/>
              <w:right w:val="single" w:sz="6" w:space="0" w:color="auto"/>
            </w:tcBorders>
            <w:shd w:val="clear" w:color="auto" w:fill="FFFFFF"/>
            <w:tcMar>
              <w:left w:w="60" w:type="dxa"/>
              <w:right w:w="60" w:type="dxa"/>
            </w:tcMar>
            <w:vAlign w:val="center"/>
          </w:tcPr>
          <w:p w14:paraId="6701A84A"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序号</w:t>
            </w:r>
          </w:p>
        </w:tc>
        <w:tc>
          <w:tcPr>
            <w:tcW w:w="1905" w:type="dxa"/>
            <w:gridSpan w:val="2"/>
            <w:tcBorders>
              <w:top w:val="single" w:sz="4" w:space="0" w:color="auto"/>
              <w:left w:val="nil"/>
              <w:bottom w:val="single" w:sz="4" w:space="0" w:color="auto"/>
              <w:right w:val="single" w:sz="6" w:space="0" w:color="auto"/>
            </w:tcBorders>
            <w:shd w:val="clear" w:color="auto" w:fill="FFFFFF"/>
            <w:tcMar>
              <w:left w:w="60" w:type="dxa"/>
              <w:right w:w="60" w:type="dxa"/>
            </w:tcMar>
            <w:vAlign w:val="center"/>
          </w:tcPr>
          <w:p w14:paraId="45A21379"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资格名称</w:t>
            </w:r>
          </w:p>
        </w:tc>
        <w:tc>
          <w:tcPr>
            <w:tcW w:w="2190" w:type="dxa"/>
            <w:tcBorders>
              <w:top w:val="single" w:sz="4" w:space="0" w:color="auto"/>
              <w:left w:val="nil"/>
              <w:bottom w:val="single" w:sz="4" w:space="0" w:color="auto"/>
              <w:right w:val="single" w:sz="6" w:space="0" w:color="auto"/>
            </w:tcBorders>
            <w:shd w:val="clear" w:color="auto" w:fill="FFFFFF"/>
            <w:tcMar>
              <w:left w:w="60" w:type="dxa"/>
              <w:right w:w="60" w:type="dxa"/>
            </w:tcMar>
            <w:vAlign w:val="center"/>
          </w:tcPr>
          <w:p w14:paraId="75D1D4B5"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文件依据</w:t>
            </w:r>
          </w:p>
        </w:tc>
        <w:tc>
          <w:tcPr>
            <w:tcW w:w="4494" w:type="dxa"/>
            <w:tcBorders>
              <w:top w:val="single" w:sz="4" w:space="0" w:color="auto"/>
              <w:left w:val="nil"/>
              <w:bottom w:val="single" w:sz="4" w:space="0" w:color="auto"/>
              <w:right w:val="single" w:sz="6" w:space="0" w:color="auto"/>
            </w:tcBorders>
            <w:shd w:val="clear" w:color="auto" w:fill="FFFFFF"/>
            <w:tcMar>
              <w:left w:w="60" w:type="dxa"/>
              <w:right w:w="60" w:type="dxa"/>
            </w:tcMar>
            <w:vAlign w:val="center"/>
          </w:tcPr>
          <w:p w14:paraId="0DDA1619"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可聘专业技术职务</w:t>
            </w:r>
          </w:p>
        </w:tc>
      </w:tr>
      <w:tr w:rsidR="0055030D" w14:paraId="31C7734A" w14:textId="77777777">
        <w:trPr>
          <w:trHeight w:val="240"/>
          <w:jc w:val="center"/>
        </w:trPr>
        <w:tc>
          <w:tcPr>
            <w:tcW w:w="651"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2E94E335"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w:t>
            </w:r>
          </w:p>
        </w:tc>
        <w:tc>
          <w:tcPr>
            <w:tcW w:w="1905" w:type="dxa"/>
            <w:gridSpan w:val="2"/>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20DD35A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出版</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616050DC"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人发〔2001〕86号</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70AF82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初级：助理编辑（助理技术编辑或二级校对）</w:t>
            </w:r>
          </w:p>
          <w:p w14:paraId="0ADF40D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中级：编辑（技术编辑或一级校对）</w:t>
            </w:r>
          </w:p>
        </w:tc>
      </w:tr>
      <w:tr w:rsidR="0055030D" w14:paraId="0E26F1A8" w14:textId="77777777">
        <w:trPr>
          <w:trHeight w:val="1405"/>
          <w:jc w:val="center"/>
        </w:trPr>
        <w:tc>
          <w:tcPr>
            <w:tcW w:w="651" w:type="dxa"/>
            <w:tcBorders>
              <w:top w:val="single" w:sz="4" w:space="0" w:color="auto"/>
              <w:left w:val="single" w:sz="6" w:space="0" w:color="auto"/>
              <w:bottom w:val="single" w:sz="6" w:space="0" w:color="auto"/>
              <w:right w:val="single" w:sz="6" w:space="0" w:color="auto"/>
            </w:tcBorders>
            <w:shd w:val="clear" w:color="auto" w:fill="FFFFFF"/>
            <w:tcMar>
              <w:left w:w="60" w:type="dxa"/>
              <w:right w:w="60" w:type="dxa"/>
            </w:tcMar>
            <w:vAlign w:val="center"/>
          </w:tcPr>
          <w:p w14:paraId="4B9EA909"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2</w:t>
            </w:r>
          </w:p>
        </w:tc>
        <w:tc>
          <w:tcPr>
            <w:tcW w:w="1905" w:type="dxa"/>
            <w:gridSpan w:val="2"/>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20C79F3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计算机技术与软件专业技术资格</w:t>
            </w:r>
          </w:p>
        </w:tc>
        <w:tc>
          <w:tcPr>
            <w:tcW w:w="2190"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25344F8F"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国人部发〔2003〕39号</w:t>
            </w:r>
          </w:p>
        </w:tc>
        <w:tc>
          <w:tcPr>
            <w:tcW w:w="4494"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62DCF27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514ED76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初级：助理工程师或技术员</w:t>
            </w:r>
          </w:p>
          <w:p w14:paraId="58AAAD9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中级：工程师</w:t>
            </w:r>
          </w:p>
          <w:p w14:paraId="26D32B0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高级：高级工程师</w:t>
            </w:r>
          </w:p>
        </w:tc>
      </w:tr>
      <w:tr w:rsidR="0055030D" w14:paraId="74CD1089" w14:textId="77777777">
        <w:trPr>
          <w:trHeight w:val="435"/>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07117767"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3</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441E54D4"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环境影响评价工程师</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5AA91B83"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国人部发[2004]13号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249149E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工程师</w:t>
            </w:r>
          </w:p>
        </w:tc>
      </w:tr>
      <w:tr w:rsidR="0055030D" w14:paraId="7639E8CC" w14:textId="77777777">
        <w:trPr>
          <w:trHeight w:val="240"/>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7A004E01"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4</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78BD6E7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通信</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164430BD"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国人部发[2006]10号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510E843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初级：技术员或助理工程师</w:t>
            </w:r>
          </w:p>
          <w:p w14:paraId="34F35613"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中级：工程师</w:t>
            </w:r>
          </w:p>
        </w:tc>
      </w:tr>
      <w:tr w:rsidR="0055030D" w14:paraId="267DF525" w14:textId="77777777">
        <w:trPr>
          <w:trHeight w:val="995"/>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26A4C868"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5</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1AA8FFA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机动车检测维修</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606429D1"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国人部发[2006]51号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7DA51EB3"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4297A8D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机动车检测维修工程师：工程师</w:t>
            </w:r>
          </w:p>
          <w:p w14:paraId="4F345A6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机动车检测维修士：技术员或助理工程师</w:t>
            </w:r>
          </w:p>
        </w:tc>
      </w:tr>
      <w:tr w:rsidR="0055030D" w14:paraId="1FEFE25F" w14:textId="77777777">
        <w:trPr>
          <w:trHeight w:val="1078"/>
          <w:jc w:val="center"/>
        </w:trPr>
        <w:tc>
          <w:tcPr>
            <w:tcW w:w="651" w:type="dxa"/>
            <w:tcBorders>
              <w:top w:val="nil"/>
              <w:left w:val="single" w:sz="6" w:space="0" w:color="auto"/>
              <w:bottom w:val="single" w:sz="4" w:space="0" w:color="auto"/>
              <w:right w:val="single" w:sz="6" w:space="0" w:color="auto"/>
            </w:tcBorders>
            <w:shd w:val="clear" w:color="auto" w:fill="FFFFFF"/>
            <w:tcMar>
              <w:left w:w="60" w:type="dxa"/>
              <w:right w:w="60" w:type="dxa"/>
            </w:tcMar>
            <w:vAlign w:val="center"/>
          </w:tcPr>
          <w:p w14:paraId="49325559"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6</w:t>
            </w:r>
          </w:p>
        </w:tc>
        <w:tc>
          <w:tcPr>
            <w:tcW w:w="1905" w:type="dxa"/>
            <w:gridSpan w:val="2"/>
            <w:tcBorders>
              <w:top w:val="nil"/>
              <w:left w:val="nil"/>
              <w:bottom w:val="single" w:sz="4" w:space="0" w:color="auto"/>
              <w:right w:val="single" w:sz="6" w:space="0" w:color="auto"/>
            </w:tcBorders>
            <w:shd w:val="clear" w:color="auto" w:fill="FFFFFF"/>
            <w:tcMar>
              <w:left w:w="60" w:type="dxa"/>
              <w:right w:w="60" w:type="dxa"/>
            </w:tcMar>
            <w:vAlign w:val="center"/>
          </w:tcPr>
          <w:p w14:paraId="2B01070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社会工作者</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6178881D"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国人部发[2006]71号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680AAD2E"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根据岗位聘任相应系列、级别专业技术职务：</w:t>
            </w:r>
          </w:p>
          <w:p w14:paraId="7CA2A61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助理社会工作师：（初级专业技术资格）</w:t>
            </w:r>
          </w:p>
          <w:p w14:paraId="06CA74C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社会工作师：（中级专业技术资格）</w:t>
            </w:r>
          </w:p>
        </w:tc>
      </w:tr>
      <w:tr w:rsidR="0055030D" w14:paraId="399630E1" w14:textId="77777777">
        <w:trPr>
          <w:trHeight w:val="970"/>
          <w:jc w:val="center"/>
        </w:trPr>
        <w:tc>
          <w:tcPr>
            <w:tcW w:w="651" w:type="dxa"/>
            <w:tcBorders>
              <w:top w:val="single" w:sz="4" w:space="0" w:color="auto"/>
              <w:left w:val="single" w:sz="6" w:space="0" w:color="auto"/>
              <w:bottom w:val="single" w:sz="4" w:space="0" w:color="auto"/>
              <w:right w:val="single" w:sz="6" w:space="0" w:color="auto"/>
            </w:tcBorders>
            <w:shd w:val="clear" w:color="auto" w:fill="FFFFFF"/>
            <w:tcMar>
              <w:left w:w="60" w:type="dxa"/>
              <w:right w:w="60" w:type="dxa"/>
            </w:tcMar>
            <w:vAlign w:val="center"/>
          </w:tcPr>
          <w:p w14:paraId="50CC20B1"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lastRenderedPageBreak/>
              <w:t>7</w:t>
            </w:r>
          </w:p>
        </w:tc>
        <w:tc>
          <w:tcPr>
            <w:tcW w:w="1905" w:type="dxa"/>
            <w:gridSpan w:val="2"/>
            <w:tcBorders>
              <w:top w:val="single" w:sz="4" w:space="0" w:color="auto"/>
              <w:left w:val="nil"/>
              <w:bottom w:val="single" w:sz="4" w:space="0" w:color="auto"/>
              <w:right w:val="single" w:sz="4" w:space="0" w:color="auto"/>
            </w:tcBorders>
            <w:shd w:val="clear" w:color="auto" w:fill="FFFFFF"/>
            <w:tcMar>
              <w:left w:w="60" w:type="dxa"/>
              <w:right w:w="60" w:type="dxa"/>
            </w:tcMar>
            <w:vAlign w:val="center"/>
          </w:tcPr>
          <w:p w14:paraId="420EF96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银行业专业人员</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53828263"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人社部发〔2013〕101号</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50D102F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w:t>
            </w:r>
          </w:p>
          <w:p w14:paraId="7D6C2A0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初级：经济员或助理经济师</w:t>
            </w:r>
          </w:p>
        </w:tc>
      </w:tr>
      <w:tr w:rsidR="0055030D" w14:paraId="636DBAD6" w14:textId="77777777">
        <w:trPr>
          <w:trHeight w:val="856"/>
          <w:jc w:val="center"/>
        </w:trPr>
        <w:tc>
          <w:tcPr>
            <w:tcW w:w="651"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51DE00D4"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8</w:t>
            </w:r>
          </w:p>
        </w:tc>
        <w:tc>
          <w:tcPr>
            <w:tcW w:w="1905" w:type="dxa"/>
            <w:gridSpan w:val="2"/>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CD29DB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资产评估师（含珠宝专业）</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6F9EB2C"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人社部规〔2017〕7号</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7CBFC176"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经济师</w:t>
            </w:r>
          </w:p>
        </w:tc>
      </w:tr>
      <w:tr w:rsidR="0055030D" w14:paraId="5D372CED" w14:textId="77777777">
        <w:trPr>
          <w:trHeight w:val="1251"/>
          <w:jc w:val="center"/>
        </w:trPr>
        <w:tc>
          <w:tcPr>
            <w:tcW w:w="651" w:type="dxa"/>
            <w:tcBorders>
              <w:top w:val="single" w:sz="4" w:space="0" w:color="auto"/>
              <w:left w:val="single" w:sz="6" w:space="0" w:color="auto"/>
              <w:bottom w:val="single" w:sz="6" w:space="0" w:color="auto"/>
              <w:right w:val="single" w:sz="6" w:space="0" w:color="auto"/>
            </w:tcBorders>
            <w:shd w:val="clear" w:color="auto" w:fill="FFFFFF"/>
            <w:tcMar>
              <w:left w:w="60" w:type="dxa"/>
              <w:right w:w="60" w:type="dxa"/>
            </w:tcMar>
            <w:vAlign w:val="center"/>
          </w:tcPr>
          <w:p w14:paraId="03A57E09"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9</w:t>
            </w:r>
          </w:p>
        </w:tc>
        <w:tc>
          <w:tcPr>
            <w:tcW w:w="1905" w:type="dxa"/>
            <w:gridSpan w:val="2"/>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7EE0CE0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房地产经纪</w:t>
            </w:r>
          </w:p>
        </w:tc>
        <w:tc>
          <w:tcPr>
            <w:tcW w:w="2190"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114CA336"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人社部发〔2015〕47号</w:t>
            </w:r>
          </w:p>
        </w:tc>
        <w:tc>
          <w:tcPr>
            <w:tcW w:w="4494"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441DF8C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w:t>
            </w:r>
          </w:p>
          <w:p w14:paraId="4CDEB46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房地产经纪人协理：助理经济师</w:t>
            </w:r>
          </w:p>
          <w:p w14:paraId="16BC9F4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房地产经纪人：经济师</w:t>
            </w:r>
          </w:p>
        </w:tc>
      </w:tr>
      <w:tr w:rsidR="0055030D" w14:paraId="324FD212" w14:textId="77777777">
        <w:trPr>
          <w:trHeight w:val="1122"/>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28C35A8A"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10</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69751CD3"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公路水运工程试验检测</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4CDFA970"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人社部发〔2015〕59号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3B73FEE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6C070696"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试验检测师：工程师</w:t>
            </w:r>
          </w:p>
          <w:p w14:paraId="64948F71"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助理试验检测师：助理工程师</w:t>
            </w:r>
          </w:p>
        </w:tc>
      </w:tr>
      <w:tr w:rsidR="0055030D" w14:paraId="7BBAAF19" w14:textId="77777777">
        <w:trPr>
          <w:trHeight w:val="713"/>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3B3AC538"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11</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58ACD686" w14:textId="77777777" w:rsidR="0055030D" w:rsidRDefault="00D7602E">
            <w:pPr>
              <w:pStyle w:val="ab"/>
              <w:wordWrap w:val="0"/>
              <w:spacing w:before="0" w:beforeAutospacing="0" w:after="0" w:afterAutospacing="0" w:line="300" w:lineRule="exact"/>
              <w:rPr>
                <w:rFonts w:ascii="仿宋_GB2312" w:eastAsia="仿宋_GB2312"/>
                <w:color w:val="000000"/>
                <w:sz w:val="18"/>
                <w:szCs w:val="18"/>
              </w:rPr>
            </w:pPr>
            <w:r>
              <w:rPr>
                <w:rFonts w:ascii="仿宋_GB2312" w:eastAsia="仿宋_GB2312" w:hint="eastAsia"/>
                <w:color w:val="000000"/>
                <w:sz w:val="18"/>
                <w:szCs w:val="18"/>
              </w:rPr>
              <w:t>工程咨询(投资)</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79AEC312"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人社部发〔2015〕64号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407E751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符合《经济专业人员职务试行条例》：经济师</w:t>
            </w:r>
          </w:p>
          <w:p w14:paraId="4E5DB37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符合《工程技术人员职务试行条例》：工程师</w:t>
            </w:r>
          </w:p>
        </w:tc>
      </w:tr>
      <w:tr w:rsidR="0055030D" w14:paraId="0F4DBD93" w14:textId="77777777">
        <w:trPr>
          <w:trHeight w:hRule="exact" w:val="567"/>
          <w:jc w:val="center"/>
        </w:trPr>
        <w:tc>
          <w:tcPr>
            <w:tcW w:w="651"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3DC4E3D"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12</w:t>
            </w:r>
          </w:p>
        </w:tc>
        <w:tc>
          <w:tcPr>
            <w:tcW w:w="1905" w:type="dxa"/>
            <w:gridSpan w:val="2"/>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75B2533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土地登记代理</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553096F7"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人社部发〔2015〕66号</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41C5DF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符合《经济专业人员职务试行条例》：经济师</w:t>
            </w:r>
          </w:p>
        </w:tc>
      </w:tr>
      <w:tr w:rsidR="0055030D" w14:paraId="2A709E73" w14:textId="77777777">
        <w:trPr>
          <w:trHeight w:hRule="exact" w:val="567"/>
          <w:jc w:val="center"/>
        </w:trPr>
        <w:tc>
          <w:tcPr>
            <w:tcW w:w="651" w:type="dxa"/>
            <w:tcBorders>
              <w:top w:val="single" w:sz="4" w:space="0" w:color="auto"/>
              <w:left w:val="single" w:sz="6" w:space="0" w:color="auto"/>
              <w:bottom w:val="single" w:sz="6" w:space="0" w:color="auto"/>
              <w:right w:val="single" w:sz="6" w:space="0" w:color="auto"/>
            </w:tcBorders>
            <w:shd w:val="clear" w:color="auto" w:fill="FFFFFF"/>
            <w:tcMar>
              <w:left w:w="60" w:type="dxa"/>
              <w:right w:w="60" w:type="dxa"/>
            </w:tcMar>
            <w:vAlign w:val="center"/>
          </w:tcPr>
          <w:p w14:paraId="346E7902"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13</w:t>
            </w:r>
          </w:p>
        </w:tc>
        <w:tc>
          <w:tcPr>
            <w:tcW w:w="1905" w:type="dxa"/>
            <w:gridSpan w:val="2"/>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0D251BF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税务师</w:t>
            </w:r>
          </w:p>
        </w:tc>
        <w:tc>
          <w:tcPr>
            <w:tcW w:w="2190"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63ADBAB3"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人社部发〔2015〕90号</w:t>
            </w:r>
          </w:p>
        </w:tc>
        <w:tc>
          <w:tcPr>
            <w:tcW w:w="4494"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1AE0502D"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符合《经济专业人员职务试行条例》：经济师</w:t>
            </w:r>
          </w:p>
        </w:tc>
      </w:tr>
      <w:tr w:rsidR="0055030D" w14:paraId="431EF957" w14:textId="77777777">
        <w:trPr>
          <w:trHeight w:val="1067"/>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3D7B5BEC"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14</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408244C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会计专业技术资格</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60954A2D"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财会〔2000〕11号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5A4B8FE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符合《会计专业职务试行条例》：</w:t>
            </w:r>
          </w:p>
          <w:p w14:paraId="1FDCEF9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中级：会计师</w:t>
            </w:r>
          </w:p>
          <w:p w14:paraId="79E0E0D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初级：助理会计师或会计员</w:t>
            </w:r>
          </w:p>
        </w:tc>
      </w:tr>
      <w:tr w:rsidR="0055030D" w14:paraId="595FA5CB" w14:textId="77777777">
        <w:trPr>
          <w:trHeight w:val="828"/>
          <w:jc w:val="center"/>
        </w:trPr>
        <w:tc>
          <w:tcPr>
            <w:tcW w:w="651" w:type="dxa"/>
            <w:tcBorders>
              <w:top w:val="nil"/>
              <w:left w:val="single" w:sz="6" w:space="0" w:color="auto"/>
              <w:bottom w:val="single" w:sz="4" w:space="0" w:color="auto"/>
              <w:right w:val="single" w:sz="6" w:space="0" w:color="auto"/>
            </w:tcBorders>
            <w:shd w:val="clear" w:color="auto" w:fill="FFFFFF"/>
            <w:tcMar>
              <w:left w:w="60" w:type="dxa"/>
              <w:right w:w="60" w:type="dxa"/>
            </w:tcMar>
            <w:vAlign w:val="center"/>
          </w:tcPr>
          <w:p w14:paraId="1650590C"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15</w:t>
            </w:r>
          </w:p>
        </w:tc>
        <w:tc>
          <w:tcPr>
            <w:tcW w:w="1905" w:type="dxa"/>
            <w:gridSpan w:val="2"/>
            <w:tcBorders>
              <w:top w:val="nil"/>
              <w:left w:val="nil"/>
              <w:bottom w:val="single" w:sz="4" w:space="0" w:color="auto"/>
              <w:right w:val="single" w:sz="6" w:space="0" w:color="auto"/>
            </w:tcBorders>
            <w:shd w:val="clear" w:color="auto" w:fill="FFFFFF"/>
            <w:tcMar>
              <w:left w:w="60" w:type="dxa"/>
              <w:right w:w="60" w:type="dxa"/>
            </w:tcMar>
            <w:vAlign w:val="center"/>
          </w:tcPr>
          <w:p w14:paraId="2374DE0E"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审计专业技术资格</w:t>
            </w:r>
          </w:p>
        </w:tc>
        <w:tc>
          <w:tcPr>
            <w:tcW w:w="2190" w:type="dxa"/>
            <w:tcBorders>
              <w:top w:val="nil"/>
              <w:left w:val="nil"/>
              <w:bottom w:val="single" w:sz="4" w:space="0" w:color="auto"/>
              <w:right w:val="single" w:sz="6" w:space="0" w:color="auto"/>
            </w:tcBorders>
            <w:shd w:val="clear" w:color="auto" w:fill="FFFFFF"/>
            <w:tcMar>
              <w:left w:w="60" w:type="dxa"/>
              <w:right w:w="60" w:type="dxa"/>
            </w:tcMar>
            <w:vAlign w:val="center"/>
          </w:tcPr>
          <w:p w14:paraId="55777782"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审人发〔2003〕4号</w:t>
            </w:r>
          </w:p>
        </w:tc>
        <w:tc>
          <w:tcPr>
            <w:tcW w:w="4494" w:type="dxa"/>
            <w:tcBorders>
              <w:top w:val="nil"/>
              <w:left w:val="nil"/>
              <w:bottom w:val="single" w:sz="4" w:space="0" w:color="auto"/>
              <w:right w:val="single" w:sz="6" w:space="0" w:color="auto"/>
            </w:tcBorders>
            <w:shd w:val="clear" w:color="auto" w:fill="FFFFFF"/>
            <w:tcMar>
              <w:left w:w="60" w:type="dxa"/>
              <w:right w:w="60" w:type="dxa"/>
            </w:tcMar>
            <w:vAlign w:val="center"/>
          </w:tcPr>
          <w:p w14:paraId="6330877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中级：审计师</w:t>
            </w:r>
          </w:p>
          <w:p w14:paraId="57C91CB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初级：助理审计师或统计员</w:t>
            </w:r>
          </w:p>
        </w:tc>
      </w:tr>
      <w:tr w:rsidR="0055030D" w14:paraId="5D1FCA2D" w14:textId="77777777">
        <w:trPr>
          <w:trHeight w:val="1026"/>
          <w:jc w:val="center"/>
        </w:trPr>
        <w:tc>
          <w:tcPr>
            <w:tcW w:w="651"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5684C9D"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16</w:t>
            </w:r>
          </w:p>
        </w:tc>
        <w:tc>
          <w:tcPr>
            <w:tcW w:w="1905" w:type="dxa"/>
            <w:gridSpan w:val="2"/>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D500424"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统计专业技术资格</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11BBC281"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国统字〔1995〕46号</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6B219824"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符合《统计专业职务试行条例》：</w:t>
            </w:r>
          </w:p>
          <w:p w14:paraId="02D68FA6"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中级：统计师</w:t>
            </w:r>
          </w:p>
          <w:p w14:paraId="7C517C7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初级：助理统计师或统计员</w:t>
            </w:r>
          </w:p>
        </w:tc>
      </w:tr>
      <w:tr w:rsidR="0055030D" w14:paraId="70E70FF9" w14:textId="77777777">
        <w:trPr>
          <w:trHeight w:val="1179"/>
          <w:jc w:val="center"/>
        </w:trPr>
        <w:tc>
          <w:tcPr>
            <w:tcW w:w="651"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279C0A13"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17</w:t>
            </w:r>
          </w:p>
        </w:tc>
        <w:tc>
          <w:tcPr>
            <w:tcW w:w="1905" w:type="dxa"/>
            <w:gridSpan w:val="2"/>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283B39B2"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经济专业技术资格</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03211D63"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人职发〔1993〕1号</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2871098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w:t>
            </w:r>
          </w:p>
          <w:p w14:paraId="13873A1E"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中级：经济师</w:t>
            </w:r>
          </w:p>
          <w:p w14:paraId="45CD529C"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初级：助理经济师或经济员</w:t>
            </w:r>
          </w:p>
        </w:tc>
      </w:tr>
      <w:tr w:rsidR="0055030D" w14:paraId="1CAE7CF1" w14:textId="77777777">
        <w:trPr>
          <w:trHeight w:val="1725"/>
          <w:jc w:val="center"/>
        </w:trPr>
        <w:tc>
          <w:tcPr>
            <w:tcW w:w="651" w:type="dxa"/>
            <w:tcBorders>
              <w:top w:val="single" w:sz="4" w:space="0" w:color="auto"/>
              <w:left w:val="single" w:sz="6" w:space="0" w:color="auto"/>
              <w:bottom w:val="single" w:sz="6" w:space="0" w:color="auto"/>
              <w:right w:val="single" w:sz="6" w:space="0" w:color="auto"/>
            </w:tcBorders>
            <w:shd w:val="clear" w:color="auto" w:fill="FFFFFF"/>
            <w:tcMar>
              <w:left w:w="60" w:type="dxa"/>
              <w:right w:w="60" w:type="dxa"/>
            </w:tcMar>
            <w:vAlign w:val="center"/>
          </w:tcPr>
          <w:p w14:paraId="6B5CB379"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18</w:t>
            </w:r>
          </w:p>
        </w:tc>
        <w:tc>
          <w:tcPr>
            <w:tcW w:w="1905" w:type="dxa"/>
            <w:gridSpan w:val="2"/>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5E5E1813"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卫生专业技术资格</w:t>
            </w:r>
          </w:p>
        </w:tc>
        <w:tc>
          <w:tcPr>
            <w:tcW w:w="2190"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5ACE7920"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人发〔2000〕114号；</w:t>
            </w:r>
          </w:p>
          <w:p w14:paraId="3E09B3DD"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卫人发〔2001〕164号</w:t>
            </w:r>
          </w:p>
        </w:tc>
        <w:tc>
          <w:tcPr>
            <w:tcW w:w="4494" w:type="dxa"/>
            <w:tcBorders>
              <w:top w:val="single" w:sz="4" w:space="0" w:color="auto"/>
              <w:left w:val="nil"/>
              <w:bottom w:val="single" w:sz="6" w:space="0" w:color="auto"/>
              <w:right w:val="single" w:sz="6" w:space="0" w:color="auto"/>
            </w:tcBorders>
            <w:shd w:val="clear" w:color="auto" w:fill="FFFFFF"/>
            <w:tcMar>
              <w:left w:w="60" w:type="dxa"/>
              <w:right w:w="60" w:type="dxa"/>
            </w:tcMar>
            <w:vAlign w:val="center"/>
          </w:tcPr>
          <w:p w14:paraId="15460D1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符合《卫生技术人员职务试行条例》：</w:t>
            </w:r>
          </w:p>
          <w:p w14:paraId="3B6FE83E"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中级：主治医师（临床医学、预防医学、全科医学专业）、主管药师、主管技师、主管护师</w:t>
            </w:r>
          </w:p>
          <w:p w14:paraId="4F2D6CA9"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初级：医师（临床医学、预防医学、全科医学专业）、药师、技师、护师</w:t>
            </w:r>
          </w:p>
        </w:tc>
      </w:tr>
      <w:tr w:rsidR="0055030D" w14:paraId="5DD5D9F9" w14:textId="77777777">
        <w:trPr>
          <w:trHeight w:val="1275"/>
          <w:jc w:val="center"/>
        </w:trPr>
        <w:tc>
          <w:tcPr>
            <w:tcW w:w="651" w:type="dxa"/>
            <w:tcBorders>
              <w:top w:val="nil"/>
              <w:left w:val="single" w:sz="6" w:space="0" w:color="auto"/>
              <w:bottom w:val="single" w:sz="6" w:space="0" w:color="auto"/>
              <w:right w:val="single" w:sz="6" w:space="0" w:color="auto"/>
            </w:tcBorders>
            <w:shd w:val="clear" w:color="auto" w:fill="FFFFFF"/>
            <w:tcMar>
              <w:left w:w="60" w:type="dxa"/>
              <w:right w:w="60" w:type="dxa"/>
            </w:tcMar>
            <w:vAlign w:val="center"/>
          </w:tcPr>
          <w:p w14:paraId="6CFBF274"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19</w:t>
            </w:r>
          </w:p>
        </w:tc>
        <w:tc>
          <w:tcPr>
            <w:tcW w:w="1905" w:type="dxa"/>
            <w:gridSpan w:val="2"/>
            <w:tcBorders>
              <w:top w:val="nil"/>
              <w:left w:val="nil"/>
              <w:bottom w:val="single" w:sz="6" w:space="0" w:color="auto"/>
              <w:right w:val="single" w:sz="6" w:space="0" w:color="auto"/>
            </w:tcBorders>
            <w:shd w:val="clear" w:color="auto" w:fill="FFFFFF"/>
            <w:tcMar>
              <w:left w:w="60" w:type="dxa"/>
              <w:right w:w="60" w:type="dxa"/>
            </w:tcMar>
            <w:vAlign w:val="center"/>
          </w:tcPr>
          <w:p w14:paraId="1891423B"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翻译专业技术资格</w:t>
            </w:r>
          </w:p>
        </w:tc>
        <w:tc>
          <w:tcPr>
            <w:tcW w:w="2190" w:type="dxa"/>
            <w:tcBorders>
              <w:top w:val="nil"/>
              <w:left w:val="nil"/>
              <w:bottom w:val="single" w:sz="6" w:space="0" w:color="auto"/>
              <w:right w:val="single" w:sz="6" w:space="0" w:color="auto"/>
            </w:tcBorders>
            <w:shd w:val="clear" w:color="auto" w:fill="FFFFFF"/>
            <w:tcMar>
              <w:left w:w="60" w:type="dxa"/>
              <w:right w:w="60" w:type="dxa"/>
            </w:tcMar>
            <w:vAlign w:val="center"/>
          </w:tcPr>
          <w:p w14:paraId="17A68F1A"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人发〔2003〕21号</w:t>
            </w:r>
          </w:p>
        </w:tc>
        <w:tc>
          <w:tcPr>
            <w:tcW w:w="4494" w:type="dxa"/>
            <w:tcBorders>
              <w:top w:val="nil"/>
              <w:left w:val="nil"/>
              <w:bottom w:val="single" w:sz="6" w:space="0" w:color="auto"/>
              <w:right w:val="single" w:sz="6" w:space="0" w:color="auto"/>
            </w:tcBorders>
            <w:shd w:val="clear" w:color="auto" w:fill="FFFFFF"/>
            <w:tcMar>
              <w:left w:w="60" w:type="dxa"/>
              <w:right w:w="60" w:type="dxa"/>
            </w:tcMar>
            <w:vAlign w:val="center"/>
          </w:tcPr>
          <w:p w14:paraId="6BCC9EBA"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符合《翻译专业职务试行条例》：</w:t>
            </w:r>
          </w:p>
          <w:p w14:paraId="23F22DF3"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二级口译、笔译翻译：翻译（中级）</w:t>
            </w:r>
          </w:p>
          <w:p w14:paraId="1CD977CE"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三级口译、笔译翻译：助理翻译（初级）</w:t>
            </w:r>
          </w:p>
        </w:tc>
      </w:tr>
      <w:tr w:rsidR="0055030D" w14:paraId="6672B835" w14:textId="77777777">
        <w:trPr>
          <w:trHeight w:val="650"/>
          <w:jc w:val="center"/>
        </w:trPr>
        <w:tc>
          <w:tcPr>
            <w:tcW w:w="9240" w:type="dxa"/>
            <w:gridSpan w:val="5"/>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701811E0" w14:textId="77777777" w:rsidR="0055030D" w:rsidRDefault="00D7602E">
            <w:pPr>
              <w:pStyle w:val="ab"/>
              <w:spacing w:before="0" w:beforeAutospacing="0" w:after="0" w:afterAutospacing="0" w:line="300" w:lineRule="exact"/>
              <w:jc w:val="center"/>
              <w:rPr>
                <w:rFonts w:ascii="黑体" w:eastAsia="黑体" w:cs="Times New Roman"/>
                <w:b/>
                <w:bCs/>
                <w:color w:val="000000"/>
                <w:sz w:val="18"/>
                <w:szCs w:val="18"/>
              </w:rPr>
            </w:pPr>
            <w:r>
              <w:rPr>
                <w:rStyle w:val="ac"/>
                <w:rFonts w:ascii="黑体" w:eastAsia="黑体" w:hint="eastAsia"/>
                <w:b w:val="0"/>
                <w:color w:val="000000"/>
              </w:rPr>
              <w:lastRenderedPageBreak/>
              <w:t>三、国务院已取消的部分职业资格</w:t>
            </w:r>
          </w:p>
        </w:tc>
      </w:tr>
      <w:tr w:rsidR="0055030D" w14:paraId="19736B96" w14:textId="77777777">
        <w:trPr>
          <w:trHeight w:val="540"/>
          <w:jc w:val="center"/>
        </w:trPr>
        <w:tc>
          <w:tcPr>
            <w:tcW w:w="651"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5A11B094"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序号</w:t>
            </w:r>
          </w:p>
        </w:tc>
        <w:tc>
          <w:tcPr>
            <w:tcW w:w="1905" w:type="dxa"/>
            <w:gridSpan w:val="2"/>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73B00A1C"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资格名称</w:t>
            </w:r>
          </w:p>
        </w:tc>
        <w:tc>
          <w:tcPr>
            <w:tcW w:w="2190"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4380C709"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文件依据</w:t>
            </w:r>
          </w:p>
        </w:tc>
        <w:tc>
          <w:tcPr>
            <w:tcW w:w="4494" w:type="dxa"/>
            <w:tcBorders>
              <w:top w:val="single" w:sz="4" w:space="0" w:color="auto"/>
              <w:left w:val="single" w:sz="4" w:space="0" w:color="auto"/>
              <w:bottom w:val="single" w:sz="4" w:space="0" w:color="auto"/>
              <w:right w:val="single" w:sz="4" w:space="0" w:color="auto"/>
            </w:tcBorders>
            <w:shd w:val="clear" w:color="auto" w:fill="FFFFFF"/>
            <w:tcMar>
              <w:left w:w="60" w:type="dxa"/>
              <w:right w:w="60" w:type="dxa"/>
            </w:tcMar>
            <w:vAlign w:val="center"/>
          </w:tcPr>
          <w:p w14:paraId="3E608FA4" w14:textId="77777777" w:rsidR="0055030D" w:rsidRDefault="00D7602E">
            <w:pPr>
              <w:pStyle w:val="ab"/>
              <w:wordWrap w:val="0"/>
              <w:spacing w:before="0" w:beforeAutospacing="0" w:after="0" w:afterAutospacing="0" w:line="300" w:lineRule="exact"/>
              <w:jc w:val="center"/>
              <w:rPr>
                <w:rFonts w:ascii="黑体" w:eastAsia="黑体" w:cs="Times New Roman"/>
                <w:color w:val="000000"/>
                <w:sz w:val="18"/>
                <w:szCs w:val="18"/>
              </w:rPr>
            </w:pPr>
            <w:r>
              <w:rPr>
                <w:rStyle w:val="ac"/>
                <w:rFonts w:ascii="黑体" w:eastAsia="黑体" w:hint="eastAsia"/>
                <w:b w:val="0"/>
                <w:color w:val="000000"/>
              </w:rPr>
              <w:t>可聘专业技术职务</w:t>
            </w:r>
          </w:p>
        </w:tc>
      </w:tr>
      <w:tr w:rsidR="0055030D" w14:paraId="210C4F5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8"/>
          <w:jc w:val="center"/>
        </w:trPr>
        <w:tc>
          <w:tcPr>
            <w:tcW w:w="651" w:type="dxa"/>
            <w:shd w:val="clear" w:color="auto" w:fill="FFFFFF"/>
            <w:tcMar>
              <w:left w:w="60" w:type="dxa"/>
              <w:right w:w="60" w:type="dxa"/>
            </w:tcMar>
            <w:vAlign w:val="center"/>
          </w:tcPr>
          <w:p w14:paraId="7BF30745"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1</w:t>
            </w:r>
          </w:p>
        </w:tc>
        <w:tc>
          <w:tcPr>
            <w:tcW w:w="1905" w:type="dxa"/>
            <w:gridSpan w:val="2"/>
            <w:shd w:val="clear" w:color="auto" w:fill="FFFFFF"/>
            <w:tcMar>
              <w:left w:w="60" w:type="dxa"/>
              <w:right w:w="60" w:type="dxa"/>
            </w:tcMar>
            <w:vAlign w:val="center"/>
          </w:tcPr>
          <w:p w14:paraId="356AE198"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质量</w:t>
            </w:r>
          </w:p>
        </w:tc>
        <w:tc>
          <w:tcPr>
            <w:tcW w:w="2190" w:type="dxa"/>
            <w:shd w:val="clear" w:color="auto" w:fill="FFFFFF"/>
            <w:tcMar>
              <w:left w:w="60" w:type="dxa"/>
              <w:right w:w="60" w:type="dxa"/>
            </w:tcMar>
            <w:vAlign w:val="center"/>
          </w:tcPr>
          <w:p w14:paraId="605D640D" w14:textId="77777777" w:rsidR="0055030D" w:rsidRDefault="00D7602E">
            <w:pPr>
              <w:pStyle w:val="ab"/>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人发〔2000〕123号</w:t>
            </w:r>
          </w:p>
        </w:tc>
        <w:tc>
          <w:tcPr>
            <w:tcW w:w="4494" w:type="dxa"/>
            <w:shd w:val="clear" w:color="auto" w:fill="FFFFFF"/>
            <w:tcMar>
              <w:left w:w="60" w:type="dxa"/>
              <w:right w:w="60" w:type="dxa"/>
            </w:tcMar>
            <w:vAlign w:val="center"/>
          </w:tcPr>
          <w:p w14:paraId="79D42CC6"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符合《工程技术人员职务试行条例》：</w:t>
            </w:r>
          </w:p>
          <w:p w14:paraId="5BC690E7"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初级：技术员或助理工程师</w:t>
            </w:r>
          </w:p>
          <w:p w14:paraId="6BB1DA30"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中级：工程师</w:t>
            </w:r>
          </w:p>
        </w:tc>
      </w:tr>
      <w:tr w:rsidR="0055030D" w14:paraId="6CEA6A3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41"/>
          <w:jc w:val="center"/>
        </w:trPr>
        <w:tc>
          <w:tcPr>
            <w:tcW w:w="651" w:type="dxa"/>
            <w:shd w:val="clear" w:color="auto" w:fill="FFFFFF"/>
            <w:tcMar>
              <w:left w:w="60" w:type="dxa"/>
              <w:right w:w="60" w:type="dxa"/>
            </w:tcMar>
            <w:vAlign w:val="center"/>
          </w:tcPr>
          <w:p w14:paraId="704C5F4B"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2</w:t>
            </w:r>
          </w:p>
        </w:tc>
        <w:tc>
          <w:tcPr>
            <w:tcW w:w="1905" w:type="dxa"/>
            <w:gridSpan w:val="2"/>
            <w:shd w:val="clear" w:color="auto" w:fill="FFFFFF"/>
            <w:tcMar>
              <w:left w:w="60" w:type="dxa"/>
              <w:right w:w="60" w:type="dxa"/>
            </w:tcMar>
            <w:vAlign w:val="center"/>
          </w:tcPr>
          <w:p w14:paraId="3CF0C445"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企业法律顾问</w:t>
            </w:r>
          </w:p>
        </w:tc>
        <w:tc>
          <w:tcPr>
            <w:tcW w:w="2190" w:type="dxa"/>
            <w:shd w:val="clear" w:color="auto" w:fill="FFFFFF"/>
            <w:tcMar>
              <w:left w:w="60" w:type="dxa"/>
              <w:right w:w="60" w:type="dxa"/>
            </w:tcMar>
            <w:vAlign w:val="center"/>
          </w:tcPr>
          <w:p w14:paraId="7BA66700"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人发〔1997〕26号</w:t>
            </w:r>
          </w:p>
          <w:p w14:paraId="39CA6655"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人发〔1998〕4号</w:t>
            </w:r>
          </w:p>
        </w:tc>
        <w:tc>
          <w:tcPr>
            <w:tcW w:w="4494" w:type="dxa"/>
            <w:shd w:val="clear" w:color="auto" w:fill="FFFFFF"/>
            <w:tcMar>
              <w:left w:w="60" w:type="dxa"/>
              <w:right w:w="60" w:type="dxa"/>
            </w:tcMar>
            <w:vAlign w:val="center"/>
          </w:tcPr>
          <w:p w14:paraId="24C4A41F"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w:t>
            </w:r>
          </w:p>
          <w:p w14:paraId="26D8F98D"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经济师（仅限于企业聘用）</w:t>
            </w:r>
          </w:p>
        </w:tc>
      </w:tr>
      <w:tr w:rsidR="0055030D" w14:paraId="619A761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34"/>
          <w:jc w:val="center"/>
        </w:trPr>
        <w:tc>
          <w:tcPr>
            <w:tcW w:w="651" w:type="dxa"/>
            <w:shd w:val="clear" w:color="auto" w:fill="FFFFFF"/>
            <w:tcMar>
              <w:left w:w="60" w:type="dxa"/>
              <w:right w:w="60" w:type="dxa"/>
            </w:tcMar>
            <w:vAlign w:val="center"/>
          </w:tcPr>
          <w:p w14:paraId="77F9B192"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3</w:t>
            </w:r>
          </w:p>
        </w:tc>
        <w:tc>
          <w:tcPr>
            <w:tcW w:w="1905" w:type="dxa"/>
            <w:gridSpan w:val="2"/>
            <w:shd w:val="clear" w:color="auto" w:fill="FFFFFF"/>
            <w:tcMar>
              <w:left w:w="60" w:type="dxa"/>
              <w:right w:w="60" w:type="dxa"/>
            </w:tcMar>
            <w:vAlign w:val="center"/>
          </w:tcPr>
          <w:p w14:paraId="411E15F7"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国际商务</w:t>
            </w:r>
          </w:p>
        </w:tc>
        <w:tc>
          <w:tcPr>
            <w:tcW w:w="2190" w:type="dxa"/>
            <w:shd w:val="clear" w:color="auto" w:fill="FFFFFF"/>
            <w:tcMar>
              <w:left w:w="60" w:type="dxa"/>
              <w:right w:w="60" w:type="dxa"/>
            </w:tcMar>
            <w:vAlign w:val="center"/>
          </w:tcPr>
          <w:p w14:paraId="3A3D7C2C"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人发〔2002〕70号</w:t>
            </w:r>
          </w:p>
        </w:tc>
        <w:tc>
          <w:tcPr>
            <w:tcW w:w="4494" w:type="dxa"/>
            <w:shd w:val="clear" w:color="auto" w:fill="FFFFFF"/>
            <w:tcMar>
              <w:left w:w="60" w:type="dxa"/>
              <w:right w:w="60" w:type="dxa"/>
            </w:tcMar>
            <w:vAlign w:val="center"/>
          </w:tcPr>
          <w:p w14:paraId="63D17CD9"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符合《《国际商务专业人员职业资格制度暂行规定和国际商务专业人员职业资格考试实施办法》：</w:t>
            </w:r>
          </w:p>
          <w:p w14:paraId="76AF7B01"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中级：国际商务师或经济师</w:t>
            </w:r>
          </w:p>
          <w:p w14:paraId="450EBDF7"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shd w:val="clear" w:color="auto" w:fill="FFFFFF"/>
              </w:rPr>
            </w:pPr>
            <w:r>
              <w:rPr>
                <w:rFonts w:ascii="仿宋_GB2312" w:eastAsia="仿宋_GB2312" w:hint="eastAsia"/>
                <w:color w:val="000000"/>
                <w:sz w:val="18"/>
                <w:szCs w:val="18"/>
              </w:rPr>
              <w:t>初级：助理国际商务师或助理经济师</w:t>
            </w:r>
          </w:p>
        </w:tc>
      </w:tr>
      <w:tr w:rsidR="0055030D" w14:paraId="3B4C81D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65"/>
          <w:jc w:val="center"/>
        </w:trPr>
        <w:tc>
          <w:tcPr>
            <w:tcW w:w="651" w:type="dxa"/>
            <w:shd w:val="clear" w:color="auto" w:fill="FFFFFF"/>
            <w:tcMar>
              <w:left w:w="60" w:type="dxa"/>
              <w:right w:w="60" w:type="dxa"/>
            </w:tcMar>
            <w:vAlign w:val="center"/>
          </w:tcPr>
          <w:p w14:paraId="7DB0FD29"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4</w:t>
            </w:r>
          </w:p>
        </w:tc>
        <w:tc>
          <w:tcPr>
            <w:tcW w:w="1905" w:type="dxa"/>
            <w:gridSpan w:val="2"/>
            <w:shd w:val="clear" w:color="auto" w:fill="FFFFFF"/>
            <w:tcMar>
              <w:left w:w="60" w:type="dxa"/>
              <w:right w:w="60" w:type="dxa"/>
            </w:tcMar>
            <w:vAlign w:val="center"/>
          </w:tcPr>
          <w:p w14:paraId="09ECFF90"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广告</w:t>
            </w:r>
          </w:p>
        </w:tc>
        <w:tc>
          <w:tcPr>
            <w:tcW w:w="2190" w:type="dxa"/>
            <w:shd w:val="clear" w:color="auto" w:fill="FFFFFF"/>
            <w:tcMar>
              <w:left w:w="60" w:type="dxa"/>
              <w:right w:w="60" w:type="dxa"/>
            </w:tcMar>
            <w:vAlign w:val="center"/>
          </w:tcPr>
          <w:p w14:paraId="6414FFEB"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国人部发〔2007〕116号</w:t>
            </w:r>
          </w:p>
        </w:tc>
        <w:tc>
          <w:tcPr>
            <w:tcW w:w="4494" w:type="dxa"/>
            <w:shd w:val="clear" w:color="auto" w:fill="FFFFFF"/>
            <w:tcMar>
              <w:left w:w="60" w:type="dxa"/>
              <w:right w:w="60" w:type="dxa"/>
            </w:tcMar>
            <w:vAlign w:val="center"/>
          </w:tcPr>
          <w:p w14:paraId="14AAB496"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w:t>
            </w:r>
          </w:p>
          <w:p w14:paraId="73DEACA4"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广告师：经济师</w:t>
            </w:r>
          </w:p>
          <w:p w14:paraId="4091FABA"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助理广告师：助理经济师</w:t>
            </w:r>
          </w:p>
        </w:tc>
      </w:tr>
      <w:tr w:rsidR="0055030D" w14:paraId="328E796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1"/>
          <w:jc w:val="center"/>
        </w:trPr>
        <w:tc>
          <w:tcPr>
            <w:tcW w:w="651" w:type="dxa"/>
            <w:shd w:val="clear" w:color="auto" w:fill="FFFFFF"/>
            <w:tcMar>
              <w:left w:w="60" w:type="dxa"/>
              <w:right w:w="60" w:type="dxa"/>
            </w:tcMar>
            <w:vAlign w:val="center"/>
          </w:tcPr>
          <w:p w14:paraId="011D1D60"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5</w:t>
            </w:r>
          </w:p>
        </w:tc>
        <w:tc>
          <w:tcPr>
            <w:tcW w:w="1905" w:type="dxa"/>
            <w:gridSpan w:val="2"/>
            <w:shd w:val="clear" w:color="auto" w:fill="FFFFFF"/>
            <w:tcMar>
              <w:left w:w="60" w:type="dxa"/>
              <w:right w:w="60" w:type="dxa"/>
            </w:tcMar>
            <w:vAlign w:val="center"/>
          </w:tcPr>
          <w:p w14:paraId="54FC954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价格鉴证师</w:t>
            </w:r>
          </w:p>
        </w:tc>
        <w:tc>
          <w:tcPr>
            <w:tcW w:w="2190" w:type="dxa"/>
            <w:shd w:val="clear" w:color="auto" w:fill="FFFFFF"/>
            <w:tcMar>
              <w:left w:w="60" w:type="dxa"/>
              <w:right w:w="60" w:type="dxa"/>
            </w:tcMar>
            <w:vAlign w:val="center"/>
          </w:tcPr>
          <w:p w14:paraId="78F8E2B2"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人发〔1999〕66号</w:t>
            </w:r>
          </w:p>
        </w:tc>
        <w:tc>
          <w:tcPr>
            <w:tcW w:w="4494" w:type="dxa"/>
            <w:shd w:val="clear" w:color="auto" w:fill="FFFFFF"/>
            <w:tcMar>
              <w:left w:w="60" w:type="dxa"/>
              <w:right w:w="60" w:type="dxa"/>
            </w:tcMar>
            <w:vAlign w:val="center"/>
          </w:tcPr>
          <w:p w14:paraId="7F1DBAA6"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符合《经济专业人员职务试行条例》：经济师</w:t>
            </w:r>
          </w:p>
        </w:tc>
      </w:tr>
      <w:tr w:rsidR="0055030D" w14:paraId="722B280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9"/>
          <w:jc w:val="center"/>
        </w:trPr>
        <w:tc>
          <w:tcPr>
            <w:tcW w:w="651" w:type="dxa"/>
            <w:shd w:val="clear" w:color="auto" w:fill="FFFFFF"/>
            <w:tcMar>
              <w:left w:w="60" w:type="dxa"/>
              <w:right w:w="60" w:type="dxa"/>
            </w:tcMar>
            <w:vAlign w:val="center"/>
          </w:tcPr>
          <w:p w14:paraId="1ED42B14"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6</w:t>
            </w:r>
          </w:p>
        </w:tc>
        <w:tc>
          <w:tcPr>
            <w:tcW w:w="1905" w:type="dxa"/>
            <w:gridSpan w:val="2"/>
            <w:shd w:val="clear" w:color="auto" w:fill="FFFFFF"/>
            <w:tcMar>
              <w:left w:w="60" w:type="dxa"/>
              <w:right w:w="60" w:type="dxa"/>
            </w:tcMar>
            <w:vAlign w:val="center"/>
          </w:tcPr>
          <w:p w14:paraId="4C855CC1"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招标师</w:t>
            </w:r>
          </w:p>
        </w:tc>
        <w:tc>
          <w:tcPr>
            <w:tcW w:w="2190" w:type="dxa"/>
            <w:shd w:val="clear" w:color="auto" w:fill="FFFFFF"/>
            <w:tcMar>
              <w:left w:w="60" w:type="dxa"/>
              <w:right w:w="60" w:type="dxa"/>
            </w:tcMar>
            <w:vAlign w:val="center"/>
          </w:tcPr>
          <w:p w14:paraId="334444AF"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国人部发〔2007〕63号</w:t>
            </w:r>
          </w:p>
        </w:tc>
        <w:tc>
          <w:tcPr>
            <w:tcW w:w="4494" w:type="dxa"/>
            <w:shd w:val="clear" w:color="auto" w:fill="FFFFFF"/>
            <w:tcMar>
              <w:left w:w="60" w:type="dxa"/>
              <w:right w:w="60" w:type="dxa"/>
            </w:tcMar>
            <w:vAlign w:val="center"/>
          </w:tcPr>
          <w:p w14:paraId="5D0BCEFB"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w:t>
            </w:r>
          </w:p>
          <w:p w14:paraId="2910521F"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经济师</w:t>
            </w:r>
          </w:p>
        </w:tc>
      </w:tr>
      <w:tr w:rsidR="0055030D" w14:paraId="33226F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3"/>
          <w:jc w:val="center"/>
        </w:trPr>
        <w:tc>
          <w:tcPr>
            <w:tcW w:w="651" w:type="dxa"/>
            <w:shd w:val="clear" w:color="auto" w:fill="FFFFFF"/>
            <w:tcMar>
              <w:left w:w="60" w:type="dxa"/>
              <w:right w:w="60" w:type="dxa"/>
            </w:tcMar>
            <w:vAlign w:val="center"/>
          </w:tcPr>
          <w:p w14:paraId="7CAC9526"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7</w:t>
            </w:r>
          </w:p>
        </w:tc>
        <w:tc>
          <w:tcPr>
            <w:tcW w:w="1905" w:type="dxa"/>
            <w:gridSpan w:val="2"/>
            <w:shd w:val="clear" w:color="auto" w:fill="FFFFFF"/>
            <w:tcMar>
              <w:left w:w="60" w:type="dxa"/>
              <w:right w:w="60" w:type="dxa"/>
            </w:tcMar>
            <w:vAlign w:val="center"/>
          </w:tcPr>
          <w:p w14:paraId="03E2BA96"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物业管理师</w:t>
            </w:r>
          </w:p>
        </w:tc>
        <w:tc>
          <w:tcPr>
            <w:tcW w:w="2190" w:type="dxa"/>
            <w:shd w:val="clear" w:color="auto" w:fill="FFFFFF"/>
            <w:tcMar>
              <w:left w:w="60" w:type="dxa"/>
              <w:right w:w="60" w:type="dxa"/>
            </w:tcMar>
            <w:vAlign w:val="center"/>
          </w:tcPr>
          <w:p w14:paraId="2C1CAFA3"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国人部发〔2005〕95号</w:t>
            </w:r>
          </w:p>
        </w:tc>
        <w:tc>
          <w:tcPr>
            <w:tcW w:w="4494" w:type="dxa"/>
            <w:shd w:val="clear" w:color="auto" w:fill="FFFFFF"/>
            <w:tcMar>
              <w:left w:w="60" w:type="dxa"/>
              <w:right w:w="60" w:type="dxa"/>
            </w:tcMar>
            <w:vAlign w:val="center"/>
          </w:tcPr>
          <w:p w14:paraId="638ABAF5"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w:t>
            </w:r>
          </w:p>
          <w:p w14:paraId="5C33326D"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经济师</w:t>
            </w:r>
          </w:p>
        </w:tc>
      </w:tr>
      <w:tr w:rsidR="0055030D" w14:paraId="329F312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20"/>
          <w:jc w:val="center"/>
        </w:trPr>
        <w:tc>
          <w:tcPr>
            <w:tcW w:w="651" w:type="dxa"/>
            <w:shd w:val="clear" w:color="auto" w:fill="FFFFFF"/>
            <w:tcMar>
              <w:left w:w="60" w:type="dxa"/>
              <w:right w:w="60" w:type="dxa"/>
            </w:tcMar>
            <w:vAlign w:val="center"/>
          </w:tcPr>
          <w:p w14:paraId="4B1269BA" w14:textId="77777777" w:rsidR="0055030D" w:rsidRDefault="00D7602E">
            <w:pPr>
              <w:pStyle w:val="ab"/>
              <w:wordWrap w:val="0"/>
              <w:spacing w:before="0" w:beforeAutospacing="0" w:after="0" w:afterAutospacing="0" w:line="300" w:lineRule="exact"/>
              <w:jc w:val="center"/>
              <w:rPr>
                <w:rFonts w:ascii="仿宋_GB2312" w:eastAsia="仿宋_GB2312"/>
                <w:color w:val="000000"/>
                <w:sz w:val="18"/>
                <w:szCs w:val="18"/>
              </w:rPr>
            </w:pPr>
            <w:r>
              <w:rPr>
                <w:rFonts w:ascii="仿宋_GB2312" w:eastAsia="仿宋_GB2312" w:hint="eastAsia"/>
                <w:color w:val="000000"/>
                <w:sz w:val="18"/>
                <w:szCs w:val="18"/>
              </w:rPr>
              <w:t>8</w:t>
            </w:r>
          </w:p>
        </w:tc>
        <w:tc>
          <w:tcPr>
            <w:tcW w:w="1905" w:type="dxa"/>
            <w:gridSpan w:val="2"/>
            <w:shd w:val="clear" w:color="auto" w:fill="FFFFFF"/>
            <w:tcMar>
              <w:left w:w="60" w:type="dxa"/>
              <w:right w:w="60" w:type="dxa"/>
            </w:tcMar>
            <w:vAlign w:val="center"/>
          </w:tcPr>
          <w:p w14:paraId="1C6ED3FF" w14:textId="77777777" w:rsidR="0055030D" w:rsidRDefault="00D7602E">
            <w:pPr>
              <w:pStyle w:val="ab"/>
              <w:wordWrap w:val="0"/>
              <w:spacing w:before="0" w:beforeAutospacing="0" w:after="0" w:afterAutospacing="0" w:line="300" w:lineRule="exact"/>
              <w:rPr>
                <w:rFonts w:ascii="仿宋_GB2312" w:eastAsia="仿宋_GB2312" w:cs="Times New Roman"/>
                <w:color w:val="000000"/>
                <w:sz w:val="18"/>
                <w:szCs w:val="18"/>
              </w:rPr>
            </w:pPr>
            <w:r>
              <w:rPr>
                <w:rFonts w:ascii="仿宋_GB2312" w:eastAsia="仿宋_GB2312" w:hint="eastAsia"/>
                <w:color w:val="000000"/>
                <w:sz w:val="18"/>
                <w:szCs w:val="18"/>
              </w:rPr>
              <w:t>管理咨询师</w:t>
            </w:r>
          </w:p>
        </w:tc>
        <w:tc>
          <w:tcPr>
            <w:tcW w:w="2190" w:type="dxa"/>
            <w:shd w:val="clear" w:color="auto" w:fill="FFFFFF"/>
            <w:tcMar>
              <w:left w:w="60" w:type="dxa"/>
              <w:right w:w="60" w:type="dxa"/>
            </w:tcMar>
            <w:vAlign w:val="center"/>
          </w:tcPr>
          <w:p w14:paraId="62C7A5CA" w14:textId="77777777" w:rsidR="0055030D" w:rsidRDefault="00D7602E">
            <w:pPr>
              <w:pStyle w:val="ab"/>
              <w:wordWrap w:val="0"/>
              <w:spacing w:before="0" w:beforeAutospacing="0" w:after="0" w:afterAutospacing="0" w:line="300" w:lineRule="exact"/>
              <w:jc w:val="center"/>
              <w:rPr>
                <w:rFonts w:ascii="仿宋_GB2312" w:eastAsia="仿宋_GB2312" w:cs="Times New Roman"/>
                <w:color w:val="000000"/>
                <w:sz w:val="18"/>
                <w:szCs w:val="18"/>
              </w:rPr>
            </w:pPr>
            <w:r>
              <w:rPr>
                <w:rFonts w:ascii="仿宋_GB2312" w:eastAsia="仿宋_GB2312" w:hint="eastAsia"/>
                <w:color w:val="000000"/>
                <w:sz w:val="18"/>
                <w:szCs w:val="18"/>
              </w:rPr>
              <w:t>国人部发〔2005〕71号</w:t>
            </w:r>
          </w:p>
        </w:tc>
        <w:tc>
          <w:tcPr>
            <w:tcW w:w="4494" w:type="dxa"/>
            <w:shd w:val="clear" w:color="auto" w:fill="FFFFFF"/>
            <w:tcMar>
              <w:left w:w="60" w:type="dxa"/>
              <w:right w:w="60" w:type="dxa"/>
            </w:tcMar>
            <w:vAlign w:val="center"/>
          </w:tcPr>
          <w:p w14:paraId="20303384"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符合《经济专业人员职务试行条例》：经济师</w:t>
            </w:r>
          </w:p>
          <w:p w14:paraId="74350F77" w14:textId="77777777" w:rsidR="0055030D" w:rsidRDefault="00D7602E">
            <w:pPr>
              <w:pStyle w:val="ab"/>
              <w:wordWrap w:val="0"/>
              <w:spacing w:before="0" w:beforeAutospacing="0" w:after="0" w:afterAutospacing="0" w:line="280" w:lineRule="exact"/>
              <w:rPr>
                <w:rFonts w:ascii="仿宋_GB2312" w:eastAsia="仿宋_GB2312" w:cs="Times New Roman"/>
                <w:color w:val="000000"/>
                <w:sz w:val="18"/>
                <w:szCs w:val="18"/>
              </w:rPr>
            </w:pPr>
            <w:r>
              <w:rPr>
                <w:rFonts w:ascii="仿宋_GB2312" w:eastAsia="仿宋_GB2312" w:hint="eastAsia"/>
                <w:color w:val="000000"/>
                <w:sz w:val="18"/>
                <w:szCs w:val="18"/>
              </w:rPr>
              <w:t>符合《会计专业职务试行条例》：会计师</w:t>
            </w:r>
          </w:p>
        </w:tc>
      </w:tr>
    </w:tbl>
    <w:p w14:paraId="202CA438" w14:textId="77777777" w:rsidR="0055030D" w:rsidRDefault="0055030D">
      <w:pPr>
        <w:rPr>
          <w:rFonts w:ascii="仿宋_GB2312" w:eastAsia="仿宋_GB2312" w:cs="Times New Roman"/>
          <w:sz w:val="32"/>
          <w:szCs w:val="32"/>
        </w:rPr>
      </w:pPr>
    </w:p>
    <w:p w14:paraId="2DB2258A" w14:textId="77777777" w:rsidR="0055030D" w:rsidRDefault="0055030D">
      <w:pPr>
        <w:jc w:val="left"/>
        <w:rPr>
          <w:rFonts w:ascii="仿宋_GB2312" w:eastAsia="仿宋_GB2312" w:cs="Times New Roman"/>
          <w:sz w:val="32"/>
          <w:szCs w:val="32"/>
        </w:rPr>
      </w:pPr>
    </w:p>
    <w:p w14:paraId="646EC18C" w14:textId="77777777" w:rsidR="0055030D" w:rsidRDefault="0055030D">
      <w:pPr>
        <w:spacing w:line="960" w:lineRule="exact"/>
        <w:jc w:val="left"/>
        <w:rPr>
          <w:rFonts w:ascii="仿宋_GB2312" w:eastAsia="仿宋_GB2312" w:cs="Times New Roman"/>
          <w:sz w:val="32"/>
          <w:szCs w:val="32"/>
        </w:rPr>
      </w:pPr>
    </w:p>
    <w:p w14:paraId="0804154B" w14:textId="77777777" w:rsidR="0055030D" w:rsidRDefault="00D7602E">
      <w:pPr>
        <w:adjustRightInd w:val="0"/>
        <w:snapToGrid w:val="0"/>
        <w:spacing w:line="600" w:lineRule="exact"/>
        <w:rPr>
          <w:rFonts w:ascii="仿宋_GB2312" w:eastAsia="仿宋_GB2312" w:hAnsi="Times New Roman" w:cs="Times New Roman"/>
          <w:spacing w:val="10"/>
          <w:sz w:val="32"/>
          <w:szCs w:val="32"/>
        </w:rPr>
      </w:pPr>
      <w:r>
        <w:rPr>
          <w:rFonts w:ascii="方正黑体简体" w:eastAsia="方正黑体简体" w:hAnsi="Times New Roman" w:cs="Times New Roman" w:hint="eastAsia"/>
          <w:spacing w:val="10"/>
          <w:sz w:val="32"/>
          <w:szCs w:val="32"/>
        </w:rPr>
        <w:t>信息公开选项：</w:t>
      </w:r>
      <w:r>
        <w:rPr>
          <w:rFonts w:ascii="仿宋_GB2312" w:eastAsia="仿宋_GB2312" w:hAnsi="Times New Roman" w:cs="Times New Roman" w:hint="eastAsia"/>
          <w:spacing w:val="10"/>
          <w:sz w:val="32"/>
          <w:szCs w:val="32"/>
        </w:rPr>
        <w:t>主动公开</w:t>
      </w:r>
    </w:p>
    <w:p w14:paraId="1FB19446" w14:textId="77777777" w:rsidR="0055030D" w:rsidRDefault="00D7602E">
      <w:pPr>
        <w:adjustRightInd w:val="0"/>
        <w:snapToGrid w:val="0"/>
        <w:spacing w:line="600" w:lineRule="exact"/>
        <w:ind w:firstLineChars="100" w:firstLine="280"/>
        <w:jc w:val="left"/>
        <w:rPr>
          <w:rFonts w:ascii="仿宋_GB2312" w:eastAsia="仿宋_GB2312" w:cs="Times New Roman"/>
          <w:sz w:val="32"/>
          <w:szCs w:val="32"/>
        </w:rPr>
      </w:pPr>
      <w:r>
        <w:rPr>
          <w:rFonts w:ascii="仿宋_GB2312" w:eastAsia="仿宋_GB2312" w:hAnsi="Times New Roman" w:cs="Times New Roman"/>
          <w:noProof/>
          <w:spacing w:val="10"/>
          <w:sz w:val="28"/>
          <w:szCs w:val="28"/>
        </w:rPr>
        <mc:AlternateContent>
          <mc:Choice Requires="wps">
            <w:drawing>
              <wp:anchor distT="0" distB="0" distL="114300" distR="114300" simplePos="0" relativeHeight="251663360" behindDoc="0" locked="0" layoutInCell="1" allowOverlap="1" wp14:anchorId="7A91F37B" wp14:editId="4C369C69">
                <wp:simplePos x="0" y="0"/>
                <wp:positionH relativeFrom="column">
                  <wp:posOffset>13335</wp:posOffset>
                </wp:positionH>
                <wp:positionV relativeFrom="paragraph">
                  <wp:posOffset>41275</wp:posOffset>
                </wp:positionV>
                <wp:extent cx="5744210" cy="0"/>
                <wp:effectExtent l="0" t="0" r="0" b="0"/>
                <wp:wrapNone/>
                <wp:docPr id="3" name="自选图形 8"/>
                <wp:cNvGraphicFramePr/>
                <a:graphic xmlns:a="http://schemas.openxmlformats.org/drawingml/2006/main">
                  <a:graphicData uri="http://schemas.microsoft.com/office/word/2010/wordprocessingShape">
                    <wps:wsp>
                      <wps:cNvCnPr/>
                      <wps:spPr>
                        <a:xfrm>
                          <a:off x="0" y="0"/>
                          <a:ext cx="574421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8" o:spid="_x0000_s1026" o:spt="32" type="#_x0000_t32" style="position:absolute;left:0pt;margin-left:1.05pt;margin-top:3.25pt;height:0pt;width:452.3pt;z-index:251663360;mso-width-relative:page;mso-height-relative:page;" filled="f" stroked="t" coordsize="21600,21600" o:gfxdata="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6kqmh0QAAAAUBAAAPAAAAAAAAAAEAIAAAACIAAABkcnMvZG93bnJldi54bWxQSwECFAAUAAAA&#10;CACHTuJA9/hdI/UBAADkAwAADgAAAAAAAAABACAAAAAgAQAAZHJzL2Uyb0RvYy54bWxQSwUGAAAA&#10;AAYABgBZAQAAhwUAAAAA&#10;">
                <v:fill on="f" focussize="0,0"/>
                <v:stroke weight="1pt" color="#000000" joinstyle="round"/>
                <v:imagedata o:title=""/>
                <o:lock v:ext="edit" aspectratio="f"/>
              </v:shape>
            </w:pict>
          </mc:Fallback>
        </mc:AlternateContent>
      </w:r>
      <w:r>
        <w:rPr>
          <w:rFonts w:ascii="仿宋_GB2312" w:eastAsia="仿宋_GB2312" w:hAnsi="Times New Roman" w:cs="Times New Roman"/>
          <w:noProof/>
          <w:spacing w:val="10"/>
          <w:sz w:val="28"/>
          <w:szCs w:val="28"/>
        </w:rPr>
        <mc:AlternateContent>
          <mc:Choice Requires="wps">
            <w:drawing>
              <wp:anchor distT="0" distB="0" distL="114300" distR="114300" simplePos="0" relativeHeight="251662336" behindDoc="0" locked="0" layoutInCell="1" allowOverlap="1" wp14:anchorId="661B432E" wp14:editId="3EED3026">
                <wp:simplePos x="0" y="0"/>
                <wp:positionH relativeFrom="column">
                  <wp:posOffset>13335</wp:posOffset>
                </wp:positionH>
                <wp:positionV relativeFrom="paragraph">
                  <wp:posOffset>380365</wp:posOffset>
                </wp:positionV>
                <wp:extent cx="5744210" cy="0"/>
                <wp:effectExtent l="0" t="0" r="0" b="0"/>
                <wp:wrapNone/>
                <wp:docPr id="2" name="自选图形 7"/>
                <wp:cNvGraphicFramePr/>
                <a:graphic xmlns:a="http://schemas.openxmlformats.org/drawingml/2006/main">
                  <a:graphicData uri="http://schemas.microsoft.com/office/word/2010/wordprocessingShape">
                    <wps:wsp>
                      <wps:cNvCnPr/>
                      <wps:spPr>
                        <a:xfrm>
                          <a:off x="0" y="0"/>
                          <a:ext cx="574421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7" o:spid="_x0000_s1026" o:spt="32" type="#_x0000_t32" style="position:absolute;left:0pt;margin-left:1.05pt;margin-top:29.95pt;height:0pt;width:452.3pt;z-index:251662336;mso-width-relative:page;mso-height-relative:page;" filled="f" stroked="t" coordsize="21600,21600" o:gfxdata="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B/txL0gAAAAcBAAAPAAAAAAAAAAEAIAAAACIAAABkcnMvZG93bnJldi54bWxQSwECFAAUAAAA&#10;CACHTuJANkApi/QBAADkAwAADgAAAAAAAAABACAAAAAhAQAAZHJzL2Uyb0RvYy54bWxQSwUGAAAA&#10;AAYABgBZAQAAhwUAAAAA&#10;">
                <v:fill on="f" focussize="0,0"/>
                <v:stroke weight="1pt" color="#000000" joinstyle="round"/>
                <v:imagedata o:title=""/>
                <o:lock v:ext="edit" aspectratio="f"/>
              </v:shape>
            </w:pict>
          </mc:Fallback>
        </mc:AlternateContent>
      </w:r>
      <w:r>
        <w:rPr>
          <w:rFonts w:ascii="仿宋_GB2312" w:eastAsia="仿宋_GB2312" w:hAnsi="Times New Roman" w:cs="Times New Roman" w:hint="eastAsia"/>
          <w:spacing w:val="10"/>
          <w:sz w:val="28"/>
          <w:szCs w:val="28"/>
        </w:rPr>
        <w:t>四川省人力资源和社会保障厅办公室      2018年7月19日印发</w:t>
      </w:r>
    </w:p>
    <w:sectPr w:rsidR="0055030D">
      <w:footerReference w:type="even" r:id="rId7"/>
      <w:pgSz w:w="11906" w:h="16838"/>
      <w:pgMar w:top="1928" w:right="1418" w:bottom="147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E883" w14:textId="77777777" w:rsidR="005B1F0D" w:rsidRDefault="005B1F0D">
      <w:r>
        <w:separator/>
      </w:r>
    </w:p>
  </w:endnote>
  <w:endnote w:type="continuationSeparator" w:id="0">
    <w:p w14:paraId="495245EE" w14:textId="77777777" w:rsidR="005B1F0D" w:rsidRDefault="005B1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简体">
    <w:altName w:val="仿宋_GB2312"/>
    <w:charset w:val="86"/>
    <w:family w:val="script"/>
    <w:pitch w:val="default"/>
    <w:sig w:usb0="00000000" w:usb1="00000000" w:usb2="00000010" w:usb3="00000000" w:csb0="00040000" w:csb1="00000000"/>
  </w:font>
  <w:font w:name="Helvetica Neue">
    <w:altName w:val="Times New Roman"/>
    <w:charset w:val="00"/>
    <w:family w:val="roman"/>
    <w:pitch w:val="default"/>
    <w:sig w:usb0="00000000" w:usb1="00000000" w:usb2="00000000" w:usb3="00000000" w:csb0="00000001" w:csb1="00000000"/>
  </w:font>
  <w:font w:name="方正黑体简体">
    <w:panose1 w:val="02000000000000000000"/>
    <w:charset w:val="86"/>
    <w:family w:val="auto"/>
    <w:pitch w:val="variable"/>
    <w:sig w:usb0="A00002BF" w:usb1="184F6CFA" w:usb2="00000012"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5DDD" w14:textId="77777777" w:rsidR="0055030D" w:rsidRDefault="0055030D">
    <w:pPr>
      <w:pStyle w:val="a7"/>
      <w:rPr>
        <w:rFonts w:asciiTheme="minorEastAsia" w:eastAsiaTheme="minorEastAsia" w:hAnsiTheme="minorEastAsia"/>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2F0ED" w14:textId="77777777" w:rsidR="005B1F0D" w:rsidRDefault="005B1F0D">
      <w:r>
        <w:separator/>
      </w:r>
    </w:p>
  </w:footnote>
  <w:footnote w:type="continuationSeparator" w:id="0">
    <w:p w14:paraId="358FBE8E" w14:textId="77777777" w:rsidR="005B1F0D" w:rsidRDefault="005B1F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oNotHyphenateCaps/>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51"/>
    <w:rsid w:val="00000660"/>
    <w:rsid w:val="00013F5D"/>
    <w:rsid w:val="000167D0"/>
    <w:rsid w:val="00025E6A"/>
    <w:rsid w:val="00060922"/>
    <w:rsid w:val="00060E9A"/>
    <w:rsid w:val="00066D71"/>
    <w:rsid w:val="000673A7"/>
    <w:rsid w:val="00072735"/>
    <w:rsid w:val="00074DCE"/>
    <w:rsid w:val="00082B71"/>
    <w:rsid w:val="000879C5"/>
    <w:rsid w:val="00095361"/>
    <w:rsid w:val="000A08FC"/>
    <w:rsid w:val="000B34B9"/>
    <w:rsid w:val="000B5AED"/>
    <w:rsid w:val="000B7351"/>
    <w:rsid w:val="000C4802"/>
    <w:rsid w:val="000C61FA"/>
    <w:rsid w:val="000D1987"/>
    <w:rsid w:val="000E75E6"/>
    <w:rsid w:val="000F09FC"/>
    <w:rsid w:val="000F5076"/>
    <w:rsid w:val="0010033D"/>
    <w:rsid w:val="00113549"/>
    <w:rsid w:val="00113F2A"/>
    <w:rsid w:val="00115321"/>
    <w:rsid w:val="0012253E"/>
    <w:rsid w:val="001279C2"/>
    <w:rsid w:val="001572A7"/>
    <w:rsid w:val="00165382"/>
    <w:rsid w:val="00165DE6"/>
    <w:rsid w:val="00173D7F"/>
    <w:rsid w:val="00174129"/>
    <w:rsid w:val="0018132E"/>
    <w:rsid w:val="001A290C"/>
    <w:rsid w:val="001B2B51"/>
    <w:rsid w:val="001B5F7F"/>
    <w:rsid w:val="001E3975"/>
    <w:rsid w:val="001E61A5"/>
    <w:rsid w:val="001E6ADE"/>
    <w:rsid w:val="001F3B0A"/>
    <w:rsid w:val="001F3D5F"/>
    <w:rsid w:val="00200903"/>
    <w:rsid w:val="002043BA"/>
    <w:rsid w:val="002150FC"/>
    <w:rsid w:val="00223D5A"/>
    <w:rsid w:val="00241716"/>
    <w:rsid w:val="002456B0"/>
    <w:rsid w:val="00250E73"/>
    <w:rsid w:val="00252CD3"/>
    <w:rsid w:val="002639A2"/>
    <w:rsid w:val="00270C15"/>
    <w:rsid w:val="00272BD8"/>
    <w:rsid w:val="00275A52"/>
    <w:rsid w:val="00285E9F"/>
    <w:rsid w:val="002950DE"/>
    <w:rsid w:val="002A7F7D"/>
    <w:rsid w:val="002B082A"/>
    <w:rsid w:val="002B7CFA"/>
    <w:rsid w:val="002C09A4"/>
    <w:rsid w:val="002C1A61"/>
    <w:rsid w:val="002C2BE9"/>
    <w:rsid w:val="002C49FD"/>
    <w:rsid w:val="002C50BD"/>
    <w:rsid w:val="002E3E77"/>
    <w:rsid w:val="002F2B5F"/>
    <w:rsid w:val="002F5669"/>
    <w:rsid w:val="00304AD6"/>
    <w:rsid w:val="00307668"/>
    <w:rsid w:val="00324122"/>
    <w:rsid w:val="00346B43"/>
    <w:rsid w:val="00346E52"/>
    <w:rsid w:val="00350615"/>
    <w:rsid w:val="00350E27"/>
    <w:rsid w:val="003556B2"/>
    <w:rsid w:val="00356F1A"/>
    <w:rsid w:val="00372166"/>
    <w:rsid w:val="00386571"/>
    <w:rsid w:val="00397496"/>
    <w:rsid w:val="003A28BA"/>
    <w:rsid w:val="003B6188"/>
    <w:rsid w:val="003C3346"/>
    <w:rsid w:val="003C380C"/>
    <w:rsid w:val="003D2107"/>
    <w:rsid w:val="003D3A24"/>
    <w:rsid w:val="003E2379"/>
    <w:rsid w:val="003E37BA"/>
    <w:rsid w:val="003F407D"/>
    <w:rsid w:val="00413577"/>
    <w:rsid w:val="0041446A"/>
    <w:rsid w:val="00415D22"/>
    <w:rsid w:val="00426183"/>
    <w:rsid w:val="00427AD2"/>
    <w:rsid w:val="00427CB5"/>
    <w:rsid w:val="00431006"/>
    <w:rsid w:val="004415FC"/>
    <w:rsid w:val="00461190"/>
    <w:rsid w:val="00467632"/>
    <w:rsid w:val="004743EB"/>
    <w:rsid w:val="00476041"/>
    <w:rsid w:val="00480E9A"/>
    <w:rsid w:val="004919A7"/>
    <w:rsid w:val="00495D69"/>
    <w:rsid w:val="004A01ED"/>
    <w:rsid w:val="004A1C16"/>
    <w:rsid w:val="004A5F66"/>
    <w:rsid w:val="004B3FF7"/>
    <w:rsid w:val="004B4A1F"/>
    <w:rsid w:val="004C146B"/>
    <w:rsid w:val="004C58DB"/>
    <w:rsid w:val="004C5F8F"/>
    <w:rsid w:val="004D18CD"/>
    <w:rsid w:val="004E2644"/>
    <w:rsid w:val="00511C5A"/>
    <w:rsid w:val="00512FA6"/>
    <w:rsid w:val="00526283"/>
    <w:rsid w:val="00544DB2"/>
    <w:rsid w:val="0055030D"/>
    <w:rsid w:val="005508CE"/>
    <w:rsid w:val="0055442B"/>
    <w:rsid w:val="00570226"/>
    <w:rsid w:val="00581679"/>
    <w:rsid w:val="005819F0"/>
    <w:rsid w:val="005904A1"/>
    <w:rsid w:val="005976C7"/>
    <w:rsid w:val="005A36C9"/>
    <w:rsid w:val="005B1F0D"/>
    <w:rsid w:val="005C67D7"/>
    <w:rsid w:val="005D41B8"/>
    <w:rsid w:val="005F060B"/>
    <w:rsid w:val="005F4145"/>
    <w:rsid w:val="006077EE"/>
    <w:rsid w:val="00614803"/>
    <w:rsid w:val="00626DC1"/>
    <w:rsid w:val="006276C4"/>
    <w:rsid w:val="00631B16"/>
    <w:rsid w:val="0063665C"/>
    <w:rsid w:val="00651566"/>
    <w:rsid w:val="00651F2B"/>
    <w:rsid w:val="00656A69"/>
    <w:rsid w:val="0066111E"/>
    <w:rsid w:val="00667D39"/>
    <w:rsid w:val="006B5CEE"/>
    <w:rsid w:val="006C0D2B"/>
    <w:rsid w:val="006C26AA"/>
    <w:rsid w:val="006D11AD"/>
    <w:rsid w:val="006F3DA7"/>
    <w:rsid w:val="006F4306"/>
    <w:rsid w:val="006F5CA1"/>
    <w:rsid w:val="00700F30"/>
    <w:rsid w:val="00710F79"/>
    <w:rsid w:val="00714168"/>
    <w:rsid w:val="00715FC2"/>
    <w:rsid w:val="00717BA2"/>
    <w:rsid w:val="007220C4"/>
    <w:rsid w:val="00724BD6"/>
    <w:rsid w:val="0073340C"/>
    <w:rsid w:val="00754289"/>
    <w:rsid w:val="00767610"/>
    <w:rsid w:val="00772B08"/>
    <w:rsid w:val="00776B12"/>
    <w:rsid w:val="00782912"/>
    <w:rsid w:val="00782C15"/>
    <w:rsid w:val="00792B1E"/>
    <w:rsid w:val="0079639D"/>
    <w:rsid w:val="007A7638"/>
    <w:rsid w:val="007B0B8A"/>
    <w:rsid w:val="007B17CA"/>
    <w:rsid w:val="007C0567"/>
    <w:rsid w:val="007D2D74"/>
    <w:rsid w:val="007E4862"/>
    <w:rsid w:val="007F0589"/>
    <w:rsid w:val="008004A4"/>
    <w:rsid w:val="00802FB9"/>
    <w:rsid w:val="008173BA"/>
    <w:rsid w:val="00825F07"/>
    <w:rsid w:val="0083741B"/>
    <w:rsid w:val="0084051B"/>
    <w:rsid w:val="0084273B"/>
    <w:rsid w:val="00843F80"/>
    <w:rsid w:val="00856669"/>
    <w:rsid w:val="0086065C"/>
    <w:rsid w:val="00861ACF"/>
    <w:rsid w:val="00865BD6"/>
    <w:rsid w:val="0088061E"/>
    <w:rsid w:val="008844B7"/>
    <w:rsid w:val="00894AE0"/>
    <w:rsid w:val="0089501B"/>
    <w:rsid w:val="00896A18"/>
    <w:rsid w:val="008A2FA7"/>
    <w:rsid w:val="008A5BAC"/>
    <w:rsid w:val="008A62B8"/>
    <w:rsid w:val="008B2F84"/>
    <w:rsid w:val="008C70F5"/>
    <w:rsid w:val="008C7A26"/>
    <w:rsid w:val="008D3010"/>
    <w:rsid w:val="008D6A3A"/>
    <w:rsid w:val="008F186B"/>
    <w:rsid w:val="008F359D"/>
    <w:rsid w:val="008F3EA6"/>
    <w:rsid w:val="008F7D25"/>
    <w:rsid w:val="00904E9E"/>
    <w:rsid w:val="00905704"/>
    <w:rsid w:val="00905FE9"/>
    <w:rsid w:val="00917EAD"/>
    <w:rsid w:val="00921B59"/>
    <w:rsid w:val="009227A9"/>
    <w:rsid w:val="009236A6"/>
    <w:rsid w:val="00926019"/>
    <w:rsid w:val="00934F7F"/>
    <w:rsid w:val="00936DCA"/>
    <w:rsid w:val="00943D1A"/>
    <w:rsid w:val="009460E8"/>
    <w:rsid w:val="00953D50"/>
    <w:rsid w:val="00960D3F"/>
    <w:rsid w:val="0097214D"/>
    <w:rsid w:val="0097400E"/>
    <w:rsid w:val="009770DE"/>
    <w:rsid w:val="00997894"/>
    <w:rsid w:val="009A3CCE"/>
    <w:rsid w:val="009A7581"/>
    <w:rsid w:val="009B4FD1"/>
    <w:rsid w:val="009B50C4"/>
    <w:rsid w:val="009B69E7"/>
    <w:rsid w:val="009C164F"/>
    <w:rsid w:val="009C4C11"/>
    <w:rsid w:val="009D31D6"/>
    <w:rsid w:val="009D3236"/>
    <w:rsid w:val="009E3365"/>
    <w:rsid w:val="00A039EE"/>
    <w:rsid w:val="00A04B75"/>
    <w:rsid w:val="00A06EDD"/>
    <w:rsid w:val="00A1076E"/>
    <w:rsid w:val="00A1587F"/>
    <w:rsid w:val="00A20F2F"/>
    <w:rsid w:val="00A366D7"/>
    <w:rsid w:val="00A46070"/>
    <w:rsid w:val="00A460C3"/>
    <w:rsid w:val="00A464F8"/>
    <w:rsid w:val="00A4691F"/>
    <w:rsid w:val="00A504C0"/>
    <w:rsid w:val="00A5790C"/>
    <w:rsid w:val="00A61865"/>
    <w:rsid w:val="00A639ED"/>
    <w:rsid w:val="00A774C5"/>
    <w:rsid w:val="00AA1D4C"/>
    <w:rsid w:val="00AA20F2"/>
    <w:rsid w:val="00AA409D"/>
    <w:rsid w:val="00AA7F9D"/>
    <w:rsid w:val="00AB06AD"/>
    <w:rsid w:val="00AC17E2"/>
    <w:rsid w:val="00AC3E1B"/>
    <w:rsid w:val="00AD07F4"/>
    <w:rsid w:val="00AD0F97"/>
    <w:rsid w:val="00AD2535"/>
    <w:rsid w:val="00AE607E"/>
    <w:rsid w:val="00B043B0"/>
    <w:rsid w:val="00B076DF"/>
    <w:rsid w:val="00B12393"/>
    <w:rsid w:val="00B12E3A"/>
    <w:rsid w:val="00B356B0"/>
    <w:rsid w:val="00B364C3"/>
    <w:rsid w:val="00B509E7"/>
    <w:rsid w:val="00B55D2D"/>
    <w:rsid w:val="00B6358D"/>
    <w:rsid w:val="00B81CD1"/>
    <w:rsid w:val="00B87E42"/>
    <w:rsid w:val="00BA1AC4"/>
    <w:rsid w:val="00BB0249"/>
    <w:rsid w:val="00BB16F2"/>
    <w:rsid w:val="00BB7557"/>
    <w:rsid w:val="00BC6801"/>
    <w:rsid w:val="00BC6B90"/>
    <w:rsid w:val="00BD1C50"/>
    <w:rsid w:val="00BD2BC6"/>
    <w:rsid w:val="00BD3B3E"/>
    <w:rsid w:val="00BD6B68"/>
    <w:rsid w:val="00BE405F"/>
    <w:rsid w:val="00BE4B3E"/>
    <w:rsid w:val="00C270CE"/>
    <w:rsid w:val="00C3390D"/>
    <w:rsid w:val="00C35DA3"/>
    <w:rsid w:val="00C379C5"/>
    <w:rsid w:val="00C407E2"/>
    <w:rsid w:val="00C46517"/>
    <w:rsid w:val="00C515A1"/>
    <w:rsid w:val="00C76E81"/>
    <w:rsid w:val="00C85654"/>
    <w:rsid w:val="00C869BD"/>
    <w:rsid w:val="00C8758A"/>
    <w:rsid w:val="00CA3377"/>
    <w:rsid w:val="00CA408D"/>
    <w:rsid w:val="00CB5860"/>
    <w:rsid w:val="00CC09A7"/>
    <w:rsid w:val="00CC209D"/>
    <w:rsid w:val="00CC4B7F"/>
    <w:rsid w:val="00CD0E5E"/>
    <w:rsid w:val="00CD27DB"/>
    <w:rsid w:val="00CD2FA5"/>
    <w:rsid w:val="00CD6916"/>
    <w:rsid w:val="00CF5407"/>
    <w:rsid w:val="00CF58E0"/>
    <w:rsid w:val="00D03444"/>
    <w:rsid w:val="00D3501F"/>
    <w:rsid w:val="00D36D16"/>
    <w:rsid w:val="00D47010"/>
    <w:rsid w:val="00D54F50"/>
    <w:rsid w:val="00D60BE6"/>
    <w:rsid w:val="00D615BB"/>
    <w:rsid w:val="00D64F3C"/>
    <w:rsid w:val="00D6650C"/>
    <w:rsid w:val="00D719F8"/>
    <w:rsid w:val="00D72838"/>
    <w:rsid w:val="00D7602E"/>
    <w:rsid w:val="00DA4640"/>
    <w:rsid w:val="00DA7A1B"/>
    <w:rsid w:val="00DB4A06"/>
    <w:rsid w:val="00DC0BBF"/>
    <w:rsid w:val="00DC3BDF"/>
    <w:rsid w:val="00DC706E"/>
    <w:rsid w:val="00DD3A00"/>
    <w:rsid w:val="00DD3CAB"/>
    <w:rsid w:val="00DF24B5"/>
    <w:rsid w:val="00E026C7"/>
    <w:rsid w:val="00E03B10"/>
    <w:rsid w:val="00E22F07"/>
    <w:rsid w:val="00E249FA"/>
    <w:rsid w:val="00E42C48"/>
    <w:rsid w:val="00E43314"/>
    <w:rsid w:val="00E50D28"/>
    <w:rsid w:val="00E52279"/>
    <w:rsid w:val="00E52AD7"/>
    <w:rsid w:val="00E55310"/>
    <w:rsid w:val="00E620C4"/>
    <w:rsid w:val="00E63633"/>
    <w:rsid w:val="00E80829"/>
    <w:rsid w:val="00EA1524"/>
    <w:rsid w:val="00EA2234"/>
    <w:rsid w:val="00EA4F60"/>
    <w:rsid w:val="00EA68A7"/>
    <w:rsid w:val="00ED5029"/>
    <w:rsid w:val="00ED7571"/>
    <w:rsid w:val="00ED7E0A"/>
    <w:rsid w:val="00EE2454"/>
    <w:rsid w:val="00EF2729"/>
    <w:rsid w:val="00F056A8"/>
    <w:rsid w:val="00F12F13"/>
    <w:rsid w:val="00F21EAB"/>
    <w:rsid w:val="00F4089B"/>
    <w:rsid w:val="00F4137A"/>
    <w:rsid w:val="00F43460"/>
    <w:rsid w:val="00F52F2F"/>
    <w:rsid w:val="00F66282"/>
    <w:rsid w:val="00F77D46"/>
    <w:rsid w:val="00F91812"/>
    <w:rsid w:val="00F94A90"/>
    <w:rsid w:val="00FA149B"/>
    <w:rsid w:val="00FA7AEA"/>
    <w:rsid w:val="00FB3B90"/>
    <w:rsid w:val="00FB531B"/>
    <w:rsid w:val="00FB664F"/>
    <w:rsid w:val="00FC1213"/>
    <w:rsid w:val="00FD3E15"/>
    <w:rsid w:val="00FE1A12"/>
    <w:rsid w:val="00FE6E4B"/>
    <w:rsid w:val="00FE78BE"/>
    <w:rsid w:val="00FF1720"/>
    <w:rsid w:val="00FF2EAA"/>
    <w:rsid w:val="07787D2D"/>
    <w:rsid w:val="09B267AE"/>
    <w:rsid w:val="0B8F4F51"/>
    <w:rsid w:val="0F426AB4"/>
    <w:rsid w:val="159536FB"/>
    <w:rsid w:val="1AE324F2"/>
    <w:rsid w:val="1BD179AB"/>
    <w:rsid w:val="1FA208ED"/>
    <w:rsid w:val="20ED6EB9"/>
    <w:rsid w:val="22AC52DB"/>
    <w:rsid w:val="28093D5F"/>
    <w:rsid w:val="2EF77C1F"/>
    <w:rsid w:val="39021259"/>
    <w:rsid w:val="3B337151"/>
    <w:rsid w:val="401B3E36"/>
    <w:rsid w:val="4485686D"/>
    <w:rsid w:val="45006C98"/>
    <w:rsid w:val="46CD688D"/>
    <w:rsid w:val="49006384"/>
    <w:rsid w:val="490D78BB"/>
    <w:rsid w:val="4A4E54F8"/>
    <w:rsid w:val="4D302128"/>
    <w:rsid w:val="5ADB04DF"/>
    <w:rsid w:val="66D71C9D"/>
    <w:rsid w:val="69103EFF"/>
    <w:rsid w:val="691C0EC6"/>
    <w:rsid w:val="6A4F3988"/>
    <w:rsid w:val="75CE1583"/>
    <w:rsid w:val="799144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4CB6849"/>
  <w15:docId w15:val="{28506D17-0DC4-454E-BF5B-8B9B7535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qFormat/>
    <w:locked/>
    <w:pPr>
      <w:spacing w:before="100" w:beforeAutospacing="1" w:after="100" w:afterAutospacing="1"/>
      <w:jc w:val="left"/>
      <w:outlineLvl w:val="0"/>
    </w:pPr>
    <w:rPr>
      <w:rFonts w:ascii="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qFormat/>
    <w:pPr>
      <w:spacing w:line="580" w:lineRule="exact"/>
    </w:pPr>
    <w:rPr>
      <w:rFonts w:ascii="Times New Roman" w:eastAsia="仿宋_GB2312" w:hAnsi="Times New Roman" w:cs="Times New Roman"/>
      <w:sz w:val="32"/>
      <w:szCs w:val="32"/>
    </w:rPr>
  </w:style>
  <w:style w:type="paragraph" w:styleId="a5">
    <w:name w:val="Balloon Text"/>
    <w:basedOn w:val="a"/>
    <w:link w:val="a6"/>
    <w:uiPriority w:val="99"/>
    <w:semiHidden/>
    <w:qFormat/>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uiPriority w:val="99"/>
    <w:semiHidden/>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99"/>
    <w:qFormat/>
    <w:locked/>
    <w:rPr>
      <w:b/>
      <w:bCs/>
    </w:rPr>
  </w:style>
  <w:style w:type="character" w:styleId="ad">
    <w:name w:val="Hyperlink"/>
    <w:basedOn w:val="a0"/>
    <w:uiPriority w:val="99"/>
    <w:qFormat/>
    <w:rPr>
      <w:color w:val="0000FF"/>
      <w:u w:val="single"/>
    </w:rPr>
  </w:style>
  <w:style w:type="character" w:customStyle="1" w:styleId="a4">
    <w:name w:val="称呼 字符"/>
    <w:basedOn w:val="a0"/>
    <w:link w:val="a3"/>
    <w:uiPriority w:val="99"/>
    <w:qFormat/>
    <w:locked/>
    <w:rPr>
      <w:rFonts w:ascii="Times New Roman" w:eastAsia="仿宋_GB2312" w:hAnsi="Times New Roman" w:cs="Times New Roman"/>
      <w:sz w:val="20"/>
      <w:szCs w:val="20"/>
    </w:rPr>
  </w:style>
  <w:style w:type="character" w:customStyle="1" w:styleId="a6">
    <w:name w:val="批注框文本 字符"/>
    <w:basedOn w:val="a0"/>
    <w:link w:val="a5"/>
    <w:uiPriority w:val="99"/>
    <w:semiHidden/>
    <w:qFormat/>
    <w:locked/>
    <w:rPr>
      <w:sz w:val="18"/>
      <w:szCs w:val="18"/>
    </w:rPr>
  </w:style>
  <w:style w:type="character" w:customStyle="1" w:styleId="a8">
    <w:name w:val="页脚 字符"/>
    <w:basedOn w:val="a0"/>
    <w:link w:val="a7"/>
    <w:uiPriority w:val="99"/>
    <w:qFormat/>
    <w:locked/>
    <w:rPr>
      <w:sz w:val="18"/>
      <w:szCs w:val="18"/>
    </w:rPr>
  </w:style>
  <w:style w:type="character" w:customStyle="1" w:styleId="aa">
    <w:name w:val="页眉 字符"/>
    <w:basedOn w:val="a0"/>
    <w:link w:val="a9"/>
    <w:uiPriority w:val="99"/>
    <w:semiHidden/>
    <w:qFormat/>
    <w:lock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2611</Characters>
  <Application>Microsoft Office Word</Application>
  <DocSecurity>0</DocSecurity>
  <Lines>21</Lines>
  <Paragraphs>6</Paragraphs>
  <ScaleCrop>false</ScaleCrop>
  <Company>Lenovo (Beijing) Limited</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川人社办发〔2018〕　　号</dc:title>
  <dc:creator>Lenovo User</dc:creator>
  <cp:lastModifiedBy>Administrator</cp:lastModifiedBy>
  <cp:revision>4</cp:revision>
  <cp:lastPrinted>2018-07-20T07:51:00Z</cp:lastPrinted>
  <dcterms:created xsi:type="dcterms:W3CDTF">2021-09-28T03:40:00Z</dcterms:created>
  <dcterms:modified xsi:type="dcterms:W3CDTF">2021-09-28T05:10:00Z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