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22F1F" w14:textId="77777777" w:rsidR="00D45987" w:rsidRPr="00D45987" w:rsidRDefault="00D45987" w:rsidP="00D45987">
      <w:pPr>
        <w:rPr>
          <w:b/>
        </w:rPr>
      </w:pPr>
      <w:bookmarkStart w:id="0" w:name="_Toc116490903"/>
      <w:bookmarkStart w:id="1" w:name="_Hlk116678373"/>
      <w:r w:rsidRPr="00D45987">
        <w:rPr>
          <w:b/>
          <w:bCs/>
        </w:rPr>
        <w:t>ОБРАЗЦЫ ОФОРМЛЕНИЯ ИСТОЧНИКОВ БИБЛИОГРАФИЧЕСКОГО СПИСКА</w:t>
      </w:r>
      <w:r w:rsidRPr="00D45987">
        <w:rPr>
          <w:b/>
          <w:vertAlign w:val="superscript"/>
        </w:rPr>
        <w:footnoteReference w:id="1"/>
      </w:r>
      <w:bookmarkEnd w:id="0"/>
      <w:r w:rsidRPr="00D45987">
        <w:rPr>
          <w:b/>
        </w:rPr>
        <w:t xml:space="preserve"> </w:t>
      </w:r>
    </w:p>
    <w:tbl>
      <w:tblPr>
        <w:tblW w:w="967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675"/>
      </w:tblGrid>
      <w:tr w:rsidR="00D45987" w:rsidRPr="00D45987" w14:paraId="4C87429D" w14:textId="77777777" w:rsidTr="00322038">
        <w:trPr>
          <w:trHeight w:val="290"/>
        </w:trPr>
        <w:tc>
          <w:tcPr>
            <w:tcW w:w="9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67EB1" w14:textId="0968133B" w:rsidR="00D45987" w:rsidRPr="00D45987" w:rsidRDefault="00D45987" w:rsidP="00322038">
            <w:pPr>
              <w:jc w:val="center"/>
              <w:rPr>
                <w:b/>
              </w:rPr>
            </w:pPr>
            <w:bookmarkStart w:id="2" w:name="_Hlk116492514"/>
            <w:r w:rsidRPr="00D45987">
              <w:rPr>
                <w:b/>
                <w:iCs/>
              </w:rPr>
              <w:t>Законодательные материалы с сайта «Консультант-плюс»:</w:t>
            </w:r>
          </w:p>
        </w:tc>
      </w:tr>
      <w:tr w:rsidR="00D45987" w:rsidRPr="00D45987" w14:paraId="76831FC4" w14:textId="77777777" w:rsidTr="00D45987">
        <w:trPr>
          <w:trHeight w:val="442"/>
        </w:trPr>
        <w:tc>
          <w:tcPr>
            <w:tcW w:w="9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353AD" w14:textId="77777777" w:rsidR="00D45987" w:rsidRPr="00D45987" w:rsidRDefault="00D45987" w:rsidP="00D45987">
            <w:pPr>
              <w:rPr>
                <w:b/>
                <w:bCs/>
              </w:rPr>
            </w:pPr>
            <w:r w:rsidRPr="00D45987">
              <w:rPr>
                <w:b/>
                <w:bCs/>
              </w:rPr>
              <w:t>Конституция</w:t>
            </w:r>
          </w:p>
          <w:p w14:paraId="61EDAFEE" w14:textId="77777777" w:rsidR="00D45987" w:rsidRPr="00D45987" w:rsidRDefault="00D45987" w:rsidP="00D45987">
            <w:pPr>
              <w:rPr>
                <w:b/>
                <w:iCs/>
              </w:rPr>
            </w:pPr>
            <w:r w:rsidRPr="00D45987">
              <w:t xml:space="preserve">Конституция Российской </w:t>
            </w:r>
            <w:proofErr w:type="gramStart"/>
            <w:r w:rsidRPr="00D45987">
              <w:t>Федерации :</w:t>
            </w:r>
            <w:proofErr w:type="gramEnd"/>
            <w:r w:rsidRPr="00D45987">
              <w:t xml:space="preserve"> принята всенародным голосованием 12.12.1993 с изменениями, одобренными в ходе общероссийского голосования 01.07.2020 // КонсультантПлюс: надежная правовая поддержка : сайт. – </w:t>
            </w:r>
            <w:r w:rsidRPr="00D45987">
              <w:rPr>
                <w:lang w:val="en-US"/>
              </w:rPr>
              <w:t>URL</w:t>
            </w:r>
            <w:r w:rsidRPr="00D45987">
              <w:t xml:space="preserve">: </w:t>
            </w:r>
            <w:hyperlink r:id="rId7" w:history="1">
              <w:r w:rsidRPr="00D45987">
                <w:rPr>
                  <w:rStyle w:val="ad"/>
                </w:rPr>
                <w:t>http://www.consultant.ru/document/cons_doc_LAW_28399/</w:t>
              </w:r>
            </w:hyperlink>
            <w:r w:rsidRPr="00D45987">
              <w:t xml:space="preserve"> (дата обращения: 20.10.2024).</w:t>
            </w:r>
          </w:p>
        </w:tc>
      </w:tr>
      <w:tr w:rsidR="00D45987" w:rsidRPr="00D45987" w14:paraId="13598797" w14:textId="77777777" w:rsidTr="00322038">
        <w:trPr>
          <w:trHeight w:val="1292"/>
        </w:trPr>
        <w:tc>
          <w:tcPr>
            <w:tcW w:w="9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8808" w14:textId="77777777" w:rsidR="00D45987" w:rsidRPr="00D45987" w:rsidRDefault="00D45987" w:rsidP="00D45987">
            <w:pPr>
              <w:rPr>
                <w:b/>
              </w:rPr>
            </w:pPr>
            <w:r w:rsidRPr="00D45987">
              <w:rPr>
                <w:b/>
              </w:rPr>
              <w:t>Кодексы:</w:t>
            </w:r>
          </w:p>
          <w:p w14:paraId="359AEBEC" w14:textId="77777777" w:rsidR="00D45987" w:rsidRPr="00D45987" w:rsidRDefault="00D45987" w:rsidP="00D45987">
            <w:r w:rsidRPr="00D45987">
              <w:rPr>
                <w:bCs/>
              </w:rPr>
              <w:t xml:space="preserve">Трудовой кодекс Российской </w:t>
            </w:r>
            <w:proofErr w:type="gramStart"/>
            <w:r w:rsidRPr="00D45987">
              <w:rPr>
                <w:bCs/>
              </w:rPr>
              <w:t>Федерации :</w:t>
            </w:r>
            <w:proofErr w:type="gramEnd"/>
            <w:r w:rsidRPr="00D45987">
              <w:rPr>
                <w:bCs/>
              </w:rPr>
              <w:t xml:space="preserve"> от 30 декабря 2001, № 197-ФЗ : ред. от 07.10.22 :</w:t>
            </w:r>
            <w:r w:rsidRPr="00D45987">
              <w:t xml:space="preserve"> принят Государственной думой 21 декабря 2001 года : одобрен Советом Федерации 26 декабря 2001 года</w:t>
            </w:r>
            <w:r w:rsidRPr="00D45987">
              <w:rPr>
                <w:bCs/>
              </w:rPr>
              <w:t xml:space="preserve"> // </w:t>
            </w:r>
            <w:r w:rsidRPr="00D45987">
              <w:t xml:space="preserve">КонсультантПлюс: надежная правовая поддержка : сайт. – </w:t>
            </w:r>
            <w:r w:rsidRPr="00D45987">
              <w:rPr>
                <w:lang w:val="en-US"/>
              </w:rPr>
              <w:t>URL</w:t>
            </w:r>
            <w:r w:rsidRPr="00D45987">
              <w:t>: http://www.consultant.ru/document/cons_doc_LAW_34683/ (дата обращения: 21.10.2024).</w:t>
            </w:r>
          </w:p>
        </w:tc>
      </w:tr>
      <w:tr w:rsidR="00D45987" w:rsidRPr="00D45987" w14:paraId="135F5DEA" w14:textId="77777777" w:rsidTr="00322038">
        <w:trPr>
          <w:trHeight w:val="1737"/>
        </w:trPr>
        <w:tc>
          <w:tcPr>
            <w:tcW w:w="9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70F0" w14:textId="77777777" w:rsidR="00D45987" w:rsidRPr="00D45987" w:rsidRDefault="00D45987" w:rsidP="00D45987">
            <w:pPr>
              <w:rPr>
                <w:b/>
              </w:rPr>
            </w:pPr>
            <w:r w:rsidRPr="00D45987">
              <w:rPr>
                <w:b/>
              </w:rPr>
              <w:t>Законы:</w:t>
            </w:r>
          </w:p>
          <w:p w14:paraId="1B2C73B3" w14:textId="77777777" w:rsidR="00D45987" w:rsidRPr="00D45987" w:rsidRDefault="00D45987" w:rsidP="00D45987">
            <w:pPr>
              <w:rPr>
                <w:b/>
              </w:rPr>
            </w:pPr>
            <w:r w:rsidRPr="00D45987">
              <w:t xml:space="preserve">О бухгалтерском </w:t>
            </w:r>
            <w:proofErr w:type="gramStart"/>
            <w:r w:rsidRPr="00D45987">
              <w:t>учете :</w:t>
            </w:r>
            <w:proofErr w:type="gramEnd"/>
            <w:r w:rsidRPr="00D45987">
              <w:t xml:space="preserve"> федеральный закон от 06 декабря 2011, № 402-ФЗ : ред. от 30.12.2021 : принят Государственной думой 22 ноября 2011 года : одобрен Советом Федерации 29 ноября 2011 года // КонсультантПлюс: надежная правовая поддержка : сайт . – URL: http://www.consultant.ru/document/cons_doc_LAW_122855/ (дата обращения: 01.10.2022).</w:t>
            </w:r>
          </w:p>
        </w:tc>
      </w:tr>
      <w:tr w:rsidR="00D45987" w:rsidRPr="00D45987" w14:paraId="6B322386" w14:textId="77777777" w:rsidTr="00322038">
        <w:trPr>
          <w:trHeight w:val="1421"/>
        </w:trPr>
        <w:tc>
          <w:tcPr>
            <w:tcW w:w="9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2A336" w14:textId="77777777" w:rsidR="00D45987" w:rsidRPr="00D45987" w:rsidRDefault="00D45987" w:rsidP="00D45987">
            <w:pPr>
              <w:rPr>
                <w:b/>
              </w:rPr>
            </w:pPr>
            <w:r w:rsidRPr="00D45987">
              <w:rPr>
                <w:b/>
              </w:rPr>
              <w:t>Приказы:</w:t>
            </w:r>
          </w:p>
          <w:p w14:paraId="165C3A38" w14:textId="77777777" w:rsidR="00D45987" w:rsidRPr="00D45987" w:rsidRDefault="00D45987" w:rsidP="00D45987">
            <w:r w:rsidRPr="00D45987">
              <w:t>Об утверждении Положения по бухгалтерскому учету «Учет затрат на освоение природных ресурсов» (ПБУ 24/2011</w:t>
            </w:r>
            <w:proofErr w:type="gramStart"/>
            <w:r w:rsidRPr="00D45987">
              <w:t>) :</w:t>
            </w:r>
            <w:proofErr w:type="gramEnd"/>
            <w:r w:rsidRPr="00D45987">
              <w:t xml:space="preserve"> приказ Минфина РФ от 06 октября 2011, № 125н // КонсультантПлюс: надежная правовая поддержка : сайт. – </w:t>
            </w:r>
            <w:r w:rsidRPr="00D45987">
              <w:rPr>
                <w:lang w:val="en-US"/>
              </w:rPr>
              <w:t>URL</w:t>
            </w:r>
            <w:r w:rsidRPr="00D45987">
              <w:t>: http://www.consultant.ru/document/cons_doc_LAW_122051/ (дата обращения: 01.10.2022).</w:t>
            </w:r>
          </w:p>
        </w:tc>
      </w:tr>
      <w:tr w:rsidR="00D45987" w:rsidRPr="00D45987" w14:paraId="258CAFB9" w14:textId="77777777" w:rsidTr="00322038">
        <w:trPr>
          <w:trHeight w:val="1116"/>
        </w:trPr>
        <w:tc>
          <w:tcPr>
            <w:tcW w:w="9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9B9D2" w14:textId="77777777" w:rsidR="00D45987" w:rsidRPr="00D45987" w:rsidRDefault="00D45987" w:rsidP="00D45987">
            <w:pPr>
              <w:rPr>
                <w:b/>
              </w:rPr>
            </w:pPr>
            <w:r w:rsidRPr="00D45987">
              <w:rPr>
                <w:b/>
              </w:rPr>
              <w:t>Постановления:</w:t>
            </w:r>
          </w:p>
          <w:p w14:paraId="638FFA92" w14:textId="77777777" w:rsidR="00D45987" w:rsidRPr="00D45987" w:rsidRDefault="00D45987" w:rsidP="00D45987">
            <w:r w:rsidRPr="00D45987">
              <w:t xml:space="preserve">Об утверждении Правил учета </w:t>
            </w:r>
            <w:proofErr w:type="gramStart"/>
            <w:r w:rsidRPr="00D45987">
              <w:t>нефти :</w:t>
            </w:r>
            <w:proofErr w:type="gramEnd"/>
            <w:r w:rsidRPr="00D45987">
              <w:t xml:space="preserve"> постановление Правительства РФ от 16.05.2014, № 451 : ред. от 30.11.2016 // КонсультантПлюс: надежная правовая поддержка : сайт. –  </w:t>
            </w:r>
            <w:r w:rsidRPr="00D45987">
              <w:rPr>
                <w:lang w:val="en-US"/>
              </w:rPr>
              <w:t>URL</w:t>
            </w:r>
            <w:r w:rsidRPr="00D45987">
              <w:t xml:space="preserve">: http://www.consultant.ru/document/cons_doc_LAW_163114/ </w:t>
            </w:r>
            <w:bookmarkStart w:id="3" w:name="_Hlk38961608"/>
            <w:r w:rsidRPr="00D45987">
              <w:t>(дата обращения: 01.10.2024).</w:t>
            </w:r>
            <w:bookmarkEnd w:id="3"/>
          </w:p>
        </w:tc>
      </w:tr>
      <w:tr w:rsidR="00D45987" w:rsidRPr="00D45987" w14:paraId="03890BFA" w14:textId="77777777" w:rsidTr="00D45987">
        <w:trPr>
          <w:trHeight w:val="79"/>
        </w:trPr>
        <w:tc>
          <w:tcPr>
            <w:tcW w:w="9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9DB1" w14:textId="14EADE3C" w:rsidR="00D45987" w:rsidRPr="00D45987" w:rsidRDefault="00D45987" w:rsidP="00D45987">
            <w:pPr>
              <w:rPr>
                <w:b/>
              </w:rPr>
            </w:pPr>
            <w:r w:rsidRPr="00D45987">
              <w:br w:type="page"/>
            </w:r>
            <w:bookmarkEnd w:id="2"/>
            <w:r w:rsidRPr="00D45987">
              <w:rPr>
                <w:b/>
              </w:rPr>
              <w:t>Распоряжения:</w:t>
            </w:r>
          </w:p>
          <w:p w14:paraId="070C7249" w14:textId="77777777" w:rsidR="00D45987" w:rsidRPr="00D45987" w:rsidRDefault="00D45987" w:rsidP="00D45987">
            <w:pPr>
              <w:rPr>
                <w:bCs/>
              </w:rPr>
            </w:pPr>
            <w:r w:rsidRPr="00D45987">
              <w:rPr>
                <w:bCs/>
              </w:rPr>
              <w:t xml:space="preserve">Об утверждении Энергетической стратегии Российской Федерации на период до 2035 </w:t>
            </w:r>
            <w:proofErr w:type="gramStart"/>
            <w:r w:rsidRPr="00D45987">
              <w:rPr>
                <w:bCs/>
              </w:rPr>
              <w:t>года :</w:t>
            </w:r>
            <w:proofErr w:type="gramEnd"/>
            <w:r w:rsidRPr="00D45987">
              <w:rPr>
                <w:bCs/>
              </w:rPr>
              <w:t xml:space="preserve"> распоряжение Правительства РФ от 09 июня 2020, № 1523-р //</w:t>
            </w:r>
            <w:r w:rsidRPr="00D45987">
              <w:t xml:space="preserve"> КонсультантПлюс: надежная правовая поддержка : сайт. – </w:t>
            </w:r>
            <w:r w:rsidRPr="00D45987">
              <w:rPr>
                <w:lang w:val="en-US"/>
              </w:rPr>
              <w:t>URL</w:t>
            </w:r>
            <w:r w:rsidRPr="00D45987">
              <w:t xml:space="preserve">: </w:t>
            </w:r>
            <w:r w:rsidRPr="00D45987">
              <w:rPr>
                <w:bCs/>
              </w:rPr>
              <w:t>http://www.consultant.ru/document/cons_doc_LAW_354840/ (дата обращения: 05.11.2024).</w:t>
            </w:r>
          </w:p>
        </w:tc>
      </w:tr>
      <w:tr w:rsidR="00D45987" w:rsidRPr="00D45987" w14:paraId="1EEA441C" w14:textId="77777777" w:rsidTr="00322038">
        <w:trPr>
          <w:trHeight w:val="1435"/>
        </w:trPr>
        <w:tc>
          <w:tcPr>
            <w:tcW w:w="9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24CD" w14:textId="77777777" w:rsidR="00D45987" w:rsidRPr="00D45987" w:rsidRDefault="00D45987" w:rsidP="00D45987">
            <w:pPr>
              <w:rPr>
                <w:b/>
              </w:rPr>
            </w:pPr>
            <w:r w:rsidRPr="00D45987">
              <w:rPr>
                <w:b/>
              </w:rPr>
              <w:t xml:space="preserve">Информационные письма: </w:t>
            </w:r>
          </w:p>
          <w:p w14:paraId="1699A20B" w14:textId="77777777" w:rsidR="00D45987" w:rsidRPr="00D45987" w:rsidRDefault="00D45987" w:rsidP="00D45987">
            <w:pPr>
              <w:rPr>
                <w:b/>
              </w:rPr>
            </w:pPr>
            <w:r w:rsidRPr="00D45987">
              <w:t xml:space="preserve">Обобщение практики применения МСФО на территории Российской </w:t>
            </w:r>
            <w:proofErr w:type="gramStart"/>
            <w:r w:rsidRPr="00D45987">
              <w:t>Федерации :</w:t>
            </w:r>
            <w:proofErr w:type="gramEnd"/>
            <w:r w:rsidRPr="00D45987">
              <w:t xml:space="preserve"> информация Минфина России № ОП11-2017 // КонсультантПлюс: надежная правовая поддержка : сайт. – </w:t>
            </w:r>
            <w:r w:rsidRPr="00D45987">
              <w:rPr>
                <w:lang w:val="en-US"/>
              </w:rPr>
              <w:t>URL</w:t>
            </w:r>
            <w:r w:rsidRPr="00D45987">
              <w:t>: http://www.consultant.ru/document/cons_doc_LAW_284648/ (дата обращения: 01.10.2024).</w:t>
            </w:r>
          </w:p>
        </w:tc>
      </w:tr>
      <w:tr w:rsidR="00D45987" w:rsidRPr="00D45987" w14:paraId="5DDF51FA" w14:textId="77777777" w:rsidTr="00D45987">
        <w:tc>
          <w:tcPr>
            <w:tcW w:w="9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39DEC" w14:textId="77777777" w:rsidR="00D45987" w:rsidRPr="00D45987" w:rsidRDefault="00D45987" w:rsidP="00D45987">
            <w:pPr>
              <w:rPr>
                <w:b/>
              </w:rPr>
            </w:pPr>
            <w:r w:rsidRPr="00D45987">
              <w:rPr>
                <w:b/>
              </w:rPr>
              <w:t xml:space="preserve">Справочная информация сайта: </w:t>
            </w:r>
          </w:p>
          <w:p w14:paraId="690E1F9A" w14:textId="77777777" w:rsidR="00D45987" w:rsidRPr="00D45987" w:rsidRDefault="00D45987" w:rsidP="00D45987">
            <w:r w:rsidRPr="00D45987">
              <w:t xml:space="preserve">Типовые нормы бесплатной выдачи специальной одежды, специальной обуви и других средств индивидуальной защиты </w:t>
            </w:r>
            <w:proofErr w:type="gramStart"/>
            <w:r w:rsidRPr="00D45987">
              <w:t>работникам :</w:t>
            </w:r>
            <w:proofErr w:type="gramEnd"/>
            <w:r w:rsidRPr="00D45987">
              <w:t xml:space="preserve"> справочная информация (материал подготовлен специалистами КонсультантПлюс) // КонсультантПлюс: надежная правовая поддержка : сайт. – </w:t>
            </w:r>
            <w:r w:rsidRPr="00D45987">
              <w:rPr>
                <w:lang w:val="en-US"/>
              </w:rPr>
              <w:t>URL</w:t>
            </w:r>
            <w:r w:rsidRPr="00D45987">
              <w:t xml:space="preserve">: </w:t>
            </w:r>
            <w:hyperlink r:id="rId8" w:history="1">
              <w:r w:rsidRPr="00D45987">
                <w:rPr>
                  <w:rStyle w:val="ad"/>
                </w:rPr>
                <w:t>http://www.consultant.ru/document/cons_doc_LAW_85894</w:t>
              </w:r>
            </w:hyperlink>
            <w:r w:rsidRPr="00D45987">
              <w:t xml:space="preserve"> (дата обращения: 01.10.2024).</w:t>
            </w:r>
          </w:p>
        </w:tc>
      </w:tr>
      <w:tr w:rsidR="00D45987" w:rsidRPr="00D45987" w14:paraId="6060015A" w14:textId="77777777" w:rsidTr="00D45987">
        <w:tc>
          <w:tcPr>
            <w:tcW w:w="9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C766" w14:textId="77777777" w:rsidR="00D45987" w:rsidRPr="00D45987" w:rsidRDefault="00D45987" w:rsidP="00D45987">
            <w:pPr>
              <w:rPr>
                <w:b/>
              </w:rPr>
            </w:pPr>
            <w:r w:rsidRPr="00D45987">
              <w:rPr>
                <w:b/>
              </w:rPr>
              <w:t>ГОСТы:</w:t>
            </w:r>
          </w:p>
          <w:p w14:paraId="77E67D40" w14:textId="77777777" w:rsidR="00D45987" w:rsidRPr="00D45987" w:rsidRDefault="00D45987" w:rsidP="00D45987">
            <w:pPr>
              <w:rPr>
                <w:b/>
              </w:rPr>
            </w:pPr>
            <w:r w:rsidRPr="00D45987">
              <w:t xml:space="preserve">ГОСТ 12.4.103-83. Одежда специальная защитная, средства индивидуальной защиты ног и рук. Классификация: система стандартов безопасности </w:t>
            </w:r>
            <w:proofErr w:type="gramStart"/>
            <w:r w:rsidRPr="00D45987">
              <w:t>труда :</w:t>
            </w:r>
            <w:proofErr w:type="gramEnd"/>
            <w:r w:rsidRPr="00D45987">
              <w:t xml:space="preserve"> межгосударственный стандарт : впервые введен 1984-07-01, переиздан ноябрь 2003 г. // КонсультантПлюс: </w:t>
            </w:r>
            <w:r w:rsidRPr="00D45987">
              <w:lastRenderedPageBreak/>
              <w:t xml:space="preserve">надежная правовая поддержка : сайт. – </w:t>
            </w:r>
            <w:r w:rsidRPr="00D45987">
              <w:rPr>
                <w:lang w:val="en-US"/>
              </w:rPr>
              <w:t>URL</w:t>
            </w:r>
            <w:r w:rsidRPr="00D45987">
              <w:t xml:space="preserve">: </w:t>
            </w:r>
            <w:hyperlink r:id="rId9" w:anchor="05518409928465784" w:history="1">
              <w:r w:rsidRPr="00D45987">
                <w:rPr>
                  <w:rStyle w:val="ad"/>
                </w:rPr>
                <w:t>http://www.consultant.ru/cons/cgi/online.cgi?req=doc&amp;base=STR&amp;n=6155#05518409928465784</w:t>
              </w:r>
            </w:hyperlink>
            <w:r w:rsidRPr="00D45987">
              <w:t xml:space="preserve"> (дата обращения: 01.10.2024).</w:t>
            </w:r>
          </w:p>
        </w:tc>
      </w:tr>
      <w:tr w:rsidR="00D45987" w:rsidRPr="00D45987" w14:paraId="27666283" w14:textId="77777777" w:rsidTr="00D45987">
        <w:trPr>
          <w:trHeight w:val="364"/>
        </w:trPr>
        <w:tc>
          <w:tcPr>
            <w:tcW w:w="9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0B255" w14:textId="77777777" w:rsidR="00D45987" w:rsidRPr="00D45987" w:rsidRDefault="00D45987" w:rsidP="00322038">
            <w:pPr>
              <w:jc w:val="center"/>
            </w:pPr>
            <w:r w:rsidRPr="00D45987">
              <w:rPr>
                <w:b/>
              </w:rPr>
              <w:lastRenderedPageBreak/>
              <w:t>Книжные издания</w:t>
            </w:r>
          </w:p>
        </w:tc>
      </w:tr>
      <w:tr w:rsidR="00D45987" w:rsidRPr="00D45987" w14:paraId="44D58AA4" w14:textId="77777777" w:rsidTr="00D45987">
        <w:tc>
          <w:tcPr>
            <w:tcW w:w="9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E0A31" w14:textId="77777777" w:rsidR="00D45987" w:rsidRPr="00D45987" w:rsidRDefault="00D45987" w:rsidP="00D45987">
            <w:pPr>
              <w:rPr>
                <w:b/>
              </w:rPr>
            </w:pPr>
            <w:r w:rsidRPr="00D45987">
              <w:rPr>
                <w:b/>
              </w:rPr>
              <w:t>Книга одного автора:</w:t>
            </w:r>
          </w:p>
          <w:p w14:paraId="6A39C208" w14:textId="77777777" w:rsidR="00D45987" w:rsidRPr="00D45987" w:rsidRDefault="00D45987" w:rsidP="00D45987">
            <w:r w:rsidRPr="00D45987">
              <w:t xml:space="preserve">Бабаев Ю. А. Международные стандарты финансовой отчетности / Ю. А. Бабаев. – </w:t>
            </w:r>
            <w:proofErr w:type="gramStart"/>
            <w:r w:rsidRPr="00D45987">
              <w:t>Москва :</w:t>
            </w:r>
            <w:proofErr w:type="gramEnd"/>
            <w:r w:rsidRPr="00D45987">
              <w:t xml:space="preserve"> ИНФРА-М, 2018. – 398 с.</w:t>
            </w:r>
          </w:p>
        </w:tc>
      </w:tr>
      <w:tr w:rsidR="00D45987" w:rsidRPr="00D45987" w14:paraId="2E8B5FE0" w14:textId="77777777" w:rsidTr="00D45987">
        <w:tc>
          <w:tcPr>
            <w:tcW w:w="9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49855" w14:textId="77777777" w:rsidR="00D45987" w:rsidRPr="00D45987" w:rsidRDefault="00D45987" w:rsidP="00D45987">
            <w:pPr>
              <w:rPr>
                <w:b/>
              </w:rPr>
            </w:pPr>
            <w:r w:rsidRPr="00D45987">
              <w:rPr>
                <w:b/>
              </w:rPr>
              <w:t>Книга двух авторов:</w:t>
            </w:r>
          </w:p>
          <w:p w14:paraId="2FC4DE28" w14:textId="77777777" w:rsidR="00D45987" w:rsidRPr="00D45987" w:rsidRDefault="00D45987" w:rsidP="00D45987">
            <w:r w:rsidRPr="00D45987">
              <w:t>Гребенников П. И.</w:t>
            </w:r>
            <w:r w:rsidRPr="00D45987">
              <w:rPr>
                <w:b/>
                <w:bCs/>
              </w:rPr>
              <w:t xml:space="preserve"> </w:t>
            </w:r>
            <w:r w:rsidRPr="00D45987">
              <w:t xml:space="preserve">Корпоративные </w:t>
            </w:r>
            <w:proofErr w:type="gramStart"/>
            <w:r w:rsidRPr="00D45987">
              <w:t>финансы :</w:t>
            </w:r>
            <w:proofErr w:type="gramEnd"/>
            <w:r w:rsidRPr="00D45987">
              <w:t xml:space="preserve"> учебник и практикум для вузов / П. И. Гребенников, Л. С. Тарасевич. – 2-е изд., пер. и доп.  – </w:t>
            </w:r>
            <w:proofErr w:type="gramStart"/>
            <w:r w:rsidRPr="00D45987">
              <w:t>Москва :</w:t>
            </w:r>
            <w:proofErr w:type="gramEnd"/>
            <w:r w:rsidRPr="00D45987">
              <w:t> </w:t>
            </w:r>
            <w:proofErr w:type="spellStart"/>
            <w:r w:rsidRPr="00D45987">
              <w:t>Юрайт</w:t>
            </w:r>
            <w:proofErr w:type="spellEnd"/>
            <w:r w:rsidRPr="00D45987">
              <w:t>, 2022. – 252 с</w:t>
            </w:r>
          </w:p>
        </w:tc>
      </w:tr>
      <w:tr w:rsidR="00D45987" w:rsidRPr="00D45987" w14:paraId="179A68EF" w14:textId="77777777" w:rsidTr="00D45987">
        <w:tc>
          <w:tcPr>
            <w:tcW w:w="9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E8D2" w14:textId="77777777" w:rsidR="00D45987" w:rsidRPr="00D45987" w:rsidRDefault="00D45987" w:rsidP="00D45987">
            <w:pPr>
              <w:rPr>
                <w:b/>
              </w:rPr>
            </w:pPr>
            <w:r w:rsidRPr="00D45987">
              <w:rPr>
                <w:b/>
              </w:rPr>
              <w:t>Книга трех авторов:</w:t>
            </w:r>
          </w:p>
          <w:p w14:paraId="2F958EF7" w14:textId="77777777" w:rsidR="00D45987" w:rsidRPr="00D45987" w:rsidRDefault="00D45987" w:rsidP="00D45987">
            <w:pPr>
              <w:rPr>
                <w:b/>
              </w:rPr>
            </w:pPr>
            <w:r w:rsidRPr="00D45987">
              <w:rPr>
                <w:bCs/>
              </w:rPr>
              <w:t xml:space="preserve">Игнатьев С. В. </w:t>
            </w:r>
            <w:r w:rsidRPr="00D45987">
              <w:t xml:space="preserve">Принципы экономико-финансовой деятельности нефтегазовых </w:t>
            </w:r>
            <w:proofErr w:type="gramStart"/>
            <w:r w:rsidRPr="00D45987">
              <w:t>компаний :</w:t>
            </w:r>
            <w:proofErr w:type="gramEnd"/>
            <w:r w:rsidRPr="00D45987">
              <w:t xml:space="preserve"> учебное пособие. – 7-е изд., </w:t>
            </w:r>
            <w:proofErr w:type="spellStart"/>
            <w:r w:rsidRPr="00D45987">
              <w:t>испр</w:t>
            </w:r>
            <w:proofErr w:type="spellEnd"/>
            <w:proofErr w:type="gramStart"/>
            <w:r w:rsidRPr="00D45987">
              <w:t>.</w:t>
            </w:r>
            <w:proofErr w:type="gramEnd"/>
            <w:r w:rsidRPr="00D45987">
              <w:t xml:space="preserve"> и доп. / </w:t>
            </w:r>
            <w:r w:rsidRPr="00D45987">
              <w:rPr>
                <w:bCs/>
              </w:rPr>
              <w:t>С. В. Игнатьев, И. А. Мешков,</w:t>
            </w:r>
            <w:r w:rsidRPr="00D45987">
              <w:t xml:space="preserve"> М. </w:t>
            </w:r>
            <w:proofErr w:type="spellStart"/>
            <w:r w:rsidRPr="00D45987">
              <w:t>Брёкерс</w:t>
            </w:r>
            <w:proofErr w:type="spellEnd"/>
            <w:r w:rsidRPr="00D45987">
              <w:rPr>
                <w:bCs/>
              </w:rPr>
              <w:t xml:space="preserve">. – </w:t>
            </w:r>
            <w:proofErr w:type="gramStart"/>
            <w:r w:rsidRPr="00D45987">
              <w:t>Москва :</w:t>
            </w:r>
            <w:proofErr w:type="gramEnd"/>
            <w:r w:rsidRPr="00D45987">
              <w:t xml:space="preserve"> МГИМО, 2017. – 144 с. </w:t>
            </w:r>
          </w:p>
        </w:tc>
      </w:tr>
      <w:tr w:rsidR="00D45987" w:rsidRPr="00D45987" w14:paraId="3B7D10A9" w14:textId="77777777" w:rsidTr="00D45987">
        <w:tc>
          <w:tcPr>
            <w:tcW w:w="9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84C14" w14:textId="77777777" w:rsidR="00D45987" w:rsidRPr="00D45987" w:rsidRDefault="00D45987" w:rsidP="00D45987">
            <w:pPr>
              <w:rPr>
                <w:b/>
              </w:rPr>
            </w:pPr>
            <w:r w:rsidRPr="00D45987">
              <w:rPr>
                <w:b/>
              </w:rPr>
              <w:t>Книга четырех авторов:</w:t>
            </w:r>
          </w:p>
          <w:p w14:paraId="4E4B5808" w14:textId="77777777" w:rsidR="00D45987" w:rsidRPr="00D45987" w:rsidRDefault="00D45987" w:rsidP="00D45987">
            <w:r w:rsidRPr="00D45987">
              <w:rPr>
                <w:bCs/>
              </w:rPr>
              <w:t xml:space="preserve">Распределенные интеллектуальные информационные системы и </w:t>
            </w:r>
            <w:proofErr w:type="gramStart"/>
            <w:r w:rsidRPr="00D45987">
              <w:rPr>
                <w:bCs/>
              </w:rPr>
              <w:t xml:space="preserve">среды </w:t>
            </w:r>
            <w:r w:rsidRPr="00D45987">
              <w:t>:</w:t>
            </w:r>
            <w:proofErr w:type="gramEnd"/>
            <w:r w:rsidRPr="00D45987">
              <w:t xml:space="preserve"> монография / А. Н. Швецов, А. А. Суконщиков, Д. В. Кочкин, Д. Н. Корякин. – </w:t>
            </w:r>
            <w:proofErr w:type="gramStart"/>
            <w:r w:rsidRPr="00D45987">
              <w:t>Курск :</w:t>
            </w:r>
            <w:proofErr w:type="gramEnd"/>
            <w:r w:rsidRPr="00D45987">
              <w:t xml:space="preserve"> Университетская книга, 2017. – 196 с. </w:t>
            </w:r>
          </w:p>
        </w:tc>
      </w:tr>
      <w:tr w:rsidR="00D45987" w:rsidRPr="00D45987" w14:paraId="15265B93" w14:textId="77777777" w:rsidTr="00D45987">
        <w:tc>
          <w:tcPr>
            <w:tcW w:w="9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4F07F" w14:textId="77777777" w:rsidR="00D45987" w:rsidRPr="00D45987" w:rsidRDefault="00D45987" w:rsidP="00D45987">
            <w:pPr>
              <w:rPr>
                <w:b/>
              </w:rPr>
            </w:pPr>
            <w:r w:rsidRPr="00D45987">
              <w:rPr>
                <w:b/>
              </w:rPr>
              <w:t>Книга пяти и более авторов:</w:t>
            </w:r>
          </w:p>
          <w:p w14:paraId="1ABB0E75" w14:textId="77777777" w:rsidR="00D45987" w:rsidRPr="00D45987" w:rsidRDefault="00D45987" w:rsidP="00D45987">
            <w:pPr>
              <w:rPr>
                <w:b/>
              </w:rPr>
            </w:pPr>
            <w:r w:rsidRPr="00D45987">
              <w:rPr>
                <w:bCs/>
              </w:rPr>
              <w:t xml:space="preserve">Изобретения </w:t>
            </w:r>
            <w:r w:rsidRPr="00D45987">
              <w:rPr>
                <w:bCs/>
                <w:lang w:val="en-US"/>
              </w:rPr>
              <w:t>XXI</w:t>
            </w:r>
            <w:r w:rsidRPr="00D45987">
              <w:rPr>
                <w:bCs/>
              </w:rPr>
              <w:t xml:space="preserve"> века </w:t>
            </w:r>
            <w:r w:rsidRPr="00D45987">
              <w:t>/ Е. М. Белов, Е. Б. Котков, Д. В. Никулин [и др.]</w:t>
            </w:r>
            <w:r w:rsidRPr="00D45987">
              <w:rPr>
                <w:vertAlign w:val="superscript"/>
              </w:rPr>
              <w:footnoteReference w:id="2"/>
            </w:r>
            <w:r w:rsidRPr="00D45987">
              <w:t xml:space="preserve">. – </w:t>
            </w:r>
            <w:proofErr w:type="gramStart"/>
            <w:r w:rsidRPr="00D45987">
              <w:t>Томск :</w:t>
            </w:r>
            <w:proofErr w:type="gramEnd"/>
            <w:r w:rsidRPr="00D45987">
              <w:t xml:space="preserve"> Издательство ТГУ, 2015. – 96 с. </w:t>
            </w:r>
          </w:p>
        </w:tc>
      </w:tr>
      <w:tr w:rsidR="00D45987" w:rsidRPr="00D45987" w14:paraId="2C020788" w14:textId="77777777" w:rsidTr="00D45987">
        <w:tc>
          <w:tcPr>
            <w:tcW w:w="9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3CB4C" w14:textId="77777777" w:rsidR="00D45987" w:rsidRPr="00D45987" w:rsidRDefault="00D45987" w:rsidP="00D45987">
            <w:pPr>
              <w:rPr>
                <w:b/>
              </w:rPr>
            </w:pPr>
            <w:r w:rsidRPr="00D45987">
              <w:rPr>
                <w:b/>
              </w:rPr>
              <w:t>Издание под редакцией:</w:t>
            </w:r>
          </w:p>
          <w:p w14:paraId="6FEB2BF3" w14:textId="77777777" w:rsidR="00D45987" w:rsidRPr="00D45987" w:rsidRDefault="00D45987" w:rsidP="00D45987">
            <w:pPr>
              <w:rPr>
                <w:b/>
              </w:rPr>
            </w:pPr>
            <w:r w:rsidRPr="00D45987">
              <w:rPr>
                <w:bCs/>
              </w:rPr>
              <w:t xml:space="preserve">Финансы, денежное обращение и </w:t>
            </w:r>
            <w:proofErr w:type="gramStart"/>
            <w:r w:rsidRPr="00D45987">
              <w:rPr>
                <w:bCs/>
              </w:rPr>
              <w:t>кредит :</w:t>
            </w:r>
            <w:proofErr w:type="gramEnd"/>
            <w:r w:rsidRPr="00D45987">
              <w:rPr>
                <w:bCs/>
              </w:rPr>
              <w:t xml:space="preserve"> учебник для вузов / под редакцией Л. А. </w:t>
            </w:r>
            <w:proofErr w:type="spellStart"/>
            <w:r w:rsidRPr="00D45987">
              <w:rPr>
                <w:bCs/>
              </w:rPr>
              <w:t>Чалдаевой</w:t>
            </w:r>
            <w:proofErr w:type="spellEnd"/>
            <w:r w:rsidRPr="00D45987">
              <w:rPr>
                <w:bCs/>
              </w:rPr>
              <w:t xml:space="preserve">. – 4-е изд., </w:t>
            </w:r>
            <w:proofErr w:type="spellStart"/>
            <w:r w:rsidRPr="00D45987">
              <w:rPr>
                <w:bCs/>
              </w:rPr>
              <w:t>испр</w:t>
            </w:r>
            <w:proofErr w:type="spellEnd"/>
            <w:r w:rsidRPr="00D45987">
              <w:rPr>
                <w:bCs/>
              </w:rPr>
              <w:t xml:space="preserve">. и доп. – </w:t>
            </w:r>
            <w:proofErr w:type="gramStart"/>
            <w:r w:rsidRPr="00D45987">
              <w:rPr>
                <w:bCs/>
              </w:rPr>
              <w:t>Москва :</w:t>
            </w:r>
            <w:proofErr w:type="gramEnd"/>
            <w:r w:rsidRPr="00D45987">
              <w:rPr>
                <w:bCs/>
              </w:rPr>
              <w:t xml:space="preserve"> </w:t>
            </w:r>
            <w:proofErr w:type="spellStart"/>
            <w:r w:rsidRPr="00D45987">
              <w:rPr>
                <w:bCs/>
              </w:rPr>
              <w:t>Юрайт</w:t>
            </w:r>
            <w:proofErr w:type="spellEnd"/>
            <w:r w:rsidRPr="00D45987">
              <w:rPr>
                <w:bCs/>
              </w:rPr>
              <w:t>, 2022. – 434 с.</w:t>
            </w:r>
          </w:p>
        </w:tc>
      </w:tr>
      <w:tr w:rsidR="00D45987" w:rsidRPr="00D45987" w14:paraId="7686C79E" w14:textId="77777777" w:rsidTr="00D45987">
        <w:tc>
          <w:tcPr>
            <w:tcW w:w="9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7C8CA" w14:textId="77777777" w:rsidR="00D45987" w:rsidRPr="00D45987" w:rsidRDefault="00D45987" w:rsidP="00D45987">
            <w:pPr>
              <w:rPr>
                <w:b/>
                <w:iCs/>
              </w:rPr>
            </w:pPr>
            <w:r w:rsidRPr="00D45987">
              <w:rPr>
                <w:b/>
                <w:iCs/>
              </w:rPr>
              <w:t>Отдельный том:</w:t>
            </w:r>
          </w:p>
          <w:p w14:paraId="2B0EEC2A" w14:textId="77777777" w:rsidR="00D45987" w:rsidRPr="00D45987" w:rsidRDefault="00D45987" w:rsidP="00D45987">
            <w:pPr>
              <w:rPr>
                <w:b/>
                <w:iCs/>
              </w:rPr>
            </w:pPr>
            <w:r w:rsidRPr="00D45987">
              <w:t xml:space="preserve">Жукова Н. С. Инженерные системы и </w:t>
            </w:r>
            <w:proofErr w:type="gramStart"/>
            <w:r w:rsidRPr="00D45987">
              <w:t>сооружения :</w:t>
            </w:r>
            <w:proofErr w:type="gramEnd"/>
            <w:r w:rsidRPr="00D45987">
              <w:t xml:space="preserve"> учебное пособие : в 3 частях. Часть 1. Отопление и вентиляция / Н. С. Жукова, В. Н. Азаров. – </w:t>
            </w:r>
            <w:proofErr w:type="gramStart"/>
            <w:r w:rsidRPr="00D45987">
              <w:t>Волгоград :</w:t>
            </w:r>
            <w:proofErr w:type="gramEnd"/>
            <w:r w:rsidRPr="00D45987">
              <w:t xml:space="preserve"> </w:t>
            </w:r>
            <w:proofErr w:type="spellStart"/>
            <w:r w:rsidRPr="00D45987">
              <w:t>ВолгГТУ</w:t>
            </w:r>
            <w:proofErr w:type="spellEnd"/>
            <w:r w:rsidRPr="00D45987">
              <w:t xml:space="preserve">, 2017. – 89 с. </w:t>
            </w:r>
          </w:p>
        </w:tc>
      </w:tr>
      <w:tr w:rsidR="00D45987" w:rsidRPr="00D45987" w14:paraId="58F163E3" w14:textId="77777777" w:rsidTr="00D45987">
        <w:tc>
          <w:tcPr>
            <w:tcW w:w="9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4F9BA" w14:textId="77777777" w:rsidR="00D45987" w:rsidRPr="00D45987" w:rsidRDefault="00D45987" w:rsidP="00D45987">
            <w:pPr>
              <w:rPr>
                <w:b/>
                <w:iCs/>
              </w:rPr>
            </w:pPr>
            <w:r w:rsidRPr="00D45987">
              <w:rPr>
                <w:b/>
                <w:iCs/>
              </w:rPr>
              <w:t>Бюллетень</w:t>
            </w:r>
            <w:r w:rsidRPr="00D45987">
              <w:rPr>
                <w:b/>
              </w:rPr>
              <w:t>:</w:t>
            </w:r>
          </w:p>
          <w:p w14:paraId="730D1BD3" w14:textId="77777777" w:rsidR="00D45987" w:rsidRPr="00D45987" w:rsidRDefault="00D45987" w:rsidP="00D45987">
            <w:r w:rsidRPr="00D45987">
              <w:t xml:space="preserve">Бюллетень / Российская академия наук. – 2000. – </w:t>
            </w:r>
            <w:proofErr w:type="gramStart"/>
            <w:r w:rsidRPr="00D45987">
              <w:t>Москва :</w:t>
            </w:r>
            <w:proofErr w:type="gramEnd"/>
            <w:r w:rsidRPr="00D45987">
              <w:t xml:space="preserve"> Институт востоковедения РАН, 2018. – </w:t>
            </w:r>
            <w:proofErr w:type="spellStart"/>
            <w:r w:rsidRPr="00D45987">
              <w:t>Вып</w:t>
            </w:r>
            <w:proofErr w:type="spellEnd"/>
            <w:r w:rsidRPr="00D45987">
              <w:t xml:space="preserve">. </w:t>
            </w:r>
            <w:proofErr w:type="gramStart"/>
            <w:r w:rsidRPr="00D45987">
              <w:t>14 :</w:t>
            </w:r>
            <w:proofErr w:type="gramEnd"/>
            <w:r w:rsidRPr="00D45987">
              <w:t xml:space="preserve"> Труды Института востоковедения РАН. – 2018. – 166 с.</w:t>
            </w:r>
          </w:p>
        </w:tc>
      </w:tr>
      <w:tr w:rsidR="00D45987" w:rsidRPr="00D45987" w14:paraId="261FA1B1" w14:textId="77777777" w:rsidTr="00D45987">
        <w:tc>
          <w:tcPr>
            <w:tcW w:w="9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ED95" w14:textId="77777777" w:rsidR="00D45987" w:rsidRPr="00D45987" w:rsidRDefault="00D45987" w:rsidP="00D45987">
            <w:pPr>
              <w:rPr>
                <w:b/>
                <w:bCs/>
              </w:rPr>
            </w:pPr>
            <w:r w:rsidRPr="00D45987">
              <w:rPr>
                <w:b/>
                <w:bCs/>
              </w:rPr>
              <w:t>Депонированные научные работы:</w:t>
            </w:r>
          </w:p>
          <w:p w14:paraId="5C54391B" w14:textId="77777777" w:rsidR="00D45987" w:rsidRPr="00D45987" w:rsidRDefault="00D45987" w:rsidP="00D45987">
            <w:proofErr w:type="spellStart"/>
            <w:r w:rsidRPr="00D45987">
              <w:t>Лабынцев</w:t>
            </w:r>
            <w:proofErr w:type="spellEnd"/>
            <w:r w:rsidRPr="00D45987">
              <w:t xml:space="preserve"> Н. Т. Профессионально-общественная аккредитация и независимая оценка квалификаций в области подготовки кадров и осуществления бухгалтерской деятельности / Н. Т. </w:t>
            </w:r>
            <w:proofErr w:type="spellStart"/>
            <w:r w:rsidRPr="00D45987">
              <w:t>Лабынцев</w:t>
            </w:r>
            <w:proofErr w:type="spellEnd"/>
            <w:r w:rsidRPr="00D45987">
              <w:t xml:space="preserve">, Е. А. </w:t>
            </w:r>
            <w:proofErr w:type="gramStart"/>
            <w:r w:rsidRPr="00D45987">
              <w:t>Шароватова ;</w:t>
            </w:r>
            <w:proofErr w:type="gramEnd"/>
            <w:r w:rsidRPr="00D45987">
              <w:t xml:space="preserve"> Ростовский государственный экономический университет (РИНХ). – </w:t>
            </w:r>
            <w:proofErr w:type="spellStart"/>
            <w:r w:rsidRPr="00D45987">
              <w:t>Ростов</w:t>
            </w:r>
            <w:proofErr w:type="spellEnd"/>
            <w:r w:rsidRPr="00D45987">
              <w:t xml:space="preserve">-на-Дону, 2017. – 305 с. – </w:t>
            </w:r>
            <w:proofErr w:type="spellStart"/>
            <w:r w:rsidRPr="00D45987">
              <w:t>Деп</w:t>
            </w:r>
            <w:proofErr w:type="spellEnd"/>
            <w:r w:rsidRPr="00D45987">
              <w:t xml:space="preserve">. в ВИНИТИ РАН 10.01.2017 № 1-В2017. </w:t>
            </w:r>
          </w:p>
        </w:tc>
      </w:tr>
      <w:tr w:rsidR="00D45987" w:rsidRPr="00D45987" w14:paraId="3A7463E7" w14:textId="77777777" w:rsidTr="00D45987">
        <w:tc>
          <w:tcPr>
            <w:tcW w:w="9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D7D2" w14:textId="77777777" w:rsidR="00D45987" w:rsidRPr="00D45987" w:rsidRDefault="00D45987" w:rsidP="00D45987">
            <w:r w:rsidRPr="00D45987">
              <w:rPr>
                <w:b/>
                <w:bCs/>
              </w:rPr>
              <w:t>Неопубликованные документы (</w:t>
            </w:r>
            <w:r w:rsidRPr="00D45987">
              <w:rPr>
                <w:b/>
              </w:rPr>
              <w:t>диссертация и автореферат диссертации):</w:t>
            </w:r>
          </w:p>
          <w:p w14:paraId="378668EF" w14:textId="77777777" w:rsidR="00D45987" w:rsidRPr="00D45987" w:rsidRDefault="00D45987" w:rsidP="00D45987">
            <w:r w:rsidRPr="00D45987">
              <w:t xml:space="preserve">Аврамова Е. В. Публичная библиотека в системе непрерывного библиотечно-информационного </w:t>
            </w:r>
            <w:proofErr w:type="gramStart"/>
            <w:r w:rsidRPr="00D45987">
              <w:t>образования :</w:t>
            </w:r>
            <w:proofErr w:type="gramEnd"/>
            <w:r w:rsidRPr="00D45987">
              <w:t xml:space="preserve"> специальность 05.25.03 «Библиотековедение, </w:t>
            </w:r>
            <w:proofErr w:type="spellStart"/>
            <w:r w:rsidRPr="00D45987">
              <w:t>библиографоведение</w:t>
            </w:r>
            <w:proofErr w:type="spellEnd"/>
            <w:r w:rsidRPr="00D45987">
              <w:t xml:space="preserve"> и книговедение» : диссертация на соискание ученой степени кандидата педагогических наук / Аврамова Е. В. – Санкт-Петербург, 2017. – 361 с.</w:t>
            </w:r>
          </w:p>
        </w:tc>
      </w:tr>
      <w:tr w:rsidR="00D45987" w:rsidRPr="00D45987" w14:paraId="623977D1" w14:textId="77777777" w:rsidTr="00D45987">
        <w:tc>
          <w:tcPr>
            <w:tcW w:w="9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6EE9" w14:textId="77777777" w:rsidR="00D45987" w:rsidRPr="00D45987" w:rsidRDefault="00D45987" w:rsidP="00D45987">
            <w:r w:rsidRPr="00D45987">
              <w:rPr>
                <w:b/>
              </w:rPr>
              <w:t>Архивные материалы:</w:t>
            </w:r>
          </w:p>
          <w:p w14:paraId="369099E4" w14:textId="77777777" w:rsidR="00D45987" w:rsidRPr="00D45987" w:rsidRDefault="00D45987" w:rsidP="00D45987">
            <w:r w:rsidRPr="00D45987">
              <w:t>Уголовное дело № 2-73/97 // Архив Тюменского областного суда. – 285 л.</w:t>
            </w:r>
          </w:p>
          <w:p w14:paraId="2E5D8494" w14:textId="77777777" w:rsidR="00EC64B8" w:rsidRDefault="00EC64B8" w:rsidP="00D45987"/>
          <w:p w14:paraId="340295CC" w14:textId="335DBE62" w:rsidR="00D45987" w:rsidRPr="00D45987" w:rsidRDefault="00D45987" w:rsidP="00D45987">
            <w:pPr>
              <w:rPr>
                <w:b/>
              </w:rPr>
            </w:pPr>
            <w:r w:rsidRPr="00D45987">
              <w:t>Материалы об организации Техникума печати при НИИ книговедения // ГАТО. – Ф. 9. – Оп. 1. – Ед. хр. 109. – 15 л.</w:t>
            </w:r>
          </w:p>
        </w:tc>
      </w:tr>
    </w:tbl>
    <w:p w14:paraId="3E075A5F" w14:textId="77777777" w:rsidR="00322038" w:rsidRDefault="00322038">
      <w:r>
        <w:br w:type="page"/>
      </w:r>
    </w:p>
    <w:tbl>
      <w:tblPr>
        <w:tblW w:w="967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675"/>
      </w:tblGrid>
      <w:tr w:rsidR="00D45987" w:rsidRPr="00D45987" w14:paraId="5A4F4E42" w14:textId="77777777" w:rsidTr="00D45987">
        <w:tc>
          <w:tcPr>
            <w:tcW w:w="9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7C6B" w14:textId="79C60DAB" w:rsidR="00D45987" w:rsidRPr="00D45987" w:rsidRDefault="00D45987" w:rsidP="00D45987">
            <w:pPr>
              <w:rPr>
                <w:b/>
              </w:rPr>
            </w:pPr>
            <w:r w:rsidRPr="00D45987">
              <w:rPr>
                <w:b/>
              </w:rPr>
              <w:lastRenderedPageBreak/>
              <w:t>Статья из сборника конференций</w:t>
            </w:r>
            <w:r w:rsidRPr="00D45987">
              <w:rPr>
                <w:b/>
                <w:iCs/>
              </w:rPr>
              <w:t>:</w:t>
            </w:r>
          </w:p>
          <w:p w14:paraId="60CFF980" w14:textId="77777777" w:rsidR="00D45987" w:rsidRPr="00D45987" w:rsidRDefault="00D45987" w:rsidP="00D45987">
            <w:r w:rsidRPr="00D45987">
              <w:t xml:space="preserve">Конков В. И. Соглашение о разделе продукции в Арктическом регионе: особенности бухгалтерского учета / В. И. Конков // Развитие Северо-Арктического региона: проблемы и </w:t>
            </w:r>
            <w:proofErr w:type="gramStart"/>
            <w:r w:rsidRPr="00D45987">
              <w:t>решения :</w:t>
            </w:r>
            <w:proofErr w:type="gramEnd"/>
            <w:r w:rsidRPr="00D45987">
              <w:t xml:space="preserve"> материалы научной конференции профессорско-преподавательского состава, научных сотрудников и аспирантов Северного (Арктического) федерального университета имени М. В. Ломоносова. – </w:t>
            </w:r>
            <w:proofErr w:type="gramStart"/>
            <w:r w:rsidRPr="00D45987">
              <w:t>Архангельск :</w:t>
            </w:r>
            <w:proofErr w:type="gramEnd"/>
            <w:r w:rsidRPr="00D45987">
              <w:t xml:space="preserve"> Северный (Арктический) федеральный университет им. М. В. Ломоносова, 2016. – С. 601-604.</w:t>
            </w:r>
          </w:p>
          <w:p w14:paraId="25A37B2B" w14:textId="77777777" w:rsidR="00D45987" w:rsidRPr="00D45987" w:rsidRDefault="00D45987" w:rsidP="00D45987"/>
          <w:p w14:paraId="0BB8E808" w14:textId="77777777" w:rsidR="00D45987" w:rsidRPr="00D45987" w:rsidRDefault="00D45987" w:rsidP="00D45987">
            <w:proofErr w:type="spellStart"/>
            <w:r w:rsidRPr="00D45987">
              <w:t>Невирко</w:t>
            </w:r>
            <w:proofErr w:type="spellEnd"/>
            <w:r w:rsidRPr="00D45987">
              <w:t xml:space="preserve"> А. Д. Цена в соглашении о разделе продукции / А. Д. </w:t>
            </w:r>
            <w:proofErr w:type="spellStart"/>
            <w:r w:rsidRPr="00D45987">
              <w:t>Невирко</w:t>
            </w:r>
            <w:proofErr w:type="spellEnd"/>
            <w:r w:rsidRPr="00D45987">
              <w:t xml:space="preserve"> // Актуальные вопросы </w:t>
            </w:r>
            <w:proofErr w:type="gramStart"/>
            <w:r w:rsidRPr="00D45987">
              <w:t>юриспруденции :</w:t>
            </w:r>
            <w:proofErr w:type="gramEnd"/>
            <w:r w:rsidRPr="00D45987">
              <w:t xml:space="preserve"> сборник научных трудов по итогам международной научно-практической конференции. – Екатеринбург, 2015.</w:t>
            </w:r>
            <w:proofErr w:type="gramStart"/>
            <w:r w:rsidRPr="00D45987">
              <w:t>–  С.</w:t>
            </w:r>
            <w:proofErr w:type="gramEnd"/>
            <w:r w:rsidRPr="00D45987">
              <w:t xml:space="preserve"> 26-28. </w:t>
            </w:r>
          </w:p>
          <w:p w14:paraId="0B593EAC" w14:textId="77777777" w:rsidR="00322038" w:rsidRDefault="00322038" w:rsidP="00D45987"/>
          <w:p w14:paraId="4FAA325A" w14:textId="62525379" w:rsidR="00D45987" w:rsidRPr="00D45987" w:rsidRDefault="00D45987" w:rsidP="00D45987">
            <w:proofErr w:type="spellStart"/>
            <w:r w:rsidRPr="00D45987">
              <w:t>Алсаег</w:t>
            </w:r>
            <w:proofErr w:type="spellEnd"/>
            <w:r w:rsidRPr="00D45987">
              <w:t xml:space="preserve"> Б. А. Судебная экономическая экспертиза в Ираке: состояние и перспективы развития / Б. А. </w:t>
            </w:r>
            <w:proofErr w:type="spellStart"/>
            <w:r w:rsidRPr="00D45987">
              <w:t>Алсаег</w:t>
            </w:r>
            <w:proofErr w:type="spellEnd"/>
            <w:r w:rsidRPr="00D45987">
              <w:t xml:space="preserve">, Н. Д. Рафи, Н. В. </w:t>
            </w:r>
            <w:proofErr w:type="spellStart"/>
            <w:r w:rsidRPr="00D45987">
              <w:t>Зылёва</w:t>
            </w:r>
            <w:proofErr w:type="spellEnd"/>
            <w:r w:rsidRPr="00D45987">
              <w:t xml:space="preserve"> // Международные и национальные тенденции и перспективы развития судебной </w:t>
            </w:r>
            <w:proofErr w:type="gramStart"/>
            <w:r w:rsidRPr="00D45987">
              <w:t>экспертизы :</w:t>
            </w:r>
            <w:proofErr w:type="gramEnd"/>
            <w:r w:rsidRPr="00D45987">
              <w:t xml:space="preserve"> сборник докладов международной научной конференции. –  Нижний </w:t>
            </w:r>
            <w:proofErr w:type="gramStart"/>
            <w:r w:rsidRPr="00D45987">
              <w:t>Новгород :</w:t>
            </w:r>
            <w:proofErr w:type="gramEnd"/>
            <w:r w:rsidRPr="00D45987">
              <w:t xml:space="preserve"> ННГУ им. Н.И. Лобачевского, 2019. – С. 60-64. </w:t>
            </w:r>
          </w:p>
          <w:p w14:paraId="4F5A906B" w14:textId="77777777" w:rsidR="00D45987" w:rsidRPr="00D45987" w:rsidRDefault="00D45987" w:rsidP="00D45987"/>
          <w:p w14:paraId="60633E06" w14:textId="77777777" w:rsidR="00D45987" w:rsidRPr="00D45987" w:rsidRDefault="00D45987" w:rsidP="00D45987">
            <w:r w:rsidRPr="00D45987">
              <w:rPr>
                <w:bCs/>
              </w:rPr>
              <w:t>Калинина Г. П.</w:t>
            </w:r>
            <w:r w:rsidRPr="00D45987">
              <w:t xml:space="preserve"> Развитие научно-методической работы в Книжной палате / </w:t>
            </w:r>
            <w:r w:rsidRPr="00D45987">
              <w:rPr>
                <w:bCs/>
              </w:rPr>
              <w:t xml:space="preserve">Г. П. Калинина, В. П Смирнова </w:t>
            </w:r>
            <w:r w:rsidRPr="00D45987">
              <w:t xml:space="preserve">// Российская книжная палата: славное прошлое и надежное </w:t>
            </w:r>
            <w:proofErr w:type="gramStart"/>
            <w:r w:rsidRPr="00D45987">
              <w:t>будущее :</w:t>
            </w:r>
            <w:proofErr w:type="gramEnd"/>
            <w:r w:rsidRPr="00D45987">
              <w:t xml:space="preserve"> материалы научно-методической конференции к 100-летию РКП / под общей редакцией К. М. Сухорукова. –  </w:t>
            </w:r>
            <w:proofErr w:type="gramStart"/>
            <w:r w:rsidRPr="00D45987">
              <w:t>Москва :</w:t>
            </w:r>
            <w:proofErr w:type="gramEnd"/>
            <w:r w:rsidRPr="00D45987">
              <w:t xml:space="preserve"> РКП, 2017. – С. 61–78.</w:t>
            </w:r>
          </w:p>
        </w:tc>
      </w:tr>
      <w:tr w:rsidR="00D45987" w:rsidRPr="00D45987" w14:paraId="749BF63A" w14:textId="77777777" w:rsidTr="00D45987">
        <w:trPr>
          <w:trHeight w:val="3073"/>
        </w:trPr>
        <w:tc>
          <w:tcPr>
            <w:tcW w:w="9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A3144" w14:textId="77777777" w:rsidR="00D45987" w:rsidRPr="00D45987" w:rsidRDefault="00D45987" w:rsidP="00D45987">
            <w:pPr>
              <w:rPr>
                <w:b/>
                <w:iCs/>
              </w:rPr>
            </w:pPr>
            <w:r w:rsidRPr="00D45987">
              <w:rPr>
                <w:b/>
              </w:rPr>
              <w:t>Статья из периодического издания (журналы, газеты)</w:t>
            </w:r>
            <w:r w:rsidRPr="00D45987">
              <w:rPr>
                <w:b/>
                <w:iCs/>
              </w:rPr>
              <w:t>:</w:t>
            </w:r>
          </w:p>
          <w:p w14:paraId="7DC0B7C5" w14:textId="77777777" w:rsidR="00D45987" w:rsidRPr="00D45987" w:rsidRDefault="00D45987" w:rsidP="00D45987">
            <w:r w:rsidRPr="00D45987">
              <w:t>Поленова С. Н. К вопросу оценки по справедливой стоимости объектов бухгалтерского учета / С. Н. Поленова // Международный бухгалтерский учет. – 2015. – № 1 (343). – С. 2-11.</w:t>
            </w:r>
          </w:p>
          <w:p w14:paraId="6556F800" w14:textId="77777777" w:rsidR="00D45987" w:rsidRPr="00D45987" w:rsidRDefault="00D45987" w:rsidP="00D45987"/>
          <w:p w14:paraId="54750685" w14:textId="77777777" w:rsidR="00D45987" w:rsidRPr="00D45987" w:rsidRDefault="00D45987" w:rsidP="00D45987">
            <w:proofErr w:type="spellStart"/>
            <w:r w:rsidRPr="00D45987">
              <w:t>Козменкова</w:t>
            </w:r>
            <w:proofErr w:type="spellEnd"/>
            <w:r w:rsidRPr="00D45987">
              <w:t xml:space="preserve"> С. В. Методические особенности бухгалтерского учета выпуска готовой продукции и ее продажи в муниципальном бюджетном учреждении здравоохранения / С. В. </w:t>
            </w:r>
            <w:proofErr w:type="spellStart"/>
            <w:r w:rsidRPr="00D45987">
              <w:t>Козменкова</w:t>
            </w:r>
            <w:proofErr w:type="spellEnd"/>
            <w:r w:rsidRPr="00D45987">
              <w:t>, Т. С. Маслова, Т. В. Сабова // Бухгалтерский учет в бюджетных и некоммерческих организациях. – 2018. – № 2 (434). – С. 2-17.</w:t>
            </w:r>
          </w:p>
          <w:p w14:paraId="2887F316" w14:textId="77777777" w:rsidR="00D45987" w:rsidRPr="00D45987" w:rsidRDefault="00D45987" w:rsidP="00D45987"/>
          <w:p w14:paraId="02855382" w14:textId="77777777" w:rsidR="00D45987" w:rsidRPr="00D45987" w:rsidRDefault="00D45987" w:rsidP="00D45987">
            <w:r w:rsidRPr="00D45987">
              <w:t xml:space="preserve">Щербина М. В. Об удостоверениях, льготах и правах: [ответы первого заместителя министра труда и социальной защиты Республики Крым на вопросы читателей газеты «Крымская правда»] / М. В. Щербина; [записала Н. </w:t>
            </w:r>
            <w:proofErr w:type="spellStart"/>
            <w:r w:rsidRPr="00D45987">
              <w:t>Пупкова</w:t>
            </w:r>
            <w:proofErr w:type="spellEnd"/>
            <w:r w:rsidRPr="00D45987">
              <w:t xml:space="preserve">] // Крымская правда. – 2017. – 25 </w:t>
            </w:r>
            <w:proofErr w:type="spellStart"/>
            <w:r w:rsidRPr="00D45987">
              <w:t>нояб</w:t>
            </w:r>
            <w:proofErr w:type="spellEnd"/>
            <w:r w:rsidRPr="00D45987">
              <w:t>. (№ 217). – С. 2.</w:t>
            </w:r>
          </w:p>
          <w:p w14:paraId="4FE164C3" w14:textId="77777777" w:rsidR="00D45987" w:rsidRPr="00D45987" w:rsidRDefault="00D45987" w:rsidP="00D45987"/>
          <w:p w14:paraId="14E37213" w14:textId="77777777" w:rsidR="00D45987" w:rsidRPr="00D45987" w:rsidRDefault="00D45987" w:rsidP="00D45987">
            <w:r w:rsidRPr="00D45987">
              <w:t xml:space="preserve">Влияние психологических свойств личности на графическое воспроизведение зрительной информации / С. К. </w:t>
            </w:r>
            <w:proofErr w:type="spellStart"/>
            <w:r w:rsidRPr="00D45987">
              <w:t>Быструшкин</w:t>
            </w:r>
            <w:proofErr w:type="spellEnd"/>
            <w:r w:rsidRPr="00D45987">
              <w:t>, О. Я. Созонова, Н. Г. Петрова [и др.] // Сибирский педагогический журнал. – 2017. – № 4. – С. 136-144.</w:t>
            </w:r>
          </w:p>
        </w:tc>
      </w:tr>
      <w:tr w:rsidR="00D45987" w:rsidRPr="00D45987" w14:paraId="60CFC2FE" w14:textId="77777777" w:rsidTr="00D45987">
        <w:trPr>
          <w:trHeight w:val="853"/>
        </w:trPr>
        <w:tc>
          <w:tcPr>
            <w:tcW w:w="9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1F92C" w14:textId="77777777" w:rsidR="00D45987" w:rsidRPr="00D45987" w:rsidRDefault="00D45987" w:rsidP="00D45987">
            <w:pPr>
              <w:rPr>
                <w:b/>
              </w:rPr>
            </w:pPr>
            <w:r w:rsidRPr="00D45987">
              <w:rPr>
                <w:b/>
              </w:rPr>
              <w:t>Рецензии:</w:t>
            </w:r>
          </w:p>
          <w:p w14:paraId="6400C840" w14:textId="77777777" w:rsidR="00D45987" w:rsidRPr="00D45987" w:rsidRDefault="00D45987" w:rsidP="00D45987">
            <w:r w:rsidRPr="00D45987">
              <w:t xml:space="preserve">Волосова Н. Ю. [Рецензия] / Н. Ю. Волосова // Вестник Удмуртского университета. Серия: Экономика и право. – 2017. – Т. 27, </w:t>
            </w:r>
            <w:proofErr w:type="spellStart"/>
            <w:r w:rsidRPr="00D45987">
              <w:t>вып</w:t>
            </w:r>
            <w:proofErr w:type="spellEnd"/>
            <w:r w:rsidRPr="00D45987">
              <w:t xml:space="preserve">. 4. – С. 150-151. – </w:t>
            </w:r>
            <w:proofErr w:type="spellStart"/>
            <w:r w:rsidRPr="00D45987">
              <w:t>Рец</w:t>
            </w:r>
            <w:proofErr w:type="spellEnd"/>
            <w:r w:rsidRPr="00D45987">
              <w:t xml:space="preserve">. на кн.: Уголовно-правовая охрана экологической безопасности и экологического правопорядка / А. С. Лукомская. – </w:t>
            </w:r>
            <w:proofErr w:type="gramStart"/>
            <w:r w:rsidRPr="00D45987">
              <w:t>Москва :</w:t>
            </w:r>
            <w:proofErr w:type="gramEnd"/>
            <w:r w:rsidRPr="00D45987">
              <w:t xml:space="preserve"> </w:t>
            </w:r>
            <w:proofErr w:type="spellStart"/>
            <w:r w:rsidRPr="00D45987">
              <w:t>Юрлитинформ</w:t>
            </w:r>
            <w:proofErr w:type="spellEnd"/>
            <w:r w:rsidRPr="00D45987">
              <w:t>, 2017. – 181 с.</w:t>
            </w:r>
          </w:p>
          <w:p w14:paraId="0D0F3318" w14:textId="3B22D517" w:rsidR="00D45987" w:rsidRPr="00D45987" w:rsidRDefault="00D45987" w:rsidP="00D45987">
            <w:r w:rsidRPr="00D45987">
              <w:t xml:space="preserve"> </w:t>
            </w:r>
          </w:p>
          <w:p w14:paraId="1B27CC27" w14:textId="77777777" w:rsidR="00D45987" w:rsidRPr="00D45987" w:rsidRDefault="00D45987" w:rsidP="00D45987">
            <w:pPr>
              <w:rPr>
                <w:b/>
              </w:rPr>
            </w:pPr>
            <w:r w:rsidRPr="00D45987">
              <w:t>Соловьев, В. В. Политический театр августа 1917 г.: сцена и кулисы / К. А. Соловьев // </w:t>
            </w:r>
            <w:hyperlink r:id="rId10" w:history="1">
              <w:r w:rsidRPr="00322038">
                <w:rPr>
                  <w:rStyle w:val="ad"/>
                  <w:color w:val="auto"/>
                  <w:u w:val="none"/>
                </w:rPr>
                <w:t>Российская история.</w:t>
              </w:r>
            </w:hyperlink>
            <w:r w:rsidRPr="00322038">
              <w:t> – </w:t>
            </w:r>
            <w:hyperlink r:id="rId11" w:history="1">
              <w:r w:rsidRPr="00322038">
                <w:rPr>
                  <w:rStyle w:val="ad"/>
                  <w:color w:val="auto"/>
                  <w:u w:val="none"/>
                </w:rPr>
                <w:t>2024 .– № 3 .– С. 202-206</w:t>
              </w:r>
            </w:hyperlink>
            <w:r w:rsidRPr="00322038">
              <w:t> .</w:t>
            </w:r>
            <w:r w:rsidRPr="00D45987">
              <w:t xml:space="preserve">– </w:t>
            </w:r>
            <w:proofErr w:type="spellStart"/>
            <w:r w:rsidRPr="00D45987">
              <w:t>Рец</w:t>
            </w:r>
            <w:proofErr w:type="spellEnd"/>
            <w:r w:rsidRPr="00D45987">
              <w:t>. на кн.: Государственное совещание 1917 года: созыв, состав, деятельность / А. Б. Николаев. - Санкт-</w:t>
            </w:r>
            <w:proofErr w:type="gramStart"/>
            <w:r w:rsidRPr="00D45987">
              <w:t>Петербург :</w:t>
            </w:r>
            <w:proofErr w:type="gramEnd"/>
            <w:r w:rsidRPr="00D45987">
              <w:t xml:space="preserve"> </w:t>
            </w:r>
            <w:proofErr w:type="spellStart"/>
            <w:r w:rsidRPr="00D45987">
              <w:t>Астерион</w:t>
            </w:r>
            <w:proofErr w:type="spellEnd"/>
            <w:r w:rsidRPr="00D45987">
              <w:t>, 2022. - 480 с.</w:t>
            </w:r>
          </w:p>
        </w:tc>
      </w:tr>
    </w:tbl>
    <w:p w14:paraId="1D786769" w14:textId="77777777" w:rsidR="00D45987" w:rsidRPr="00D45987" w:rsidRDefault="00D45987" w:rsidP="00D45987"/>
    <w:bookmarkEnd w:id="1"/>
    <w:p w14:paraId="2F23F885" w14:textId="77777777" w:rsidR="00D45987" w:rsidRPr="00D45987" w:rsidRDefault="00D45987" w:rsidP="00D45987"/>
    <w:tbl>
      <w:tblPr>
        <w:tblW w:w="967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675"/>
      </w:tblGrid>
      <w:tr w:rsidR="00D45987" w:rsidRPr="00D45987" w14:paraId="68C2A116" w14:textId="77777777" w:rsidTr="00D45987">
        <w:trPr>
          <w:trHeight w:val="189"/>
        </w:trPr>
        <w:tc>
          <w:tcPr>
            <w:tcW w:w="9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1C3D6" w14:textId="77777777" w:rsidR="00D45987" w:rsidRPr="00D45987" w:rsidRDefault="00D45987" w:rsidP="00322038">
            <w:pPr>
              <w:jc w:val="center"/>
              <w:rPr>
                <w:b/>
              </w:rPr>
            </w:pPr>
            <w:r w:rsidRPr="00D45987">
              <w:rPr>
                <w:b/>
              </w:rPr>
              <w:lastRenderedPageBreak/>
              <w:t>Электронные источники</w:t>
            </w:r>
          </w:p>
        </w:tc>
      </w:tr>
      <w:tr w:rsidR="00D45987" w:rsidRPr="00D45987" w14:paraId="56436B96" w14:textId="77777777" w:rsidTr="00D45987">
        <w:trPr>
          <w:trHeight w:val="1124"/>
        </w:trPr>
        <w:tc>
          <w:tcPr>
            <w:tcW w:w="9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AB99D" w14:textId="77777777" w:rsidR="00D45987" w:rsidRPr="00D45987" w:rsidRDefault="00D45987" w:rsidP="00D45987">
            <w:pPr>
              <w:rPr>
                <w:b/>
                <w:bCs/>
              </w:rPr>
            </w:pPr>
            <w:r w:rsidRPr="00D45987">
              <w:rPr>
                <w:b/>
                <w:bCs/>
              </w:rPr>
              <w:t>Описание материала с сайта в сети Интернет</w:t>
            </w:r>
          </w:p>
          <w:p w14:paraId="699F6FBC" w14:textId="77777777" w:rsidR="00D45987" w:rsidRPr="00D45987" w:rsidRDefault="00D45987" w:rsidP="00D45987">
            <w:pPr>
              <w:rPr>
                <w:bCs/>
              </w:rPr>
            </w:pPr>
          </w:p>
          <w:p w14:paraId="248E65E0" w14:textId="77777777" w:rsidR="00D45987" w:rsidRPr="00D45987" w:rsidRDefault="00D45987" w:rsidP="00D45987">
            <w:r w:rsidRPr="00D45987">
              <w:rPr>
                <w:bCs/>
              </w:rPr>
              <w:t xml:space="preserve">Наиболее вероятные последствия коронавируса для бухучета – разъяснения </w:t>
            </w:r>
            <w:r w:rsidRPr="00D45987">
              <w:t xml:space="preserve">Deloitte // </w:t>
            </w:r>
            <w:proofErr w:type="gramStart"/>
            <w:r w:rsidRPr="00D45987">
              <w:rPr>
                <w:lang w:val="en-US"/>
              </w:rPr>
              <w:t>G</w:t>
            </w:r>
            <w:r w:rsidRPr="00D45987">
              <w:t>A</w:t>
            </w:r>
            <w:r w:rsidRPr="00D45987">
              <w:rPr>
                <w:lang w:val="en-US"/>
              </w:rPr>
              <w:t>AP</w:t>
            </w:r>
            <w:r w:rsidRPr="00D45987">
              <w:t>.</w:t>
            </w:r>
            <w:r w:rsidRPr="00D45987">
              <w:rPr>
                <w:lang w:val="en-US"/>
              </w:rPr>
              <w:t>RU</w:t>
            </w:r>
            <w:r w:rsidRPr="00D45987">
              <w:t xml:space="preserve"> :</w:t>
            </w:r>
            <w:proofErr w:type="gramEnd"/>
            <w:r w:rsidRPr="00D45987">
              <w:t xml:space="preserve"> сайт. </w:t>
            </w:r>
            <w:r w:rsidRPr="00D45987">
              <w:rPr>
                <w:i/>
                <w:iCs/>
              </w:rPr>
              <w:t xml:space="preserve">– </w:t>
            </w:r>
            <w:r w:rsidRPr="00D45987">
              <w:rPr>
                <w:lang w:val="en-US"/>
              </w:rPr>
              <w:t>URL</w:t>
            </w:r>
            <w:r w:rsidRPr="00D45987">
              <w:t>:</w:t>
            </w:r>
            <w:r w:rsidRPr="00D45987">
              <w:rPr>
                <w:i/>
                <w:iCs/>
              </w:rPr>
              <w:t xml:space="preserve"> </w:t>
            </w:r>
            <w:hyperlink r:id="rId12" w:history="1">
              <w:r w:rsidRPr="00D45987">
                <w:rPr>
                  <w:rStyle w:val="ad"/>
                </w:rPr>
                <w:t xml:space="preserve"> https://gaap.ru/news/159576/?fbclid=IwAR3IVJNxhy-3jdofO7wQnNIvWeX7R8quW6cDvHdmW2Gh41d0btereHDa2s /</w:t>
              </w:r>
            </w:hyperlink>
            <w:r w:rsidRPr="00D45987">
              <w:t xml:space="preserve"> (дата обращения: 25.04.2024). </w:t>
            </w:r>
          </w:p>
          <w:p w14:paraId="05E70F68" w14:textId="77777777" w:rsidR="00D45987" w:rsidRPr="00D45987" w:rsidRDefault="00D45987" w:rsidP="00D45987"/>
          <w:p w14:paraId="0C46B1C5" w14:textId="77777777" w:rsidR="00D45987" w:rsidRPr="00D45987" w:rsidRDefault="00D45987" w:rsidP="00D45987">
            <w:pPr>
              <w:rPr>
                <w:bCs/>
              </w:rPr>
            </w:pPr>
            <w:r w:rsidRPr="00D45987">
              <w:rPr>
                <w:bCs/>
              </w:rPr>
              <w:t xml:space="preserve">Новости для бухгалтера бюджетной сферы: учет, финансы, аудит // Гарант: информационно-правовое </w:t>
            </w:r>
            <w:proofErr w:type="gramStart"/>
            <w:r w:rsidRPr="00D45987">
              <w:rPr>
                <w:bCs/>
              </w:rPr>
              <w:t>обеспечение :</w:t>
            </w:r>
            <w:proofErr w:type="gramEnd"/>
            <w:r w:rsidRPr="00D45987">
              <w:rPr>
                <w:bCs/>
              </w:rPr>
              <w:t xml:space="preserve"> сайт. – </w:t>
            </w:r>
            <w:r w:rsidRPr="00D45987">
              <w:rPr>
                <w:lang w:val="en-US"/>
              </w:rPr>
              <w:t>URL</w:t>
            </w:r>
            <w:r w:rsidRPr="00D45987">
              <w:t xml:space="preserve">: </w:t>
            </w:r>
            <w:hyperlink r:id="rId13" w:anchor="ixzz6KkBNv2Ky" w:history="1">
              <w:r w:rsidRPr="00D45987">
                <w:rPr>
                  <w:rStyle w:val="ad"/>
                </w:rPr>
                <w:t>http://base.garant.ru/57402452/#ixzz6KkBNv2Ky</w:t>
              </w:r>
            </w:hyperlink>
            <w:r w:rsidRPr="00D45987">
              <w:rPr>
                <w:bCs/>
              </w:rPr>
              <w:t xml:space="preserve"> </w:t>
            </w:r>
            <w:r w:rsidRPr="00D45987">
              <w:t>(дата обращения: 30.09.2024).</w:t>
            </w:r>
          </w:p>
          <w:p w14:paraId="0F1E93C2" w14:textId="77777777" w:rsidR="00D45987" w:rsidRPr="00D45987" w:rsidRDefault="00D45987" w:rsidP="00D45987">
            <w:pPr>
              <w:rPr>
                <w:bCs/>
              </w:rPr>
            </w:pPr>
          </w:p>
          <w:p w14:paraId="23172E01" w14:textId="77777777" w:rsidR="00D45987" w:rsidRPr="00D45987" w:rsidRDefault="00D45987" w:rsidP="00D45987">
            <w:pPr>
              <w:rPr>
                <w:bCs/>
              </w:rPr>
            </w:pPr>
            <w:r w:rsidRPr="00D45987">
              <w:rPr>
                <w:bCs/>
              </w:rPr>
              <w:t xml:space="preserve">Решение Арбитражного суда Тюменской области от 31.08.2017 по делу № А70-7631/2017 // Картотека арбитражных дел: информационная </w:t>
            </w:r>
            <w:proofErr w:type="gramStart"/>
            <w:r w:rsidRPr="00D45987">
              <w:rPr>
                <w:bCs/>
              </w:rPr>
              <w:t>система :</w:t>
            </w:r>
            <w:proofErr w:type="gramEnd"/>
            <w:r w:rsidRPr="00D45987">
              <w:rPr>
                <w:bCs/>
              </w:rPr>
              <w:t xml:space="preserve"> сайт. – URL: https://kad.arbitr.ru (дата обращения: 30.09.2024).</w:t>
            </w:r>
          </w:p>
          <w:p w14:paraId="4B4C9C80" w14:textId="77777777" w:rsidR="00D45987" w:rsidRPr="00D45987" w:rsidRDefault="00D45987" w:rsidP="00D45987">
            <w:pPr>
              <w:rPr>
                <w:bCs/>
              </w:rPr>
            </w:pPr>
          </w:p>
          <w:p w14:paraId="551CC6EC" w14:textId="77777777" w:rsidR="00D45987" w:rsidRPr="00D45987" w:rsidRDefault="00D45987" w:rsidP="00D45987">
            <w:pPr>
              <w:rPr>
                <w:bCs/>
              </w:rPr>
            </w:pPr>
            <w:r w:rsidRPr="00D45987">
              <w:rPr>
                <w:bCs/>
              </w:rPr>
              <w:t xml:space="preserve">Постановление Восьмого арбитражного апелляционного суда от 18.12.2017 по делу № А70-7631/2017 // Картотека арбитражных </w:t>
            </w:r>
            <w:proofErr w:type="gramStart"/>
            <w:r w:rsidRPr="00D45987">
              <w:rPr>
                <w:bCs/>
              </w:rPr>
              <w:t>дел :</w:t>
            </w:r>
            <w:proofErr w:type="gramEnd"/>
            <w:r w:rsidRPr="00D45987">
              <w:rPr>
                <w:bCs/>
              </w:rPr>
              <w:t xml:space="preserve"> сайт. – URL: https://kad.arbitr.ru (дата обращения: 30.09.2024).</w:t>
            </w:r>
            <w:r w:rsidRPr="00D45987">
              <w:t xml:space="preserve"> </w:t>
            </w:r>
          </w:p>
          <w:p w14:paraId="4C081F34" w14:textId="77777777" w:rsidR="00D45987" w:rsidRPr="00D45987" w:rsidRDefault="00D45987" w:rsidP="00D45987"/>
          <w:p w14:paraId="6EA1F510" w14:textId="77777777" w:rsidR="00D45987" w:rsidRPr="00D45987" w:rsidRDefault="00D45987" w:rsidP="00D45987">
            <w:pPr>
              <w:rPr>
                <w:bCs/>
              </w:rPr>
            </w:pPr>
            <w:r w:rsidRPr="00D45987">
              <w:rPr>
                <w:bCs/>
              </w:rPr>
              <w:t xml:space="preserve">Решение Тюменского районного суда Тюменской области от 20.12.2017 по делу № 2-2414/2017 2013 // Тюменский районный суд Тюменской </w:t>
            </w:r>
            <w:proofErr w:type="gramStart"/>
            <w:r w:rsidRPr="00D45987">
              <w:rPr>
                <w:bCs/>
              </w:rPr>
              <w:t>области :</w:t>
            </w:r>
            <w:proofErr w:type="gramEnd"/>
            <w:r w:rsidRPr="00D45987">
              <w:rPr>
                <w:bCs/>
              </w:rPr>
              <w:t xml:space="preserve"> сайт. – URL: </w:t>
            </w:r>
            <w:hyperlink r:id="rId14" w:history="1">
              <w:r w:rsidRPr="00D45987">
                <w:rPr>
                  <w:rStyle w:val="ad"/>
                  <w:bCs/>
                </w:rPr>
                <w:t>http://tumensky.tum.sudrf.ru/</w:t>
              </w:r>
            </w:hyperlink>
            <w:r w:rsidRPr="00D45987">
              <w:rPr>
                <w:bCs/>
                <w:u w:val="single"/>
              </w:rPr>
              <w:t xml:space="preserve"> </w:t>
            </w:r>
            <w:r w:rsidRPr="00D45987">
              <w:rPr>
                <w:bCs/>
              </w:rPr>
              <w:t xml:space="preserve"> (дата обращения: 30.09.2024).</w:t>
            </w:r>
          </w:p>
        </w:tc>
      </w:tr>
      <w:tr w:rsidR="00D45987" w:rsidRPr="00D45987" w14:paraId="3C1FADDE" w14:textId="77777777" w:rsidTr="00D45987">
        <w:trPr>
          <w:trHeight w:val="998"/>
        </w:trPr>
        <w:tc>
          <w:tcPr>
            <w:tcW w:w="9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2E3C" w14:textId="77777777" w:rsidR="00D45987" w:rsidRPr="00D45987" w:rsidRDefault="00D45987" w:rsidP="00D45987">
            <w:pPr>
              <w:rPr>
                <w:b/>
              </w:rPr>
            </w:pPr>
            <w:r w:rsidRPr="00D45987">
              <w:rPr>
                <w:b/>
              </w:rPr>
              <w:t>Статьи из электронных периодических изданий (журналов и газет):</w:t>
            </w:r>
          </w:p>
          <w:p w14:paraId="0A919E59" w14:textId="77777777" w:rsidR="00D45987" w:rsidRPr="00D45987" w:rsidRDefault="00D45987" w:rsidP="00D45987">
            <w:pPr>
              <w:rPr>
                <w:b/>
              </w:rPr>
            </w:pPr>
          </w:p>
          <w:p w14:paraId="0F747B33" w14:textId="77777777" w:rsidR="00D45987" w:rsidRPr="00D45987" w:rsidRDefault="00D45987" w:rsidP="00D45987">
            <w:r w:rsidRPr="00D45987">
              <w:rPr>
                <w:bCs/>
              </w:rPr>
              <w:t>Грязев А.</w:t>
            </w:r>
            <w:r w:rsidRPr="00D45987">
              <w:t xml:space="preserve"> «Пустое занятие»: кто лишает Россию права вето в СБ ООН: в ГА ООН возобновлены переговоры по реформе Совета Безопасности / А. Грязев // Газета.</w:t>
            </w:r>
            <w:proofErr w:type="spellStart"/>
            <w:r w:rsidRPr="00D45987">
              <w:rPr>
                <w:lang w:val="en-US"/>
              </w:rPr>
              <w:t>ru</w:t>
            </w:r>
            <w:proofErr w:type="spellEnd"/>
            <w:r w:rsidRPr="00D45987">
              <w:t xml:space="preserve">: сайт. – 2018. – </w:t>
            </w:r>
            <w:r w:rsidRPr="00D45987">
              <w:rPr>
                <w:lang w:val="en-US"/>
              </w:rPr>
              <w:t>URL</w:t>
            </w:r>
            <w:r w:rsidRPr="00D45987">
              <w:t xml:space="preserve">: </w:t>
            </w:r>
            <w:hyperlink r:id="rId15" w:history="1">
              <w:r w:rsidRPr="00D45987">
                <w:rPr>
                  <w:rStyle w:val="ad"/>
                </w:rPr>
                <w:t>https://www.gazeta.ru/politics/2018/02/02_a_11634385.shtml</w:t>
              </w:r>
            </w:hyperlink>
            <w:r w:rsidRPr="00D45987">
              <w:t xml:space="preserve"> (дата обращения: 30.09.2024).</w:t>
            </w:r>
          </w:p>
          <w:p w14:paraId="02A71638" w14:textId="77777777" w:rsidR="00D45987" w:rsidRPr="00D45987" w:rsidRDefault="00D45987" w:rsidP="00D45987"/>
          <w:p w14:paraId="5F0C08C8" w14:textId="14C76107" w:rsidR="00D45987" w:rsidRPr="00D45987" w:rsidRDefault="00D45987" w:rsidP="00D45987">
            <w:r w:rsidRPr="00D45987">
              <w:rPr>
                <w:bCs/>
              </w:rPr>
              <w:t>Уразова Н. Г. Актуальность инвестирования в установку приборов учета электроэнергии бытовым абонентам / Н. Г. Уразова, А. О. Галаган. // Известия вузов. Инвестиции. Строительство. Недвижимость. – 2016. –  № 3 (18). – С. 33-46</w:t>
            </w:r>
            <w:r w:rsidR="00322038">
              <w:rPr>
                <w:bCs/>
              </w:rPr>
              <w:t xml:space="preserve"> </w:t>
            </w:r>
            <w:r w:rsidR="00322038" w:rsidRPr="006D078D">
              <w:t xml:space="preserve">// </w:t>
            </w:r>
            <w:r w:rsidR="00322038" w:rsidRPr="00322038">
              <w:t>Научная электронная библиотека «</w:t>
            </w:r>
            <w:proofErr w:type="spellStart"/>
            <w:r w:rsidR="00322038" w:rsidRPr="00322038">
              <w:t>КиберЛенинка</w:t>
            </w:r>
            <w:proofErr w:type="spellEnd"/>
            <w:proofErr w:type="gramStart"/>
            <w:r w:rsidR="00322038" w:rsidRPr="00322038">
              <w:t>»</w:t>
            </w:r>
            <w:r w:rsidR="00322038">
              <w:rPr>
                <w:b/>
                <w:bCs/>
              </w:rPr>
              <w:t xml:space="preserve"> </w:t>
            </w:r>
            <w:r w:rsidR="00322038" w:rsidRPr="006D078D">
              <w:t>:</w:t>
            </w:r>
            <w:proofErr w:type="gramEnd"/>
            <w:r w:rsidR="00322038" w:rsidRPr="006D078D">
              <w:t xml:space="preserve"> сайт</w:t>
            </w:r>
            <w:r w:rsidRPr="00D45987">
              <w:rPr>
                <w:bCs/>
              </w:rPr>
              <w:t>. – URL: https://cyberleninka.ru/article/n/aktualnost-investirovaniya-v-ustanovku-priborov-ucheta-elektroenergii-bytovym-abonentam/viewer (дата обращения: 01.11.2024).</w:t>
            </w:r>
          </w:p>
          <w:p w14:paraId="503FD6C9" w14:textId="77777777" w:rsidR="00D45987" w:rsidRPr="00D45987" w:rsidRDefault="00D45987" w:rsidP="00D45987"/>
        </w:tc>
      </w:tr>
      <w:tr w:rsidR="00D45987" w:rsidRPr="00D45987" w14:paraId="4B36AD0B" w14:textId="77777777" w:rsidTr="00D45987">
        <w:trPr>
          <w:trHeight w:val="998"/>
        </w:trPr>
        <w:tc>
          <w:tcPr>
            <w:tcW w:w="9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F71D" w14:textId="77777777" w:rsidR="00D45987" w:rsidRPr="00D45987" w:rsidRDefault="00D45987" w:rsidP="00D45987">
            <w:pPr>
              <w:rPr>
                <w:b/>
                <w:iCs/>
              </w:rPr>
            </w:pPr>
            <w:r w:rsidRPr="00D45987">
              <w:rPr>
                <w:b/>
                <w:iCs/>
              </w:rPr>
              <w:t>Публикации из электронных изданий размещенных на сайтах организаций (</w:t>
            </w:r>
            <w:r w:rsidRPr="00D45987">
              <w:rPr>
                <w:b/>
                <w:iCs/>
                <w:lang w:val="en-US"/>
              </w:rPr>
              <w:t>PDF</w:t>
            </w:r>
            <w:r w:rsidRPr="00D45987">
              <w:rPr>
                <w:b/>
                <w:iCs/>
              </w:rPr>
              <w:t xml:space="preserve"> файлы): </w:t>
            </w:r>
          </w:p>
          <w:p w14:paraId="7DDDE8BA" w14:textId="77777777" w:rsidR="00D45987" w:rsidRPr="00D45987" w:rsidRDefault="00D45987" w:rsidP="00D45987">
            <w:pPr>
              <w:rPr>
                <w:bCs/>
              </w:rPr>
            </w:pPr>
          </w:p>
          <w:p w14:paraId="45361591" w14:textId="77777777" w:rsidR="00D45987" w:rsidRPr="00D45987" w:rsidRDefault="00D45987" w:rsidP="00D45987">
            <w:pPr>
              <w:rPr>
                <w:bCs/>
                <w:iCs/>
              </w:rPr>
            </w:pPr>
            <w:r w:rsidRPr="00D45987">
              <w:t xml:space="preserve">Гордиенко Д. В. Основы экономической безопасности государства. Аналитический доклад / Д. В. Гордиенко. – Москва, 2009. – 38 с. – </w:t>
            </w:r>
            <w:r w:rsidRPr="00D45987">
              <w:rPr>
                <w:lang w:val="en-US"/>
              </w:rPr>
              <w:t>URL</w:t>
            </w:r>
            <w:r w:rsidRPr="00D45987">
              <w:t xml:space="preserve">: </w:t>
            </w:r>
            <w:hyperlink r:id="rId16" w:history="1">
              <w:r w:rsidRPr="00D45987">
                <w:rPr>
                  <w:rStyle w:val="ad"/>
                  <w:lang w:val="en-US"/>
                </w:rPr>
                <w:t>http</w:t>
              </w:r>
              <w:r w:rsidRPr="00D45987">
                <w:rPr>
                  <w:rStyle w:val="ad"/>
                </w:rPr>
                <w:t>://</w:t>
              </w:r>
              <w:proofErr w:type="spellStart"/>
              <w:r w:rsidRPr="00D45987">
                <w:rPr>
                  <w:rStyle w:val="ad"/>
                  <w:lang w:val="en-US"/>
                </w:rPr>
                <w:t>csef</w:t>
              </w:r>
              <w:proofErr w:type="spellEnd"/>
              <w:r w:rsidRPr="00D45987">
                <w:rPr>
                  <w:rStyle w:val="ad"/>
                </w:rPr>
                <w:t>.</w:t>
              </w:r>
              <w:proofErr w:type="spellStart"/>
              <w:r w:rsidRPr="00D45987">
                <w:rPr>
                  <w:rStyle w:val="ad"/>
                  <w:lang w:val="en-US"/>
                </w:rPr>
                <w:t>ru</w:t>
              </w:r>
              <w:proofErr w:type="spellEnd"/>
              <w:r w:rsidRPr="00D45987">
                <w:rPr>
                  <w:rStyle w:val="ad"/>
                </w:rPr>
                <w:t>/</w:t>
              </w:r>
              <w:r w:rsidRPr="00D45987">
                <w:rPr>
                  <w:rStyle w:val="ad"/>
                  <w:lang w:val="en-US"/>
                </w:rPr>
                <w:t>media</w:t>
              </w:r>
              <w:r w:rsidRPr="00D45987">
                <w:rPr>
                  <w:rStyle w:val="ad"/>
                </w:rPr>
                <w:t>/</w:t>
              </w:r>
              <w:r w:rsidRPr="00D45987">
                <w:rPr>
                  <w:rStyle w:val="ad"/>
                  <w:lang w:val="en-US"/>
                </w:rPr>
                <w:t>articles</w:t>
              </w:r>
              <w:r w:rsidRPr="00D45987">
                <w:rPr>
                  <w:rStyle w:val="ad"/>
                </w:rPr>
                <w:t>/963/963.</w:t>
              </w:r>
              <w:r w:rsidRPr="00D45987">
                <w:rPr>
                  <w:rStyle w:val="ad"/>
                  <w:lang w:val="en-US"/>
                </w:rPr>
                <w:t>pdf</w:t>
              </w:r>
            </w:hyperlink>
            <w:r w:rsidRPr="00D45987">
              <w:t xml:space="preserve"> (дата обращения: 30.09.2024). </w:t>
            </w:r>
          </w:p>
          <w:p w14:paraId="46E62807" w14:textId="77777777" w:rsidR="00D45987" w:rsidRPr="00D45987" w:rsidRDefault="00D45987" w:rsidP="00D45987"/>
          <w:p w14:paraId="069A71E8" w14:textId="77777777" w:rsidR="00D45987" w:rsidRPr="00D45987" w:rsidRDefault="00D45987" w:rsidP="00D45987">
            <w:proofErr w:type="spellStart"/>
            <w:r w:rsidRPr="00D45987">
              <w:rPr>
                <w:bCs/>
              </w:rPr>
              <w:t>Янушкина</w:t>
            </w:r>
            <w:proofErr w:type="spellEnd"/>
            <w:r w:rsidRPr="00D45987">
              <w:rPr>
                <w:bCs/>
              </w:rPr>
              <w:t xml:space="preserve"> Ю. В.</w:t>
            </w:r>
            <w:r w:rsidRPr="00D45987">
              <w:t xml:space="preserve"> Исторические предпосылки формирования архитектурного образа советского города 1930–1950-х гг. / </w:t>
            </w:r>
            <w:r w:rsidRPr="00D45987">
              <w:rPr>
                <w:bCs/>
              </w:rPr>
              <w:t xml:space="preserve">Ю. В. </w:t>
            </w:r>
            <w:proofErr w:type="spellStart"/>
            <w:r w:rsidRPr="00D45987">
              <w:rPr>
                <w:bCs/>
              </w:rPr>
              <w:t>Янушкина</w:t>
            </w:r>
            <w:proofErr w:type="spellEnd"/>
            <w:r w:rsidRPr="00D45987">
              <w:rPr>
                <w:bCs/>
              </w:rPr>
              <w:t xml:space="preserve"> </w:t>
            </w:r>
            <w:r w:rsidRPr="00D45987">
              <w:t xml:space="preserve">// Архитектура Сталинграда 1925–1961 гг. Образ города в культуре и его воплощение : учебное пособие. – Волгоград, 2014. - Раздел 1. - С. 8-61. – </w:t>
            </w:r>
            <w:r w:rsidRPr="00D45987">
              <w:rPr>
                <w:lang w:val="en-US"/>
              </w:rPr>
              <w:t>URL</w:t>
            </w:r>
            <w:r w:rsidRPr="00D45987">
              <w:t xml:space="preserve">: </w:t>
            </w:r>
            <w:hyperlink r:id="rId17" w:history="1">
              <w:r w:rsidRPr="00D45987">
                <w:rPr>
                  <w:rStyle w:val="ad"/>
                </w:rPr>
                <w:t>http://vgasu.ru/attachments/oi_yanushkina_01.pdf</w:t>
              </w:r>
            </w:hyperlink>
            <w:r w:rsidRPr="00D45987">
              <w:t xml:space="preserve"> (дата обращения: 30.09.2024).</w:t>
            </w:r>
          </w:p>
          <w:p w14:paraId="6E109131" w14:textId="77777777" w:rsidR="00D45987" w:rsidRPr="00D45987" w:rsidRDefault="00D45987" w:rsidP="00D45987">
            <w:pPr>
              <w:rPr>
                <w:bCs/>
              </w:rPr>
            </w:pPr>
          </w:p>
          <w:p w14:paraId="0C9F02AF" w14:textId="77777777" w:rsidR="00D45987" w:rsidRPr="00D45987" w:rsidRDefault="00D45987" w:rsidP="00D45987">
            <w:pPr>
              <w:rPr>
                <w:b/>
              </w:rPr>
            </w:pPr>
          </w:p>
        </w:tc>
      </w:tr>
    </w:tbl>
    <w:p w14:paraId="140626B2" w14:textId="77777777" w:rsidR="00D45987" w:rsidRPr="00D45987" w:rsidRDefault="00D45987"/>
    <w:sectPr w:rsidR="00D45987" w:rsidRPr="00D45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984CF" w14:textId="77777777" w:rsidR="00761804" w:rsidRDefault="00761804" w:rsidP="00D45987">
      <w:r>
        <w:separator/>
      </w:r>
    </w:p>
  </w:endnote>
  <w:endnote w:type="continuationSeparator" w:id="0">
    <w:p w14:paraId="41840BD9" w14:textId="77777777" w:rsidR="00761804" w:rsidRDefault="00761804" w:rsidP="00D45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8BAC2" w14:textId="77777777" w:rsidR="00761804" w:rsidRDefault="00761804" w:rsidP="00D45987">
      <w:r>
        <w:separator/>
      </w:r>
    </w:p>
  </w:footnote>
  <w:footnote w:type="continuationSeparator" w:id="0">
    <w:p w14:paraId="4DAF3231" w14:textId="77777777" w:rsidR="00761804" w:rsidRDefault="00761804" w:rsidP="00D45987">
      <w:r>
        <w:continuationSeparator/>
      </w:r>
    </w:p>
  </w:footnote>
  <w:footnote w:id="1">
    <w:p w14:paraId="378C38D5" w14:textId="77777777" w:rsidR="00D45987" w:rsidRDefault="00D45987" w:rsidP="00D45987">
      <w:r>
        <w:rPr>
          <w:rStyle w:val="ae"/>
          <w:rFonts w:eastAsiaTheme="majorEastAsia"/>
        </w:rPr>
        <w:footnoteRef/>
      </w:r>
      <w:r>
        <w:t xml:space="preserve"> Источники на иностранном языке оформляются по аналогии с русскоязычными изданиями. Соблюдается порядок элементов описания, знаков и т.д., позволяющих идентифицировать документ.</w:t>
      </w:r>
    </w:p>
  </w:footnote>
  <w:footnote w:id="2">
    <w:p w14:paraId="196D108F" w14:textId="77777777" w:rsidR="00D45987" w:rsidRDefault="00D45987" w:rsidP="00D45987">
      <w:r>
        <w:rPr>
          <w:rStyle w:val="ae"/>
          <w:rFonts w:eastAsiaTheme="majorEastAsia"/>
        </w:rPr>
        <w:footnoteRef/>
      </w:r>
      <w:r>
        <w:t xml:space="preserve"> При включении в библиографический список источника с пятью и более авторами, за косой чертой указываются первые три автора со словами [и др.], заключенными в квадратные скобки.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7104F0"/>
    <w:multiLevelType w:val="hybridMultilevel"/>
    <w:tmpl w:val="567AFC8C"/>
    <w:lvl w:ilvl="0" w:tplc="0419000F">
      <w:start w:val="1"/>
      <w:numFmt w:val="decimal"/>
      <w:lvlText w:val="%1."/>
      <w:lvlJc w:val="left"/>
      <w:pPr>
        <w:ind w:left="8441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3343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987"/>
    <w:rsid w:val="000320E8"/>
    <w:rsid w:val="00322038"/>
    <w:rsid w:val="006B615C"/>
    <w:rsid w:val="006D6CDF"/>
    <w:rsid w:val="006E061D"/>
    <w:rsid w:val="007125C9"/>
    <w:rsid w:val="00761804"/>
    <w:rsid w:val="00832AF5"/>
    <w:rsid w:val="00872EAA"/>
    <w:rsid w:val="00933FA1"/>
    <w:rsid w:val="00D45987"/>
    <w:rsid w:val="00D65BA1"/>
    <w:rsid w:val="00E4620D"/>
    <w:rsid w:val="00EC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109A6"/>
  <w15:chartTrackingRefBased/>
  <w15:docId w15:val="{63B9B937-6D43-4998-9745-1DDFDF92E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98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45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5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59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5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59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59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59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59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59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59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459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59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598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598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59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59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59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59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59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5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5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5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5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5987"/>
    <w:rPr>
      <w:i/>
      <w:iCs/>
      <w:color w:val="404040" w:themeColor="text1" w:themeTint="BF"/>
    </w:rPr>
  </w:style>
  <w:style w:type="paragraph" w:styleId="a7">
    <w:name w:val="List Paragraph"/>
    <w:aliases w:val="Список - нумерованный абзац,Светлая сетка - Акцент 31"/>
    <w:basedOn w:val="a"/>
    <w:link w:val="a8"/>
    <w:uiPriority w:val="34"/>
    <w:qFormat/>
    <w:rsid w:val="00D45987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D45987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D459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D45987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D45987"/>
    <w:rPr>
      <w:b/>
      <w:bCs/>
      <w:smallCaps/>
      <w:color w:val="0F4761" w:themeColor="accent1" w:themeShade="BF"/>
      <w:spacing w:val="5"/>
    </w:rPr>
  </w:style>
  <w:style w:type="character" w:styleId="ad">
    <w:name w:val="Hyperlink"/>
    <w:uiPriority w:val="99"/>
    <w:rsid w:val="00D45987"/>
    <w:rPr>
      <w:color w:val="0000FF"/>
      <w:u w:val="single"/>
    </w:rPr>
  </w:style>
  <w:style w:type="character" w:customStyle="1" w:styleId="a8">
    <w:name w:val="Абзац списка Знак"/>
    <w:aliases w:val="Список - нумерованный абзац Знак,Светлая сетка - Акцент 31 Знак"/>
    <w:link w:val="a7"/>
    <w:uiPriority w:val="34"/>
    <w:locked/>
    <w:rsid w:val="00D45987"/>
  </w:style>
  <w:style w:type="character" w:styleId="ae">
    <w:name w:val="footnote reference"/>
    <w:uiPriority w:val="99"/>
    <w:semiHidden/>
    <w:unhideWhenUsed/>
    <w:rsid w:val="00D45987"/>
    <w:rPr>
      <w:vertAlign w:val="superscript"/>
    </w:rPr>
  </w:style>
  <w:style w:type="character" w:styleId="af">
    <w:name w:val="Unresolved Mention"/>
    <w:basedOn w:val="a0"/>
    <w:uiPriority w:val="99"/>
    <w:semiHidden/>
    <w:unhideWhenUsed/>
    <w:rsid w:val="00D45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85894" TargetMode="External"/><Relationship Id="rId13" Type="http://schemas.openxmlformats.org/officeDocument/2006/relationships/hyperlink" Target="http://base.garant.ru/57402452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8399/" TargetMode="External"/><Relationship Id="rId12" Type="http://schemas.openxmlformats.org/officeDocument/2006/relationships/hyperlink" Target="https://gaap.ru/news/159576/" TargetMode="External"/><Relationship Id="rId17" Type="http://schemas.openxmlformats.org/officeDocument/2006/relationships/hyperlink" Target="http://vgasu.ru/attachments/oi_yanushkina_01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csef.ru/media/articles/963/963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bicon.ru/services/mars_analitic.html?st=follow+19706+isto24_no3%5B1,12,4,3%5D+ru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azeta.ru/politics/2018/02/02_a_11634385.shtml" TargetMode="External"/><Relationship Id="rId10" Type="http://schemas.openxmlformats.org/officeDocument/2006/relationships/hyperlink" Target="https://arbicon.ru/services/mars_analitic.html?st=follow+19706+isto%5B1,12,4,3%5D+ru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onsultant.ru/cons/cgi/online.cgi?req=doc&amp;base=STR&amp;n=6155" TargetMode="External"/><Relationship Id="rId14" Type="http://schemas.openxmlformats.org/officeDocument/2006/relationships/hyperlink" Target="http://tumensky.tum.sudrf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1760</Words>
  <Characters>10038</Characters>
  <Application>Microsoft Office Word</Application>
  <DocSecurity>0</DocSecurity>
  <Lines>83</Lines>
  <Paragraphs>23</Paragraphs>
  <ScaleCrop>false</ScaleCrop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2025-02-06T05:32:00Z</dcterms:created>
  <dcterms:modified xsi:type="dcterms:W3CDTF">2025-02-14T11:20:00Z</dcterms:modified>
</cp:coreProperties>
</file>