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48945">
      <w:pPr>
        <w:pStyle w:val="3"/>
        <w:spacing w:line="240" w:lineRule="atLeast"/>
        <w:jc w:val="center"/>
        <w:rPr>
          <w:rFonts w:hint="default" w:ascii="华文中宋" w:hAnsi="华文中宋" w:eastAsia="华文中宋" w:cs="华文中宋"/>
          <w:b/>
          <w:bCs/>
          <w:sz w:val="32"/>
          <w:szCs w:val="36"/>
        </w:rPr>
      </w:pPr>
      <w:r>
        <w:rPr>
          <w:rFonts w:ascii="华文中宋" w:hAnsi="华文中宋" w:eastAsia="华文中宋" w:cs="华文中宋"/>
          <w:b/>
          <w:bCs/>
          <w:sz w:val="32"/>
          <w:szCs w:val="36"/>
          <w:lang w:val="zh-TW" w:eastAsia="zh-TW"/>
        </w:rPr>
        <w:t>中山大学</w:t>
      </w:r>
      <w:r>
        <w:rPr>
          <w:rFonts w:ascii="华文中宋" w:hAnsi="华文中宋" w:eastAsia="华文中宋" w:cs="华文中宋"/>
          <w:b/>
          <w:bCs/>
          <w:sz w:val="32"/>
          <w:szCs w:val="36"/>
          <w:lang w:val="zh-TW"/>
        </w:rPr>
        <w:t>计算机</w:t>
      </w:r>
      <w:r>
        <w:rPr>
          <w:rFonts w:ascii="华文中宋" w:hAnsi="华文中宋" w:eastAsia="华文中宋" w:cs="华文中宋"/>
          <w:b/>
          <w:bCs/>
          <w:sz w:val="32"/>
          <w:szCs w:val="36"/>
          <w:lang w:val="zh-TW" w:eastAsia="zh-TW"/>
        </w:rPr>
        <w:t>院本科生实验报告</w:t>
      </w:r>
    </w:p>
    <w:p w14:paraId="2FD45DF6">
      <w:pPr>
        <w:pStyle w:val="3"/>
        <w:spacing w:line="240" w:lineRule="atLeast"/>
        <w:jc w:val="center"/>
        <w:rPr>
          <w:rFonts w:hint="default" w:ascii="华文中宋" w:hAnsi="华文中宋" w:eastAsia="PMingLiU" w:cs="华文中宋"/>
          <w:b/>
          <w:bCs/>
          <w:sz w:val="24"/>
          <w:lang w:val="zh-TW" w:eastAsia="zh-TW"/>
        </w:rPr>
      </w:pPr>
      <w:r>
        <w:rPr>
          <w:rFonts w:ascii="华文中宋" w:hAnsi="华文中宋" w:eastAsia="华文中宋" w:cs="华文中宋"/>
          <w:b/>
          <w:bCs/>
          <w:sz w:val="24"/>
          <w:lang w:val="zh-TW" w:eastAsia="zh-TW"/>
        </w:rPr>
        <w:t>（</w:t>
      </w:r>
      <w:r>
        <w:rPr>
          <w:rFonts w:ascii="华文中宋" w:hAnsi="华文中宋" w:eastAsia="华文中宋" w:cs="华文中宋"/>
          <w:b/>
          <w:bCs/>
          <w:sz w:val="24"/>
        </w:rPr>
        <w:t>20</w:t>
      </w:r>
      <w:r>
        <w:rPr>
          <w:rFonts w:hint="default" w:ascii="华文中宋" w:hAnsi="华文中宋" w:eastAsia="华文中宋" w:cs="华文中宋"/>
          <w:b/>
          <w:bCs/>
          <w:sz w:val="24"/>
        </w:rPr>
        <w:t>25</w:t>
      </w:r>
      <w:r>
        <w:rPr>
          <w:rFonts w:ascii="华文中宋" w:hAnsi="华文中宋" w:eastAsia="华文中宋" w:cs="华文中宋"/>
          <w:b/>
          <w:bCs/>
          <w:sz w:val="24"/>
          <w:lang w:val="zh-TW" w:eastAsia="zh-TW"/>
        </w:rPr>
        <w:t>学年春季学期）</w:t>
      </w:r>
    </w:p>
    <w:p w14:paraId="5401A0FF">
      <w:pPr>
        <w:pStyle w:val="20"/>
        <w:ind w:firstLine="210" w:firstLineChars="100"/>
        <w:rPr>
          <w:rFonts w:ascii="华文宋体" w:hAnsi="华文宋体" w:cs="华文宋体" w:eastAsiaTheme="minorEastAsia"/>
          <w:sz w:val="21"/>
          <w:szCs w:val="21"/>
        </w:rPr>
      </w:pPr>
      <w:r>
        <w:rPr>
          <w:rFonts w:eastAsia="华文宋体"/>
          <w:sz w:val="21"/>
          <w:szCs w:val="21"/>
          <w:lang w:val="zh-TW" w:eastAsia="zh-TW"/>
        </w:rPr>
        <w:t>课程名称：</w:t>
      </w:r>
      <w:r>
        <w:rPr>
          <w:rFonts w:hint="eastAsia" w:eastAsia="华文宋体"/>
          <w:sz w:val="21"/>
          <w:szCs w:val="21"/>
          <w:lang w:val="zh-TW" w:eastAsia="zh-TW"/>
        </w:rPr>
        <w:t>并行程序设计</w:t>
      </w:r>
      <w:r>
        <w:rPr>
          <w:rFonts w:ascii="华文宋体" w:hAnsi="华文宋体" w:eastAsia="华文宋体" w:cs="华文宋体"/>
          <w:b/>
          <w:sz w:val="21"/>
          <w:szCs w:val="21"/>
        </w:rPr>
        <w:tab/>
      </w:r>
      <w:r>
        <w:rPr>
          <w:rFonts w:ascii="华文宋体" w:hAnsi="华文宋体" w:eastAsia="华文宋体" w:cs="华文宋体"/>
          <w:sz w:val="21"/>
          <w:szCs w:val="21"/>
        </w:rPr>
        <w:tab/>
      </w:r>
      <w:r>
        <w:rPr>
          <w:rFonts w:ascii="华文宋体" w:hAnsi="华文宋体" w:eastAsia="华文宋体" w:cs="华文宋体"/>
          <w:sz w:val="21"/>
          <w:szCs w:val="21"/>
        </w:rPr>
        <w:tab/>
      </w:r>
      <w:r>
        <w:rPr>
          <w:rFonts w:eastAsia="华文宋体"/>
          <w:sz w:val="21"/>
          <w:szCs w:val="21"/>
          <w:lang w:val="zh-TW" w:eastAsia="zh-TW"/>
        </w:rPr>
        <w:t xml:space="preserve"> </w:t>
      </w:r>
      <w:r>
        <w:rPr>
          <w:rFonts w:eastAsia="华文宋体"/>
          <w:b/>
          <w:bCs/>
          <w:sz w:val="21"/>
          <w:szCs w:val="21"/>
          <w:lang w:val="zh-TW"/>
        </w:rPr>
        <w:t xml:space="preserve">    </w:t>
      </w:r>
      <w:r>
        <w:rPr>
          <w:rFonts w:eastAsia="PMingLiU"/>
          <w:b/>
          <w:bCs/>
          <w:sz w:val="21"/>
          <w:szCs w:val="21"/>
          <w:lang w:val="zh-TW" w:eastAsia="zh-TW"/>
        </w:rPr>
        <w:t xml:space="preserve">      </w:t>
      </w:r>
      <w:r>
        <w:rPr>
          <w:rFonts w:eastAsiaTheme="minorEastAsia"/>
          <w:b/>
          <w:bCs/>
          <w:sz w:val="21"/>
          <w:szCs w:val="21"/>
          <w:lang w:val="zh-TW"/>
        </w:rPr>
        <w:t>批改人：</w:t>
      </w:r>
    </w:p>
    <w:tbl>
      <w:tblPr>
        <w:tblStyle w:val="8"/>
        <w:tblW w:w="0" w:type="auto"/>
        <w:tblInd w:w="21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9"/>
        <w:gridCol w:w="2323"/>
        <w:gridCol w:w="2531"/>
        <w:gridCol w:w="3142"/>
      </w:tblGrid>
      <w:tr w14:paraId="00BB89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 w:hRule="atLeast"/>
        </w:trPr>
        <w:tc>
          <w:tcPr>
            <w:tcW w:w="142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DC725">
            <w:pPr>
              <w:pStyle w:val="3"/>
              <w:jc w:val="center"/>
              <w:rPr>
                <w:rFonts w:hint="default" w:ascii="宋体" w:hAnsi="宋体" w:eastAsia="宋体"/>
                <w:sz w:val="21"/>
                <w:szCs w:val="21"/>
                <w:lang w:val="zh-TW"/>
              </w:rPr>
            </w:pPr>
            <w:r>
              <w:rPr>
                <w:rFonts w:ascii="宋体" w:hAnsi="宋体" w:eastAsia="宋体"/>
                <w:sz w:val="21"/>
                <w:szCs w:val="21"/>
                <w:lang w:val="zh-TW"/>
              </w:rPr>
              <w:t>实验</w:t>
            </w:r>
          </w:p>
        </w:tc>
        <w:tc>
          <w:tcPr>
            <w:tcW w:w="2323" w:type="dxa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4E0F5">
            <w:pPr>
              <w:jc w:val="both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</w:pPr>
            <w:r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  <w:t>Pthreads并行构造</w:t>
            </w:r>
          </w:p>
        </w:tc>
        <w:tc>
          <w:tcPr>
            <w:tcW w:w="2531" w:type="dxa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CD084">
            <w:pPr>
              <w:pStyle w:val="3"/>
              <w:spacing w:line="240" w:lineRule="atLeast"/>
              <w:jc w:val="center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  <w:lang w:val="zh-TW" w:eastAsia="zh-TW"/>
              </w:rPr>
              <w:t>专业（方向）</w:t>
            </w:r>
          </w:p>
        </w:tc>
        <w:tc>
          <w:tcPr>
            <w:tcW w:w="3142" w:type="dxa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BB77D">
            <w:pPr>
              <w:jc w:val="center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</w:pPr>
            <w:r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  <w:t>计算机科学与技术</w:t>
            </w:r>
          </w:p>
        </w:tc>
      </w:tr>
      <w:tr w14:paraId="178CA6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429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70090">
            <w:pPr>
              <w:pStyle w:val="3"/>
              <w:spacing w:line="240" w:lineRule="atLeast"/>
              <w:jc w:val="center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  <w:lang w:val="zh-TW" w:eastAsia="zh-TW"/>
              </w:rPr>
              <w:t>学号</w:t>
            </w:r>
          </w:p>
        </w:tc>
        <w:tc>
          <w:tcPr>
            <w:tcW w:w="232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5C620">
            <w:pPr>
              <w:jc w:val="center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</w:pPr>
            <w:r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  <w:t>22320021</w:t>
            </w:r>
          </w:p>
        </w:tc>
        <w:tc>
          <w:tcPr>
            <w:tcW w:w="253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8E5CB">
            <w:pPr>
              <w:pStyle w:val="3"/>
              <w:spacing w:line="240" w:lineRule="atLeast"/>
              <w:jc w:val="center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  <w:lang w:val="zh-TW" w:eastAsia="zh-TW"/>
              </w:rPr>
              <w:t>姓名</w:t>
            </w:r>
          </w:p>
        </w:tc>
        <w:tc>
          <w:tcPr>
            <w:tcW w:w="314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C58B2">
            <w:pPr>
              <w:jc w:val="center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</w:pPr>
            <w:r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  <w:t>陈安康</w:t>
            </w:r>
          </w:p>
        </w:tc>
      </w:tr>
      <w:tr w14:paraId="0CD693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</w:trPr>
        <w:tc>
          <w:tcPr>
            <w:tcW w:w="1429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BCE1E">
            <w:pPr>
              <w:pStyle w:val="3"/>
              <w:spacing w:line="240" w:lineRule="atLeast"/>
              <w:jc w:val="center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Email</w:t>
            </w:r>
          </w:p>
        </w:tc>
        <w:tc>
          <w:tcPr>
            <w:tcW w:w="232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7BEB0">
            <w:pPr>
              <w:jc w:val="center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</w:pPr>
            <w:r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  <w:t>1743826979@qq.com</w:t>
            </w:r>
          </w:p>
        </w:tc>
        <w:tc>
          <w:tcPr>
            <w:tcW w:w="253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CA926">
            <w:pPr>
              <w:pStyle w:val="3"/>
              <w:spacing w:line="240" w:lineRule="atLeast"/>
              <w:jc w:val="center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  <w:lang w:val="zh-TW" w:eastAsia="zh-TW"/>
              </w:rPr>
              <w:t>完成日期</w:t>
            </w:r>
          </w:p>
        </w:tc>
        <w:tc>
          <w:tcPr>
            <w:tcW w:w="314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8B696">
            <w:pPr>
              <w:jc w:val="center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</w:pPr>
          </w:p>
        </w:tc>
      </w:tr>
    </w:tbl>
    <w:p w14:paraId="383C7F2E">
      <w:pPr>
        <w:pStyle w:val="2"/>
        <w:numPr>
          <w:ilvl w:val="0"/>
          <w:numId w:val="1"/>
        </w:numPr>
        <w:tabs>
          <w:tab w:val="left" w:pos="360"/>
        </w:tabs>
        <w:spacing w:before="240" w:after="120" w:line="240" w:lineRule="atLeast"/>
        <w:ind w:left="360" w:hanging="360"/>
        <w:rPr>
          <w:rFonts w:hint="default" w:eastAsia="华文楷体"/>
          <w:b w:val="0"/>
          <w:bCs w:val="0"/>
          <w:sz w:val="32"/>
          <w:szCs w:val="32"/>
        </w:rPr>
      </w:pPr>
      <w:r>
        <w:rPr>
          <w:rStyle w:val="13"/>
          <w:rFonts w:eastAsia="华文楷体"/>
          <w:b w:val="0"/>
          <w:bCs w:val="0"/>
          <w:sz w:val="32"/>
          <w:szCs w:val="32"/>
        </w:rPr>
        <w:t>实验目的</w:t>
      </w:r>
    </w:p>
    <w:p w14:paraId="10F3442D">
      <w:pPr>
        <w:pStyle w:val="3"/>
        <w:tabs>
          <w:tab w:val="left" w:pos="360"/>
        </w:tabs>
        <w:spacing w:before="240" w:after="120" w:line="240" w:lineRule="atLeast"/>
        <w:ind w:left="360" w:hanging="360"/>
        <w:rPr>
          <w:bCs w:val="0"/>
          <w:szCs w:val="32"/>
        </w:rPr>
      </w:pPr>
      <w:r>
        <w:rPr>
          <w:bCs w:val="0"/>
          <w:szCs w:val="32"/>
        </w:rPr>
        <w:tab/>
      </w:r>
      <w:r>
        <w:rPr>
          <w:rFonts w:hint="eastAsia" w:ascii="Times New Roman" w:hAnsi="Times New Roman" w:eastAsia="宋体" w:cs="Times New Roman"/>
          <w:bCs w:val="0"/>
          <w:color w:val="000000"/>
          <w:kern w:val="2"/>
          <w:sz w:val="28"/>
          <w:szCs w:val="32"/>
          <w:lang w:val="en-US" w:eastAsia="zh-CN" w:bidi="ar-SA"/>
        </w:rPr>
        <w:t>使用此前构造的parallel_for并行结构，将heated_plate_openmp改造为基于Pthreads的并行应用。</w:t>
      </w:r>
    </w:p>
    <w:p w14:paraId="217327EF">
      <w:pPr>
        <w:pStyle w:val="2"/>
        <w:numPr>
          <w:ilvl w:val="0"/>
          <w:numId w:val="1"/>
        </w:numPr>
        <w:tabs>
          <w:tab w:val="left" w:pos="360"/>
        </w:tabs>
        <w:spacing w:before="240" w:after="120" w:line="240" w:lineRule="atLeast"/>
        <w:ind w:left="360" w:hanging="360"/>
        <w:rPr>
          <w:rFonts w:hint="default" w:eastAsia="华文楷体"/>
          <w:b w:val="0"/>
          <w:bCs w:val="0"/>
          <w:sz w:val="32"/>
          <w:szCs w:val="32"/>
        </w:rPr>
      </w:pPr>
      <w:r>
        <w:rPr>
          <w:rFonts w:eastAsia="华文楷体"/>
          <w:b w:val="0"/>
          <w:bCs w:val="0"/>
          <w:sz w:val="32"/>
          <w:szCs w:val="32"/>
        </w:rPr>
        <w:t>实验过程和核心代码</w:t>
      </w:r>
    </w:p>
    <w:p w14:paraId="077C0A14">
      <w:pPr>
        <w:tabs>
          <w:tab w:val="left" w:pos="360"/>
        </w:tabs>
        <w:spacing w:before="240" w:after="120" w:line="240" w:lineRule="atLeast"/>
        <w:ind w:left="360" w:hanging="360"/>
        <w:rPr>
          <w:rFonts w:hint="eastAsia" w:ascii="Times New Roman" w:hAnsi="Times New Roman" w:eastAsia="宋体" w:cs="Times New Roman"/>
          <w:bCs w:val="0"/>
          <w:sz w:val="28"/>
          <w:szCs w:val="32"/>
          <w:lang w:val="en-US" w:eastAsia="zh-CN"/>
        </w:rPr>
      </w:pPr>
      <w:r>
        <w:rPr>
          <w:rFonts w:ascii="Times New Roman" w:hAnsi="Times New Roman" w:cs="Times New Roman"/>
          <w:bCs w:val="0"/>
          <w:sz w:val="28"/>
          <w:szCs w:val="32"/>
        </w:rPr>
        <w:tab/>
      </w:r>
      <w:r>
        <w:rPr>
          <w:rFonts w:hint="eastAsia" w:ascii="Times New Roman" w:hAnsi="Times New Roman" w:eastAsia="宋体" w:cs="Times New Roman"/>
          <w:bCs w:val="0"/>
          <w:sz w:val="28"/>
          <w:szCs w:val="32"/>
          <w:lang w:val="en-US" w:eastAsia="zh-CN"/>
        </w:rPr>
        <w:t>在之前实验的parallel_for实现代码的基础上进行补充，添加动态调度和引导调度。动态调度使得线程不断竞争获取以chunk_size为单位的迭代量的工作进行执行，直到执行完所有的迭代任务。引导调度会依据当前的剩余工作量不断地动态减小chunk_size的大小，以保证不会出现线程因为尾部剩余任务过少导致分配不均匀。目标是使得的所有的线程负载均衡。核心代码如下：</w:t>
      </w:r>
    </w:p>
    <w:p w14:paraId="4B4143A2">
      <w:pPr>
        <w:tabs>
          <w:tab w:val="left" w:pos="360"/>
        </w:tabs>
        <w:spacing w:before="240" w:after="120" w:line="240" w:lineRule="atLeast"/>
        <w:ind w:left="360" w:hanging="360"/>
        <w:jc w:val="center"/>
      </w:pPr>
      <w:r>
        <w:drawing>
          <wp:inline distT="0" distB="0" distL="114300" distR="114300">
            <wp:extent cx="5448300" cy="387858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06B61">
      <w:pPr>
        <w:tabs>
          <w:tab w:val="left" w:pos="360"/>
        </w:tabs>
        <w:spacing w:before="240" w:after="120" w:line="240" w:lineRule="atLeast"/>
        <w:ind w:left="360" w:hanging="360"/>
        <w:jc w:val="center"/>
      </w:pPr>
      <w:r>
        <w:drawing>
          <wp:inline distT="0" distB="0" distL="114300" distR="114300">
            <wp:extent cx="6001385" cy="4848860"/>
            <wp:effectExtent l="0" t="0" r="317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1385" cy="484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E9235">
      <w:pPr>
        <w:tabs>
          <w:tab w:val="left" w:pos="360"/>
        </w:tabs>
        <w:spacing w:before="240" w:after="120" w:line="240" w:lineRule="atLeast"/>
        <w:ind w:left="360" w:hanging="360"/>
        <w:jc w:val="left"/>
        <w:rPr>
          <w:rFonts w:hint="eastAsia" w:ascii="Times New Roman" w:hAnsi="Times New Roman" w:eastAsia="宋体" w:cs="Times New Roman"/>
          <w:bCs w:val="0"/>
          <w:sz w:val="28"/>
          <w:szCs w:val="32"/>
          <w:lang w:val="en-US" w:eastAsia="zh-CN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Cs w:val="0"/>
          <w:sz w:val="28"/>
          <w:szCs w:val="32"/>
          <w:lang w:val="en-US" w:eastAsia="zh-CN"/>
        </w:rPr>
        <w:t>然后实现对主程序的改写，改写遵循之前的流程，将源程序中的代码进行改写，对于其中使用critical确保同时只有一个线程执行的部分我采用线程锁来实现互斥。改写后如下：</w:t>
      </w:r>
    </w:p>
    <w:p w14:paraId="362230F3">
      <w:pPr>
        <w:tabs>
          <w:tab w:val="left" w:pos="360"/>
        </w:tabs>
        <w:spacing w:before="240" w:after="120" w:line="240" w:lineRule="atLeast"/>
        <w:ind w:left="360" w:hanging="360"/>
        <w:jc w:val="center"/>
      </w:pPr>
      <w:r>
        <w:drawing>
          <wp:inline distT="0" distB="0" distL="114300" distR="114300">
            <wp:extent cx="3878580" cy="4480560"/>
            <wp:effectExtent l="0" t="0" r="762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DA60C">
      <w:pPr>
        <w:tabs>
          <w:tab w:val="left" w:pos="360"/>
        </w:tabs>
        <w:spacing w:before="240" w:after="120" w:line="240" w:lineRule="atLeast"/>
        <w:ind w:left="360" w:hanging="360"/>
        <w:jc w:val="center"/>
      </w:pPr>
      <w:r>
        <w:drawing>
          <wp:inline distT="0" distB="0" distL="114300" distR="114300">
            <wp:extent cx="4335780" cy="6560820"/>
            <wp:effectExtent l="0" t="0" r="7620" b="762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656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581A1">
      <w:pPr>
        <w:tabs>
          <w:tab w:val="left" w:pos="360"/>
        </w:tabs>
        <w:spacing w:before="240" w:after="120" w:line="240" w:lineRule="atLeast"/>
        <w:ind w:left="360" w:hanging="360"/>
        <w:jc w:val="center"/>
      </w:pPr>
      <w:r>
        <w:drawing>
          <wp:inline distT="0" distB="0" distL="114300" distR="114300">
            <wp:extent cx="4869180" cy="4716780"/>
            <wp:effectExtent l="0" t="0" r="7620" b="762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0C093">
      <w:pPr>
        <w:tabs>
          <w:tab w:val="left" w:pos="360"/>
        </w:tabs>
        <w:spacing w:before="240" w:after="120" w:line="240" w:lineRule="atLeast"/>
        <w:ind w:left="360" w:hanging="360"/>
        <w:jc w:val="center"/>
      </w:pPr>
      <w:r>
        <w:drawing>
          <wp:inline distT="0" distB="0" distL="114300" distR="114300">
            <wp:extent cx="5006340" cy="3360420"/>
            <wp:effectExtent l="0" t="0" r="7620" b="762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E6D3D">
      <w:pPr>
        <w:tabs>
          <w:tab w:val="left" w:pos="360"/>
        </w:tabs>
        <w:spacing w:before="240" w:after="120" w:line="240" w:lineRule="atLeast"/>
        <w:ind w:left="360" w:hanging="360"/>
        <w:jc w:val="center"/>
      </w:pPr>
      <w:r>
        <w:drawing>
          <wp:inline distT="0" distB="0" distL="114300" distR="114300">
            <wp:extent cx="6006465" cy="4710430"/>
            <wp:effectExtent l="0" t="0" r="13335" b="1397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6465" cy="471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78BE0">
      <w:pPr>
        <w:tabs>
          <w:tab w:val="left" w:pos="360"/>
        </w:tabs>
        <w:spacing w:before="240" w:after="120" w:line="240" w:lineRule="atLeast"/>
        <w:ind w:left="360" w:hanging="360"/>
        <w:jc w:val="center"/>
      </w:pPr>
      <w:r>
        <w:drawing>
          <wp:inline distT="0" distB="0" distL="114300" distR="114300">
            <wp:extent cx="6000115" cy="4846320"/>
            <wp:effectExtent l="0" t="0" r="4445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0115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C0D83">
      <w:pPr>
        <w:tabs>
          <w:tab w:val="left" w:pos="360"/>
        </w:tabs>
        <w:spacing w:before="240" w:after="120" w:line="240" w:lineRule="atLeast"/>
        <w:ind w:left="360" w:hanging="360"/>
        <w:jc w:val="left"/>
        <w:rPr>
          <w:rFonts w:hint="eastAsia" w:ascii="Times New Roman" w:hAnsi="Times New Roman" w:eastAsia="宋体" w:cs="Times New Roman"/>
          <w:bCs w:val="0"/>
          <w:sz w:val="28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Cs w:val="0"/>
          <w:sz w:val="28"/>
          <w:szCs w:val="32"/>
          <w:lang w:val="en-US" w:eastAsia="zh-CN"/>
        </w:rPr>
        <w:t>编译运行结果如下：</w:t>
      </w:r>
    </w:p>
    <w:p w14:paraId="4A09674E">
      <w:pPr>
        <w:tabs>
          <w:tab w:val="left" w:pos="360"/>
        </w:tabs>
        <w:spacing w:before="240" w:after="120" w:line="240" w:lineRule="atLeast"/>
        <w:ind w:left="360" w:hanging="360"/>
        <w:jc w:val="center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6002655" cy="5028565"/>
            <wp:effectExtent l="0" t="0" r="1905" b="63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2655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9B4C8">
      <w:pPr>
        <w:pStyle w:val="2"/>
        <w:numPr>
          <w:ilvl w:val="0"/>
          <w:numId w:val="1"/>
        </w:numPr>
        <w:tabs>
          <w:tab w:val="left" w:pos="360"/>
        </w:tabs>
        <w:spacing w:before="240" w:after="120" w:line="240" w:lineRule="atLeast"/>
        <w:ind w:left="360" w:hanging="360"/>
        <w:rPr>
          <w:rFonts w:hint="default" w:eastAsia="华文楷体"/>
          <w:b w:val="0"/>
          <w:bCs w:val="0"/>
          <w:sz w:val="32"/>
          <w:szCs w:val="32"/>
        </w:rPr>
      </w:pPr>
      <w:r>
        <w:rPr>
          <w:rStyle w:val="13"/>
          <w:rFonts w:eastAsia="华文楷体"/>
          <w:b w:val="0"/>
          <w:bCs w:val="0"/>
          <w:sz w:val="32"/>
          <w:szCs w:val="32"/>
        </w:rPr>
        <w:t>实验结果</w:t>
      </w:r>
    </w:p>
    <w:p w14:paraId="5658FABC">
      <w:pPr>
        <w:pStyle w:val="3"/>
      </w:pPr>
      <w:r>
        <w:rPr>
          <w:rFonts w:hint="eastAsia" w:ascii="Times New Roman" w:hAnsi="Times New Roman" w:eastAsia="宋体" w:cs="Times New Roman"/>
          <w:bCs w:val="0"/>
          <w:color w:val="000000"/>
          <w:kern w:val="2"/>
          <w:sz w:val="28"/>
          <w:szCs w:val="32"/>
          <w:lang w:val="en-US" w:eastAsia="zh-CN" w:bidi="ar-SA"/>
        </w:rPr>
        <w:t>编写脚本来实现数据的采集，稍微修改实验给定代码，使其可以接受外部传入的线程数目参数。分别以不同的线程数，调度方式来运行，收集数据到csv文件，并通过python脚本绘图展示，结果如下：</w:t>
      </w:r>
    </w:p>
    <w:p w14:paraId="394B78A8">
      <w:pPr>
        <w:jc w:val="center"/>
      </w:pPr>
      <w:r>
        <w:drawing>
          <wp:inline distT="0" distB="0" distL="114300" distR="114300">
            <wp:extent cx="6006465" cy="4292600"/>
            <wp:effectExtent l="0" t="0" r="13335" b="508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6465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C736C">
      <w:pPr>
        <w:jc w:val="left"/>
        <w:rPr>
          <w:rFonts w:hint="eastAsia" w:ascii="Times New Roman" w:hAnsi="Times New Roman" w:eastAsia="宋体" w:cs="Times New Roman"/>
          <w:bCs w:val="0"/>
          <w:color w:val="000000"/>
          <w:kern w:val="2"/>
          <w:sz w:val="28"/>
          <w:szCs w:val="32"/>
          <w:u w:color="00000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Cs w:val="0"/>
          <w:color w:val="000000"/>
          <w:kern w:val="2"/>
          <w:sz w:val="28"/>
          <w:szCs w:val="32"/>
          <w:u w:color="000000"/>
          <w:lang w:val="en-US" w:eastAsia="zh-CN" w:bidi="ar-SA"/>
        </w:rPr>
        <w:t>具体数据如下：</w:t>
      </w:r>
    </w:p>
    <w:p w14:paraId="5082EDE8">
      <w:pPr>
        <w:jc w:val="center"/>
      </w:pPr>
      <w:r>
        <w:drawing>
          <wp:inline distT="0" distB="0" distL="114300" distR="114300">
            <wp:extent cx="3688080" cy="4823460"/>
            <wp:effectExtent l="0" t="0" r="0" b="762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2056E">
      <w:pPr>
        <w:jc w:val="left"/>
        <w:rPr>
          <w:rFonts w:hint="eastAsia" w:ascii="Times New Roman" w:hAnsi="Times New Roman" w:eastAsia="宋体" w:cs="Times New Roman"/>
          <w:bCs w:val="0"/>
          <w:color w:val="000000"/>
          <w:kern w:val="2"/>
          <w:sz w:val="28"/>
          <w:szCs w:val="32"/>
          <w:u w:color="00000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Cs w:val="0"/>
          <w:color w:val="000000"/>
          <w:kern w:val="2"/>
          <w:sz w:val="28"/>
          <w:szCs w:val="32"/>
          <w:u w:color="000000"/>
          <w:lang w:val="en-US" w:eastAsia="zh-CN" w:bidi="ar-SA"/>
        </w:rPr>
        <w:t>对比数据可以发现，自定义实现的程序之间相差并不大，变化趋势都是一样的，推测是因为任务本身负载均衡的原因，导致三种调度方式没有明显的区别。在4-8个线程时运行效率最高，随着线程数上升，性能不升反降。和原程序OpenMP版本实现进行对比，可以发现使用Pthread实现的性能是不如OpenMP实现的，并且OpenMP随着线程数增加性能下降现象出现的也比手动实现版本出现的晚。分析其原因，对比线程数为1时，会发现两者本身就有性能差距，我手动实现了一个串行部分作为对照，其运行结果如下：</w:t>
      </w:r>
    </w:p>
    <w:p w14:paraId="1ABF3960">
      <w:pPr>
        <w:jc w:val="center"/>
      </w:pPr>
      <w:r>
        <w:drawing>
          <wp:inline distT="0" distB="0" distL="114300" distR="114300">
            <wp:extent cx="4564380" cy="5600700"/>
            <wp:effectExtent l="0" t="0" r="7620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E325F">
      <w:pPr>
        <w:jc w:val="left"/>
        <w:rPr>
          <w:rFonts w:hint="eastAsia" w:ascii="Times New Roman" w:hAnsi="Times New Roman" w:eastAsia="宋体" w:cs="Times New Roman"/>
          <w:bCs w:val="0"/>
          <w:color w:val="000000"/>
          <w:kern w:val="2"/>
          <w:sz w:val="28"/>
          <w:szCs w:val="32"/>
          <w:u w:color="00000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Cs w:val="0"/>
          <w:color w:val="000000"/>
          <w:kern w:val="2"/>
          <w:sz w:val="28"/>
          <w:szCs w:val="32"/>
          <w:u w:color="000000"/>
          <w:lang w:val="en-US" w:eastAsia="zh-CN" w:bidi="ar-SA"/>
        </w:rPr>
        <w:t>可以发现其和OpenMP一个线程时是一致的，由此推测这多余的开销是因为Pthread自身带来的额外开销导致的。如线程的创建与销毁等。</w:t>
      </w:r>
    </w:p>
    <w:p w14:paraId="2548F8CA">
      <w:pPr>
        <w:jc w:val="left"/>
        <w:rPr>
          <w:rFonts w:hint="default" w:ascii="Times New Roman" w:hAnsi="Times New Roman" w:eastAsia="宋体" w:cs="Times New Roman"/>
          <w:bCs w:val="0"/>
          <w:color w:val="000000"/>
          <w:kern w:val="2"/>
          <w:sz w:val="28"/>
          <w:szCs w:val="32"/>
          <w:u w:color="00000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Cs w:val="0"/>
          <w:color w:val="000000"/>
          <w:kern w:val="2"/>
          <w:sz w:val="28"/>
          <w:szCs w:val="32"/>
          <w:u w:color="000000"/>
          <w:lang w:val="en-US" w:eastAsia="zh-CN" w:bidi="ar-SA"/>
        </w:rPr>
        <w:t>除此之外，我在网上查找资料，发现OpenMP采用了线程池的实现机制，有效减少了线程创建与销毁的开销，而我目前的实现是在每一次任务开始时都会新创建线程，并在每一次任务完成后销毁。由此推测，Pthread和OpenMP的主要性能差异就是线程的创建与销毁开销方面，这也解释了为什么OpenMP出现线程数增加，性能下降的现象要晚于Pthread。</w:t>
      </w:r>
    </w:p>
    <w:p w14:paraId="22E8A6E2">
      <w:pPr>
        <w:pStyle w:val="2"/>
        <w:numPr>
          <w:ilvl w:val="0"/>
          <w:numId w:val="1"/>
        </w:numPr>
        <w:tabs>
          <w:tab w:val="left" w:pos="360"/>
        </w:tabs>
        <w:spacing w:before="240" w:after="120" w:line="240" w:lineRule="atLeast"/>
        <w:ind w:left="360" w:hanging="360"/>
        <w:rPr>
          <w:rFonts w:hint="default" w:eastAsia="华文楷体"/>
          <w:b w:val="0"/>
          <w:bCs w:val="0"/>
          <w:sz w:val="32"/>
          <w:szCs w:val="32"/>
        </w:rPr>
      </w:pPr>
      <w:r>
        <w:rPr>
          <w:rStyle w:val="13"/>
          <w:rFonts w:eastAsia="华文楷体"/>
          <w:b w:val="0"/>
          <w:bCs w:val="0"/>
          <w:sz w:val="32"/>
          <w:szCs w:val="32"/>
        </w:rPr>
        <w:t>实验感想</w:t>
      </w:r>
    </w:p>
    <w:p w14:paraId="1BFB63CA">
      <w:pPr>
        <w:tabs>
          <w:tab w:val="left" w:pos="4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rFonts w:hint="default" w:ascii="华文楷体" w:hAnsi="华文楷体" w:eastAsia="华文楷体" w:cs="华文楷体"/>
          <w:lang w:val="en-US" w:eastAsia="zh-CN"/>
        </w:rPr>
      </w:pPr>
    </w:p>
    <w:p w14:paraId="09A6A8D0">
      <w:pPr>
        <w:jc w:val="left"/>
        <w:rPr>
          <w:rFonts w:hint="default" w:ascii="Times New Roman" w:hAnsi="Times New Roman" w:eastAsia="宋体" w:cs="Times New Roman"/>
          <w:bCs w:val="0"/>
          <w:color w:val="000000"/>
          <w:kern w:val="2"/>
          <w:sz w:val="28"/>
          <w:szCs w:val="32"/>
          <w:u w:color="00000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Cs w:val="0"/>
          <w:color w:val="000000"/>
          <w:kern w:val="2"/>
          <w:sz w:val="28"/>
          <w:szCs w:val="32"/>
          <w:u w:color="000000"/>
          <w:lang w:val="en-US" w:eastAsia="zh-CN" w:bidi="ar-SA"/>
        </w:rPr>
        <w:t>通过这次实验，我将前一次实验的模型</w:t>
      </w:r>
      <w:bookmarkStart w:id="0" w:name="_GoBack"/>
      <w:bookmarkEnd w:id="0"/>
      <w:r>
        <w:rPr>
          <w:rFonts w:hint="eastAsia" w:ascii="Times New Roman" w:hAnsi="Times New Roman" w:eastAsia="宋体" w:cs="Times New Roman"/>
          <w:bCs w:val="0"/>
          <w:color w:val="000000"/>
          <w:kern w:val="2"/>
          <w:sz w:val="28"/>
          <w:szCs w:val="32"/>
          <w:u w:color="000000"/>
          <w:lang w:val="en-US" w:eastAsia="zh-CN" w:bidi="ar-SA"/>
        </w:rPr>
        <w:t>进行补充，并且应用于任务要求，收集对比了不同调度方式和线程数的性能差异，并分析了与OpenMP的性能对比，分析两者之间性能差异主要是线程创建和销毁开销导致。通过这次实验，我受益匪浅。</w:t>
      </w:r>
    </w:p>
    <w:sectPr>
      <w:footerReference r:id="rId3" w:type="default"/>
      <w:pgSz w:w="11860" w:h="16780"/>
      <w:pgMar w:top="1200" w:right="1200" w:bottom="1200" w:left="1200" w:header="851" w:footer="99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Helvetica">
    <w:altName w:val="Arial"/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58A3A5">
    <w:pPr>
      <w:pStyle w:val="6"/>
      <w:jc w:val="center"/>
      <w:rPr>
        <w:rFonts w:hint="default"/>
      </w:rPr>
    </w:pPr>
    <w:r>
      <w:rPr>
        <w:rFonts w:ascii="Arial"/>
        <w:sz w:val="21"/>
        <w:szCs w:val="21"/>
      </w:rPr>
      <w:t xml:space="preserve">- </w:t>
    </w:r>
    <w:r>
      <w:rPr>
        <w:rFonts w:ascii="Arial" w:hAnsi="Arial" w:eastAsia="Arial" w:cs="Arial"/>
        <w:sz w:val="21"/>
        <w:szCs w:val="21"/>
      </w:rPr>
      <w:fldChar w:fldCharType="begin"/>
    </w:r>
    <w:r>
      <w:rPr>
        <w:rFonts w:ascii="Arial" w:hAnsi="Arial" w:eastAsia="Arial" w:cs="Arial"/>
        <w:sz w:val="21"/>
        <w:szCs w:val="21"/>
      </w:rPr>
      <w:instrText xml:space="preserve"> PAGE </w:instrText>
    </w:r>
    <w:r>
      <w:rPr>
        <w:rFonts w:ascii="Arial" w:hAnsi="Arial" w:eastAsia="Arial" w:cs="Arial"/>
        <w:sz w:val="21"/>
        <w:szCs w:val="21"/>
      </w:rPr>
      <w:fldChar w:fldCharType="separate"/>
    </w:r>
    <w:r>
      <w:rPr>
        <w:rFonts w:hint="default" w:ascii="Arial" w:hAnsi="Arial" w:eastAsia="Arial" w:cs="Arial"/>
        <w:sz w:val="21"/>
        <w:szCs w:val="21"/>
      </w:rPr>
      <w:t>1</w:t>
    </w:r>
    <w:r>
      <w:rPr>
        <w:rFonts w:ascii="Arial" w:hAnsi="Arial" w:eastAsia="Arial" w:cs="Arial"/>
        <w:sz w:val="21"/>
        <w:szCs w:val="21"/>
      </w:rPr>
      <w:fldChar w:fldCharType="end"/>
    </w:r>
    <w:r>
      <w:rPr>
        <w:rFonts w:ascii="Arial"/>
        <w:sz w:val="21"/>
        <w:szCs w:val="21"/>
      </w:rPr>
      <w:t xml:space="preserve"> -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2A3D67"/>
    <w:multiLevelType w:val="multilevel"/>
    <w:tmpl w:val="182A3D67"/>
    <w:lvl w:ilvl="0" w:tentative="0">
      <w:start w:val="1"/>
      <w:numFmt w:val="decimal"/>
      <w:lvlText w:val="%1."/>
      <w:lvlJc w:val="left"/>
      <w:rPr>
        <w:b/>
        <w:position w:val="0"/>
      </w:rPr>
    </w:lvl>
    <w:lvl w:ilvl="1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2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3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4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5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6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7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8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</w:abstractNum>
  <w:num w:numId="1">
    <w:abstractNumId w:val="0"/>
    <w:lvlOverride w:ilvl="0">
      <w:lvl w:ilvl="0" w:tentative="1">
        <w:start w:val="1"/>
        <w:numFmt w:val="decimal"/>
        <w:lvlText w:val="%1."/>
        <w:lvlJc w:val="left"/>
        <w:rPr>
          <w:b/>
          <w:position w:val="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FiNGRmNjdhMWVlOWE2YTUwODI4ZWM3NjQ5N2Q3MGYifQ=="/>
  </w:docVars>
  <w:rsids>
    <w:rsidRoot w:val="008254E5"/>
    <w:rsid w:val="000332ED"/>
    <w:rsid w:val="00033729"/>
    <w:rsid w:val="00090409"/>
    <w:rsid w:val="000B41D9"/>
    <w:rsid w:val="000F5351"/>
    <w:rsid w:val="00110E1E"/>
    <w:rsid w:val="00123787"/>
    <w:rsid w:val="00127543"/>
    <w:rsid w:val="00142998"/>
    <w:rsid w:val="00146C57"/>
    <w:rsid w:val="001C4704"/>
    <w:rsid w:val="001F22C9"/>
    <w:rsid w:val="001F384C"/>
    <w:rsid w:val="002135D5"/>
    <w:rsid w:val="00226A2A"/>
    <w:rsid w:val="00234D10"/>
    <w:rsid w:val="002425ED"/>
    <w:rsid w:val="00247C03"/>
    <w:rsid w:val="00281375"/>
    <w:rsid w:val="002A0DE7"/>
    <w:rsid w:val="002A4565"/>
    <w:rsid w:val="002B5F5E"/>
    <w:rsid w:val="002C1CA7"/>
    <w:rsid w:val="002D3E7E"/>
    <w:rsid w:val="002D4A6F"/>
    <w:rsid w:val="002E5D60"/>
    <w:rsid w:val="00317AFA"/>
    <w:rsid w:val="003232F2"/>
    <w:rsid w:val="00324F68"/>
    <w:rsid w:val="00353DAB"/>
    <w:rsid w:val="00357859"/>
    <w:rsid w:val="0036715E"/>
    <w:rsid w:val="00382C9B"/>
    <w:rsid w:val="003D1A35"/>
    <w:rsid w:val="003E365B"/>
    <w:rsid w:val="003F5EEA"/>
    <w:rsid w:val="00404E72"/>
    <w:rsid w:val="004126A3"/>
    <w:rsid w:val="00416C0B"/>
    <w:rsid w:val="004276A1"/>
    <w:rsid w:val="004337C6"/>
    <w:rsid w:val="00444CC2"/>
    <w:rsid w:val="00447209"/>
    <w:rsid w:val="0045760D"/>
    <w:rsid w:val="00484C33"/>
    <w:rsid w:val="00515208"/>
    <w:rsid w:val="00527F20"/>
    <w:rsid w:val="00531C4B"/>
    <w:rsid w:val="0055459C"/>
    <w:rsid w:val="00557A8C"/>
    <w:rsid w:val="005701F7"/>
    <w:rsid w:val="00591DA2"/>
    <w:rsid w:val="005A19F4"/>
    <w:rsid w:val="005B17AD"/>
    <w:rsid w:val="005B276F"/>
    <w:rsid w:val="0068203B"/>
    <w:rsid w:val="006A1DEB"/>
    <w:rsid w:val="006A31BC"/>
    <w:rsid w:val="006B0137"/>
    <w:rsid w:val="006C4D23"/>
    <w:rsid w:val="006D1C92"/>
    <w:rsid w:val="006D72F7"/>
    <w:rsid w:val="00714BB2"/>
    <w:rsid w:val="007154FE"/>
    <w:rsid w:val="007209A1"/>
    <w:rsid w:val="00723D08"/>
    <w:rsid w:val="00724360"/>
    <w:rsid w:val="007701EF"/>
    <w:rsid w:val="00782213"/>
    <w:rsid w:val="00786EE5"/>
    <w:rsid w:val="007A125B"/>
    <w:rsid w:val="007A2958"/>
    <w:rsid w:val="007A4FC4"/>
    <w:rsid w:val="007C320C"/>
    <w:rsid w:val="007C4D7E"/>
    <w:rsid w:val="007E4C15"/>
    <w:rsid w:val="0081370D"/>
    <w:rsid w:val="008254E5"/>
    <w:rsid w:val="008370CF"/>
    <w:rsid w:val="00845ACC"/>
    <w:rsid w:val="008549E9"/>
    <w:rsid w:val="0085783A"/>
    <w:rsid w:val="00860659"/>
    <w:rsid w:val="00865F67"/>
    <w:rsid w:val="00866589"/>
    <w:rsid w:val="00876C87"/>
    <w:rsid w:val="008A724A"/>
    <w:rsid w:val="008B1071"/>
    <w:rsid w:val="008B78BC"/>
    <w:rsid w:val="008D4BEA"/>
    <w:rsid w:val="008E6E66"/>
    <w:rsid w:val="008F4866"/>
    <w:rsid w:val="008F7734"/>
    <w:rsid w:val="009024C3"/>
    <w:rsid w:val="009061CF"/>
    <w:rsid w:val="00914892"/>
    <w:rsid w:val="00924A61"/>
    <w:rsid w:val="00926531"/>
    <w:rsid w:val="00981BA1"/>
    <w:rsid w:val="00986D34"/>
    <w:rsid w:val="009E25A9"/>
    <w:rsid w:val="009E3311"/>
    <w:rsid w:val="009E73E6"/>
    <w:rsid w:val="00A029FA"/>
    <w:rsid w:val="00A2010A"/>
    <w:rsid w:val="00A22D9B"/>
    <w:rsid w:val="00A27131"/>
    <w:rsid w:val="00A3663C"/>
    <w:rsid w:val="00A42231"/>
    <w:rsid w:val="00A45E50"/>
    <w:rsid w:val="00A52F1D"/>
    <w:rsid w:val="00A561A5"/>
    <w:rsid w:val="00A5683E"/>
    <w:rsid w:val="00A63789"/>
    <w:rsid w:val="00A67B40"/>
    <w:rsid w:val="00A71B25"/>
    <w:rsid w:val="00A96147"/>
    <w:rsid w:val="00AA5DC4"/>
    <w:rsid w:val="00AB3283"/>
    <w:rsid w:val="00AC1C83"/>
    <w:rsid w:val="00AC51BC"/>
    <w:rsid w:val="00AD7725"/>
    <w:rsid w:val="00B35837"/>
    <w:rsid w:val="00B504FF"/>
    <w:rsid w:val="00B62C54"/>
    <w:rsid w:val="00BA15EF"/>
    <w:rsid w:val="00BC7758"/>
    <w:rsid w:val="00BD0D7D"/>
    <w:rsid w:val="00C024D7"/>
    <w:rsid w:val="00C07D3F"/>
    <w:rsid w:val="00C10E0E"/>
    <w:rsid w:val="00C11E4D"/>
    <w:rsid w:val="00C1433B"/>
    <w:rsid w:val="00C31D60"/>
    <w:rsid w:val="00C404DD"/>
    <w:rsid w:val="00C61DF2"/>
    <w:rsid w:val="00C804E9"/>
    <w:rsid w:val="00C82D03"/>
    <w:rsid w:val="00CA2396"/>
    <w:rsid w:val="00CA6BAE"/>
    <w:rsid w:val="00CD2BA3"/>
    <w:rsid w:val="00D116FA"/>
    <w:rsid w:val="00D24E8C"/>
    <w:rsid w:val="00D43251"/>
    <w:rsid w:val="00D736AB"/>
    <w:rsid w:val="00D969EE"/>
    <w:rsid w:val="00DA47C4"/>
    <w:rsid w:val="00DC3B69"/>
    <w:rsid w:val="00DC4C44"/>
    <w:rsid w:val="00E32D5A"/>
    <w:rsid w:val="00E63FF8"/>
    <w:rsid w:val="00E662C2"/>
    <w:rsid w:val="00EA07B4"/>
    <w:rsid w:val="00EB242A"/>
    <w:rsid w:val="00EC5A94"/>
    <w:rsid w:val="00F1044B"/>
    <w:rsid w:val="00F211B5"/>
    <w:rsid w:val="00F35FF2"/>
    <w:rsid w:val="00F36166"/>
    <w:rsid w:val="00F43ABC"/>
    <w:rsid w:val="00F62F25"/>
    <w:rsid w:val="00F8097B"/>
    <w:rsid w:val="00F83B5E"/>
    <w:rsid w:val="00FD3513"/>
    <w:rsid w:val="00FD6BEE"/>
    <w:rsid w:val="00FE4970"/>
    <w:rsid w:val="00FF0732"/>
    <w:rsid w:val="037F7757"/>
    <w:rsid w:val="042F62B6"/>
    <w:rsid w:val="09146636"/>
    <w:rsid w:val="0B8433A2"/>
    <w:rsid w:val="0CAC0DEC"/>
    <w:rsid w:val="0CC1624A"/>
    <w:rsid w:val="0F71204C"/>
    <w:rsid w:val="100E4767"/>
    <w:rsid w:val="12D20E80"/>
    <w:rsid w:val="12EA1709"/>
    <w:rsid w:val="1351449B"/>
    <w:rsid w:val="142851FC"/>
    <w:rsid w:val="14FC21E4"/>
    <w:rsid w:val="174A61B4"/>
    <w:rsid w:val="17C23271"/>
    <w:rsid w:val="184A3267"/>
    <w:rsid w:val="1CFC5711"/>
    <w:rsid w:val="1D41F3AA"/>
    <w:rsid w:val="2052571F"/>
    <w:rsid w:val="20B82B99"/>
    <w:rsid w:val="228E2021"/>
    <w:rsid w:val="23B92A50"/>
    <w:rsid w:val="243F6D10"/>
    <w:rsid w:val="2460453E"/>
    <w:rsid w:val="252E6692"/>
    <w:rsid w:val="2A596097"/>
    <w:rsid w:val="2AD0584D"/>
    <w:rsid w:val="2B171CD5"/>
    <w:rsid w:val="2D163D9F"/>
    <w:rsid w:val="30931525"/>
    <w:rsid w:val="3221486C"/>
    <w:rsid w:val="323C5A5D"/>
    <w:rsid w:val="333A257A"/>
    <w:rsid w:val="336509B9"/>
    <w:rsid w:val="339935C8"/>
    <w:rsid w:val="34F5482E"/>
    <w:rsid w:val="38286CC9"/>
    <w:rsid w:val="395A55A8"/>
    <w:rsid w:val="3A4B3142"/>
    <w:rsid w:val="3A4F2C33"/>
    <w:rsid w:val="3AFB4744"/>
    <w:rsid w:val="3B729392"/>
    <w:rsid w:val="3BE455FD"/>
    <w:rsid w:val="3CA8662A"/>
    <w:rsid w:val="3E5720B6"/>
    <w:rsid w:val="3F397EA8"/>
    <w:rsid w:val="3FE753E0"/>
    <w:rsid w:val="409F6CDC"/>
    <w:rsid w:val="40D61265"/>
    <w:rsid w:val="415D1914"/>
    <w:rsid w:val="41F320F5"/>
    <w:rsid w:val="44AB315B"/>
    <w:rsid w:val="44AD50AA"/>
    <w:rsid w:val="46E93AC7"/>
    <w:rsid w:val="4806EFED"/>
    <w:rsid w:val="4945186D"/>
    <w:rsid w:val="4999365F"/>
    <w:rsid w:val="49ED55E2"/>
    <w:rsid w:val="4A3F67C0"/>
    <w:rsid w:val="4C6B6085"/>
    <w:rsid w:val="4DF5768D"/>
    <w:rsid w:val="4E647416"/>
    <w:rsid w:val="500A28C8"/>
    <w:rsid w:val="50482485"/>
    <w:rsid w:val="51875F25"/>
    <w:rsid w:val="52946FDD"/>
    <w:rsid w:val="5491738D"/>
    <w:rsid w:val="56E61DD1"/>
    <w:rsid w:val="57F83672"/>
    <w:rsid w:val="5C28BB96"/>
    <w:rsid w:val="5FBA248B"/>
    <w:rsid w:val="605B55DE"/>
    <w:rsid w:val="6119194A"/>
    <w:rsid w:val="62FD68B3"/>
    <w:rsid w:val="657949E8"/>
    <w:rsid w:val="68464FE5"/>
    <w:rsid w:val="685745B7"/>
    <w:rsid w:val="68BD19FF"/>
    <w:rsid w:val="68FC5484"/>
    <w:rsid w:val="696E5EC9"/>
    <w:rsid w:val="69CE357F"/>
    <w:rsid w:val="6ADA7536"/>
    <w:rsid w:val="6B8005EE"/>
    <w:rsid w:val="703A6FBE"/>
    <w:rsid w:val="708819DA"/>
    <w:rsid w:val="71D13952"/>
    <w:rsid w:val="7265261F"/>
    <w:rsid w:val="73EA566E"/>
    <w:rsid w:val="76AA2234"/>
    <w:rsid w:val="77202EE9"/>
    <w:rsid w:val="786F358E"/>
    <w:rsid w:val="78757A9E"/>
    <w:rsid w:val="79CA1613"/>
    <w:rsid w:val="7AA7F7F2"/>
    <w:rsid w:val="7AEE2205"/>
    <w:rsid w:val="7B31072C"/>
    <w:rsid w:val="7BDB56B6"/>
    <w:rsid w:val="7C4E5B9F"/>
    <w:rsid w:val="7E8125D7"/>
    <w:rsid w:val="7EDB66C0"/>
    <w:rsid w:val="7F405C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utoSpaceDE/>
      <w:autoSpaceDN/>
      <w:snapToGrid/>
    </w:pPr>
    <w:rPr>
      <w:rFonts w:hint="eastAsia" w:ascii="Arial Unicode MS" w:hAnsi="Arial Unicode MS" w:eastAsia="Helvetica" w:cs="Arial Unicode MS"/>
      <w:color w:val="000000"/>
      <w:kern w:val="2"/>
      <w:sz w:val="22"/>
      <w:szCs w:val="22"/>
      <w:lang w:val="zh-CN" w:eastAsia="zh-CN" w:bidi="ar-SA"/>
    </w:rPr>
  </w:style>
  <w:style w:type="paragraph" w:styleId="2">
    <w:name w:val="heading 1"/>
    <w:next w:val="3"/>
    <w:link w:val="15"/>
    <w:qFormat/>
    <w:uiPriority w:val="0"/>
    <w:pPr>
      <w:keepNext/>
      <w:keepLines/>
      <w:widowControl w:val="0"/>
      <w:autoSpaceDE/>
      <w:autoSpaceDN/>
      <w:snapToGrid/>
      <w:spacing w:before="340" w:after="330" w:line="578" w:lineRule="auto"/>
      <w:jc w:val="both"/>
      <w:outlineLvl w:val="0"/>
    </w:pPr>
    <w:rPr>
      <w:rFonts w:hint="eastAsia" w:ascii="Arial Unicode MS" w:hAnsi="Arial Unicode MS" w:eastAsia="Times New Roman" w:cs="Arial Unicode MS"/>
      <w:b/>
      <w:bCs/>
      <w:color w:val="000000"/>
      <w:kern w:val="44"/>
      <w:sz w:val="44"/>
      <w:szCs w:val="44"/>
      <w:u w:color="000000"/>
      <w:lang w:val="en-US" w:eastAsia="zh-CN" w:bidi="ar-SA"/>
    </w:rPr>
  </w:style>
  <w:style w:type="paragraph" w:styleId="4">
    <w:name w:val="heading 2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 A"/>
    <w:next w:val="4"/>
    <w:qFormat/>
    <w:uiPriority w:val="0"/>
    <w:pPr>
      <w:widowControl w:val="0"/>
      <w:autoSpaceDE/>
      <w:autoSpaceDN/>
      <w:snapToGrid/>
      <w:jc w:val="both"/>
    </w:pPr>
    <w:rPr>
      <w:rFonts w:hint="eastAsia" w:ascii="Arial Unicode MS" w:hAnsi="Arial Unicode MS" w:eastAsia="Times New Roman" w:cs="Arial Unicode MS"/>
      <w:color w:val="000000"/>
      <w:kern w:val="2"/>
      <w:sz w:val="28"/>
      <w:szCs w:val="28"/>
      <w:u w:color="000000"/>
      <w:lang w:val="en-US" w:eastAsia="zh-CN" w:bidi="ar-SA"/>
    </w:rPr>
  </w:style>
  <w:style w:type="paragraph" w:styleId="5">
    <w:name w:val="Balloon Text"/>
    <w:basedOn w:val="1"/>
    <w:link w:val="28"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4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0">
    <w:name w:val="Light List Accent 1"/>
    <w:basedOn w:val="8"/>
    <w:qFormat/>
    <w:uiPriority w:val="61"/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page number"/>
    <w:qFormat/>
    <w:uiPriority w:val="0"/>
  </w:style>
  <w:style w:type="character" w:customStyle="1" w:styleId="14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标题 1 字符"/>
    <w:basedOn w:val="11"/>
    <w:link w:val="2"/>
    <w:qFormat/>
    <w:uiPriority w:val="0"/>
    <w:rPr>
      <w:rFonts w:ascii="Arial Unicode MS" w:hAnsi="Arial Unicode MS" w:eastAsia="Times New Roman" w:cs="Arial Unicode MS"/>
      <w:b/>
      <w:bCs/>
      <w:color w:val="000000"/>
      <w:kern w:val="44"/>
      <w:sz w:val="44"/>
      <w:szCs w:val="44"/>
      <w:u w:color="000000"/>
    </w:rPr>
  </w:style>
  <w:style w:type="table" w:customStyle="1" w:styleId="16">
    <w:name w:val="无格式表格 11"/>
    <w:basedOn w:val="8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7">
    <w:name w:val="sc61"/>
    <w:basedOn w:val="11"/>
    <w:qFormat/>
    <w:uiPriority w:val="0"/>
    <w:rPr>
      <w:rFonts w:hint="default" w:ascii="Courier New" w:hAnsi="Courier New" w:cs="Courier New"/>
      <w:color w:val="808080"/>
      <w:sz w:val="20"/>
      <w:szCs w:val="20"/>
    </w:rPr>
  </w:style>
  <w:style w:type="character" w:customStyle="1" w:styleId="18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9">
    <w:name w:val="sc0"/>
    <w:basedOn w:val="11"/>
    <w:qFormat/>
    <w:uiPriority w:val="0"/>
    <w:rPr>
      <w:rFonts w:hint="default" w:ascii="Courier New" w:hAnsi="Courier New" w:cs="Courier New"/>
      <w:color w:val="000000"/>
      <w:sz w:val="20"/>
      <w:szCs w:val="20"/>
    </w:rPr>
  </w:style>
  <w:style w:type="paragraph" w:customStyle="1" w:styleId="20">
    <w:name w:val="列出段落1"/>
    <w:qFormat/>
    <w:uiPriority w:val="0"/>
    <w:pPr>
      <w:widowControl w:val="0"/>
      <w:autoSpaceDE/>
      <w:autoSpaceDN/>
      <w:snapToGrid/>
      <w:ind w:firstLine="420"/>
      <w:jc w:val="both"/>
    </w:pPr>
    <w:rPr>
      <w:rFonts w:ascii="Times New Roman" w:hAnsi="Times New Roman" w:eastAsia="Times New Roman" w:cs="Times New Roman"/>
      <w:color w:val="000000"/>
      <w:kern w:val="2"/>
      <w:sz w:val="28"/>
      <w:szCs w:val="28"/>
      <w:u w:color="000000"/>
      <w:lang w:val="en-US" w:eastAsia="zh-CN" w:bidi="ar-SA"/>
    </w:rPr>
  </w:style>
  <w:style w:type="character" w:customStyle="1" w:styleId="21">
    <w:name w:val="标题 2 字符"/>
    <w:basedOn w:val="11"/>
    <w:link w:val="4"/>
    <w:semiHidden/>
    <w:qFormat/>
    <w:uiPriority w:val="9"/>
    <w:rPr>
      <w:rFonts w:asciiTheme="majorHAnsi" w:hAnsiTheme="majorHAnsi" w:eastAsiaTheme="majorEastAsia" w:cstheme="majorBidi"/>
      <w:b/>
      <w:bCs/>
      <w:color w:val="000000"/>
      <w:kern w:val="0"/>
      <w:sz w:val="32"/>
      <w:szCs w:val="32"/>
      <w:lang w:val="zh-CN"/>
    </w:rPr>
  </w:style>
  <w:style w:type="character" w:customStyle="1" w:styleId="22">
    <w:name w:val="sc41"/>
    <w:basedOn w:val="11"/>
    <w:qFormat/>
    <w:uiPriority w:val="0"/>
    <w:rPr>
      <w:rFonts w:hint="default" w:ascii="Courier New" w:hAnsi="Courier New" w:cs="Courier New"/>
      <w:color w:val="FF8000"/>
      <w:sz w:val="20"/>
      <w:szCs w:val="20"/>
    </w:rPr>
  </w:style>
  <w:style w:type="character" w:customStyle="1" w:styleId="23">
    <w:name w:val="sc11"/>
    <w:basedOn w:val="11"/>
    <w:qFormat/>
    <w:uiPriority w:val="0"/>
    <w:rPr>
      <w:rFonts w:hint="default" w:ascii="Courier New" w:hAnsi="Courier New" w:cs="Courier New"/>
      <w:color w:val="000000"/>
      <w:sz w:val="20"/>
      <w:szCs w:val="20"/>
    </w:rPr>
  </w:style>
  <w:style w:type="character" w:customStyle="1" w:styleId="24">
    <w:name w:val="sc51"/>
    <w:basedOn w:val="11"/>
    <w:qFormat/>
    <w:uiPriority w:val="0"/>
    <w:rPr>
      <w:rFonts w:hint="default" w:ascii="Courier New" w:hAnsi="Courier New" w:cs="Courier New"/>
      <w:b/>
      <w:bCs/>
      <w:color w:val="0000FF"/>
      <w:sz w:val="20"/>
      <w:szCs w:val="20"/>
    </w:rPr>
  </w:style>
  <w:style w:type="character" w:customStyle="1" w:styleId="25">
    <w:name w:val="sc161"/>
    <w:basedOn w:val="11"/>
    <w:qFormat/>
    <w:uiPriority w:val="0"/>
    <w:rPr>
      <w:rFonts w:hint="default" w:ascii="Courier New" w:hAnsi="Courier New" w:cs="Courier New"/>
      <w:color w:val="8000FF"/>
      <w:sz w:val="20"/>
      <w:szCs w:val="20"/>
    </w:rPr>
  </w:style>
  <w:style w:type="paragraph" w:customStyle="1" w:styleId="26">
    <w:name w:val="无间隔1"/>
    <w:qFormat/>
    <w:uiPriority w:val="1"/>
    <w:pPr>
      <w:autoSpaceDE/>
      <w:autoSpaceDN/>
      <w:snapToGrid/>
    </w:pPr>
    <w:rPr>
      <w:rFonts w:hint="eastAsia" w:ascii="Arial Unicode MS" w:hAnsi="Arial Unicode MS" w:eastAsia="Helvetica" w:cs="Arial Unicode MS"/>
      <w:color w:val="000000"/>
      <w:kern w:val="2"/>
      <w:sz w:val="22"/>
      <w:szCs w:val="22"/>
      <w:lang w:val="zh-CN" w:eastAsia="zh-CN" w:bidi="ar-SA"/>
    </w:rPr>
  </w:style>
  <w:style w:type="character" w:customStyle="1" w:styleId="27">
    <w:name w:val="sc101"/>
    <w:basedOn w:val="11"/>
    <w:qFormat/>
    <w:uiPriority w:val="0"/>
    <w:rPr>
      <w:rFonts w:hint="default" w:ascii="Courier New" w:hAnsi="Courier New" w:cs="Courier New"/>
      <w:b/>
      <w:bCs/>
      <w:color w:val="000080"/>
      <w:sz w:val="20"/>
      <w:szCs w:val="20"/>
    </w:rPr>
  </w:style>
  <w:style w:type="character" w:customStyle="1" w:styleId="28">
    <w:name w:val="批注框文本 字符"/>
    <w:basedOn w:val="11"/>
    <w:link w:val="5"/>
    <w:semiHidden/>
    <w:qFormat/>
    <w:uiPriority w:val="99"/>
    <w:rPr>
      <w:rFonts w:ascii="Arial Unicode MS" w:hAnsi="Arial Unicode MS" w:eastAsia="Helvetica" w:cs="Arial Unicode MS"/>
      <w:color w:val="000000"/>
      <w:kern w:val="0"/>
      <w:sz w:val="18"/>
      <w:szCs w:val="18"/>
      <w:lang w:val="zh-CN"/>
    </w:rPr>
  </w:style>
  <w:style w:type="character" w:customStyle="1" w:styleId="29">
    <w:name w:val="sc12"/>
    <w:basedOn w:val="11"/>
    <w:qFormat/>
    <w:uiPriority w:val="0"/>
    <w:rPr>
      <w:rFonts w:hint="default" w:ascii="Courier New" w:hAnsi="Courier New" w:cs="Courier New"/>
      <w:color w:val="008000"/>
      <w:sz w:val="20"/>
      <w:szCs w:val="20"/>
    </w:rPr>
  </w:style>
  <w:style w:type="character" w:customStyle="1" w:styleId="30">
    <w:name w:val="sc21"/>
    <w:basedOn w:val="11"/>
    <w:qFormat/>
    <w:uiPriority w:val="0"/>
    <w:rPr>
      <w:rFonts w:hint="default" w:ascii="Courier New" w:hAnsi="Courier New" w:cs="Courier New"/>
      <w:color w:val="008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444</Words>
  <Characters>553</Characters>
  <TotalTime>57</TotalTime>
  <ScaleCrop>false</ScaleCrop>
  <LinksUpToDate>false</LinksUpToDate>
  <CharactersWithSpaces>570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2025-03-21T14:40:00Z</dcterms:created>
  <dc:creator>86135</dc:creator>
  <cp:lastModifiedBy>陈安康</cp:lastModifiedBy>
  <dcterms:modified xsi:type="dcterms:W3CDTF">2025-05-09T03:32:25Z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83BDFDE1E4C046AD93E7D37E973CEFA9_12</vt:lpwstr>
  </property>
</Properties>
</file>