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88FDB" w14:textId="55EB8C41" w:rsidR="001B28EF" w:rsidRDefault="001B28EF">
      <w:r>
        <w:tab/>
      </w:r>
      <w:r>
        <w:rPr>
          <w:rFonts w:hint="eastAsia"/>
        </w:rPr>
        <w:t>某些东西的信仰是否比它本身更加具有价值，更能左右人心？</w:t>
      </w:r>
    </w:p>
    <w:p w14:paraId="3057E91B" w14:textId="48708D4D" w:rsidR="001B28EF" w:rsidRPr="001B28EF" w:rsidRDefault="001B28EF">
      <w:pPr>
        <w:rPr>
          <w:rFonts w:hint="eastAsia"/>
        </w:rPr>
      </w:pPr>
      <w:r>
        <w:tab/>
      </w:r>
    </w:p>
    <w:p w14:paraId="64318EE0" w14:textId="264B4BD2" w:rsidR="006F4392" w:rsidRDefault="001B28EF" w:rsidP="001B28EF">
      <w:pPr>
        <w:ind w:firstLineChars="100" w:firstLine="210"/>
      </w:pPr>
      <w:r>
        <w:rPr>
          <w:rFonts w:hint="eastAsia"/>
        </w:rPr>
        <w:t>（众人信奉上帝，上帝才会主宰人的心灵和命运。从另一个方面来说，相信魔鬼会比真实的魔鬼更加可怕。）</w:t>
      </w:r>
    </w:p>
    <w:p w14:paraId="28659A1F" w14:textId="5CD65A19" w:rsidR="001B28EF" w:rsidRDefault="001B28EF">
      <w:pPr>
        <w:rPr>
          <w:rFonts w:hint="eastAsia"/>
        </w:rPr>
      </w:pPr>
      <w:r>
        <w:tab/>
      </w:r>
    </w:p>
    <w:sectPr w:rsidR="001B28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B4"/>
    <w:rsid w:val="001B28EF"/>
    <w:rsid w:val="004214B4"/>
    <w:rsid w:val="006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619C"/>
  <w15:chartTrackingRefBased/>
  <w15:docId w15:val="{0B3A9991-8BC1-4CD1-ABCF-8973B7F27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3</cp:revision>
  <dcterms:created xsi:type="dcterms:W3CDTF">2023-04-24T14:41:00Z</dcterms:created>
  <dcterms:modified xsi:type="dcterms:W3CDTF">2023-04-24T14:48:00Z</dcterms:modified>
</cp:coreProperties>
</file>