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5377" w:rsidRDefault="00000000">
      <w:pPr>
        <w:pStyle w:val="Heading1"/>
        <w:tabs>
          <w:tab w:val="center" w:pos="1487"/>
          <w:tab w:val="center" w:pos="6346"/>
        </w:tabs>
        <w:spacing w:after="113"/>
        <w:ind w:left="0" w:firstLine="0"/>
        <w:jc w:val="left"/>
      </w:pPr>
      <w:r>
        <w:rPr>
          <w:rFonts w:ascii="Calibri" w:eastAsia="Calibri" w:hAnsi="Calibri" w:cs="Calibri"/>
          <w:b w:val="0"/>
          <w:sz w:val="22"/>
        </w:rPr>
        <w:tab/>
      </w:r>
      <w:r>
        <w:rPr>
          <w:sz w:val="26"/>
        </w:rPr>
        <w:t xml:space="preserve">ỦY BAN NHÂN DÂN </w:t>
      </w:r>
      <w:r>
        <w:rPr>
          <w:sz w:val="26"/>
        </w:rPr>
        <w:tab/>
        <w:t xml:space="preserve">CỘNG HÒA XÃ HỘI CHỦ NGHĨA VIỆT NAM </w:t>
      </w:r>
    </w:p>
    <w:p w:rsidR="009B5377" w:rsidRDefault="00000000">
      <w:pPr>
        <w:tabs>
          <w:tab w:val="center" w:pos="6351"/>
        </w:tabs>
        <w:spacing w:after="0" w:line="259" w:lineRule="auto"/>
        <w:ind w:right="0" w:firstLine="0"/>
        <w:jc w:val="left"/>
      </w:pPr>
      <w:r>
        <w:rPr>
          <w:b/>
          <w:sz w:val="26"/>
        </w:rPr>
        <w:t xml:space="preserve">THÀNH PHỐ HÀ NỘI </w:t>
      </w:r>
      <w:r>
        <w:rPr>
          <w:b/>
          <w:sz w:val="26"/>
        </w:rPr>
        <w:tab/>
      </w:r>
      <w:r>
        <w:rPr>
          <w:b/>
        </w:rPr>
        <w:t xml:space="preserve">Độc lập - Tự do - Hạnh phúc </w:t>
      </w:r>
    </w:p>
    <w:p w:rsidR="009B5377" w:rsidRDefault="00000000">
      <w:pPr>
        <w:tabs>
          <w:tab w:val="center" w:pos="1533"/>
          <w:tab w:val="center" w:pos="6328"/>
        </w:tabs>
        <w:spacing w:after="83" w:line="259" w:lineRule="auto"/>
        <w:ind w:righ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1076325" cy="9144"/>
                <wp:effectExtent l="0" t="0" r="0" b="0"/>
                <wp:docPr id="13529" name="Group 13529"/>
                <wp:cNvGraphicFramePr/>
                <a:graphic xmlns:a="http://schemas.openxmlformats.org/drawingml/2006/main">
                  <a:graphicData uri="http://schemas.microsoft.com/office/word/2010/wordprocessingGroup">
                    <wpg:wgp>
                      <wpg:cNvGrpSpPr/>
                      <wpg:grpSpPr>
                        <a:xfrm>
                          <a:off x="0" y="0"/>
                          <a:ext cx="1076325" cy="9144"/>
                          <a:chOff x="0" y="0"/>
                          <a:chExt cx="1076325" cy="9144"/>
                        </a:xfrm>
                      </wpg:grpSpPr>
                      <wps:wsp>
                        <wps:cNvPr id="145" name="Shape 145"/>
                        <wps:cNvSpPr/>
                        <wps:spPr>
                          <a:xfrm>
                            <a:off x="0" y="0"/>
                            <a:ext cx="1076325" cy="0"/>
                          </a:xfrm>
                          <a:custGeom>
                            <a:avLst/>
                            <a:gdLst/>
                            <a:ahLst/>
                            <a:cxnLst/>
                            <a:rect l="0" t="0" r="0" b="0"/>
                            <a:pathLst>
                              <a:path w="1076325">
                                <a:moveTo>
                                  <a:pt x="0" y="0"/>
                                </a:moveTo>
                                <a:lnTo>
                                  <a:pt x="1076325"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29" style="width:84.75pt;height:0.72pt;mso-position-horizontal-relative:char;mso-position-vertical-relative:line" coordsize="10763,91">
                <v:shape id="Shape 145" style="position:absolute;width:10763;height:0;left:0;top:0;" coordsize="1076325,0" path="m0,0l1076325,0">
                  <v:stroke weight="0.72pt" endcap="flat" joinstyle="round" on="true" color="#000000"/>
                  <v:fill on="false" color="#000000" opacity="0"/>
                </v:shape>
              </v:group>
            </w:pict>
          </mc:Fallback>
        </mc:AlternateContent>
      </w:r>
      <w:r>
        <w:rPr>
          <w:sz w:val="24"/>
        </w:rPr>
        <w:t xml:space="preserve"> </w:t>
      </w:r>
      <w:r>
        <w:rPr>
          <w:sz w:val="24"/>
        </w:rPr>
        <w:tab/>
      </w:r>
      <w:r>
        <w:rPr>
          <w:rFonts w:ascii="Calibri" w:eastAsia="Calibri" w:hAnsi="Calibri" w:cs="Calibri"/>
          <w:noProof/>
          <w:sz w:val="22"/>
        </w:rPr>
        <mc:AlternateContent>
          <mc:Choice Requires="wpg">
            <w:drawing>
              <wp:inline distT="0" distB="0" distL="0" distR="0">
                <wp:extent cx="2133600" cy="9144"/>
                <wp:effectExtent l="0" t="0" r="0" b="0"/>
                <wp:docPr id="13530" name="Group 13530"/>
                <wp:cNvGraphicFramePr/>
                <a:graphic xmlns:a="http://schemas.openxmlformats.org/drawingml/2006/main">
                  <a:graphicData uri="http://schemas.microsoft.com/office/word/2010/wordprocessingGroup">
                    <wpg:wgp>
                      <wpg:cNvGrpSpPr/>
                      <wpg:grpSpPr>
                        <a:xfrm>
                          <a:off x="0" y="0"/>
                          <a:ext cx="2133600" cy="9144"/>
                          <a:chOff x="0" y="0"/>
                          <a:chExt cx="2133600" cy="9144"/>
                        </a:xfrm>
                      </wpg:grpSpPr>
                      <wps:wsp>
                        <wps:cNvPr id="146" name="Shape 146"/>
                        <wps:cNvSpPr/>
                        <wps:spPr>
                          <a:xfrm>
                            <a:off x="0" y="0"/>
                            <a:ext cx="2133600" cy="0"/>
                          </a:xfrm>
                          <a:custGeom>
                            <a:avLst/>
                            <a:gdLst/>
                            <a:ahLst/>
                            <a:cxnLst/>
                            <a:rect l="0" t="0" r="0" b="0"/>
                            <a:pathLst>
                              <a:path w="2133600">
                                <a:moveTo>
                                  <a:pt x="0" y="0"/>
                                </a:moveTo>
                                <a:lnTo>
                                  <a:pt x="21336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30" style="width:168pt;height:0.72pt;mso-position-horizontal-relative:char;mso-position-vertical-relative:line" coordsize="21336,91">
                <v:shape id="Shape 146" style="position:absolute;width:21336;height:0;left:0;top:0;" coordsize="2133600,0" path="m0,0l2133600,0">
                  <v:stroke weight="0.72pt" endcap="flat" joinstyle="round" on="true" color="#000000"/>
                  <v:fill on="false" color="#000000" opacity="0"/>
                </v:shape>
              </v:group>
            </w:pict>
          </mc:Fallback>
        </mc:AlternateContent>
      </w:r>
    </w:p>
    <w:p w:rsidR="009B5377" w:rsidRDefault="00000000">
      <w:pPr>
        <w:tabs>
          <w:tab w:val="center" w:pos="1487"/>
          <w:tab w:val="center" w:pos="6348"/>
        </w:tabs>
        <w:spacing w:after="490" w:line="259" w:lineRule="auto"/>
        <w:ind w:right="0" w:firstLine="0"/>
        <w:jc w:val="left"/>
      </w:pPr>
      <w:r>
        <w:rPr>
          <w:rFonts w:ascii="Calibri" w:eastAsia="Calibri" w:hAnsi="Calibri" w:cs="Calibri"/>
          <w:sz w:val="22"/>
        </w:rPr>
        <w:tab/>
      </w:r>
      <w:r>
        <w:rPr>
          <w:sz w:val="26"/>
        </w:rPr>
        <w:t>Số:             /BC-UBND</w:t>
      </w:r>
      <w:r>
        <w:rPr>
          <w:b/>
          <w:i/>
          <w:sz w:val="26"/>
        </w:rPr>
        <w:t xml:space="preserve"> </w:t>
      </w:r>
      <w:r>
        <w:rPr>
          <w:b/>
          <w:i/>
          <w:sz w:val="26"/>
        </w:rPr>
        <w:tab/>
      </w:r>
      <w:r>
        <w:rPr>
          <w:i/>
        </w:rPr>
        <w:t xml:space="preserve">Hà Nội, ngày     tháng     năm 2024 </w:t>
      </w:r>
    </w:p>
    <w:p w:rsidR="009B5377" w:rsidRDefault="00000000">
      <w:pPr>
        <w:pStyle w:val="Heading1"/>
        <w:ind w:left="10" w:right="8"/>
      </w:pPr>
      <w:r>
        <w:t xml:space="preserve">BÁO CÁO Tình hình, kết quả công tác cải cách thủ tục hành chính tháng 05 năm 2024  trên địa bàn thành phố Hà Nội </w:t>
      </w:r>
    </w:p>
    <w:p w:rsidR="009B5377" w:rsidRDefault="00000000">
      <w:pPr>
        <w:spacing w:after="0" w:line="259" w:lineRule="auto"/>
        <w:ind w:right="6" w:firstLine="0"/>
        <w:jc w:val="center"/>
      </w:pPr>
      <w:r>
        <w:rPr>
          <w:i/>
        </w:rPr>
        <w:t xml:space="preserve">(Số liệu từ 21/04/2024 đến 20/05/2024) </w:t>
      </w:r>
    </w:p>
    <w:p w:rsidR="009B5377" w:rsidRDefault="00000000">
      <w:pPr>
        <w:spacing w:after="38" w:line="259" w:lineRule="auto"/>
        <w:ind w:right="10" w:firstLine="0"/>
        <w:jc w:val="center"/>
      </w:pPr>
      <w:r>
        <w:rPr>
          <w:rFonts w:ascii="Calibri" w:eastAsia="Calibri" w:hAnsi="Calibri" w:cs="Calibri"/>
          <w:noProof/>
          <w:sz w:val="22"/>
        </w:rPr>
        <mc:AlternateContent>
          <mc:Choice Requires="wpg">
            <w:drawing>
              <wp:inline distT="0" distB="0" distL="0" distR="0">
                <wp:extent cx="1485900" cy="9144"/>
                <wp:effectExtent l="0" t="0" r="0" b="0"/>
                <wp:docPr id="13531" name="Group 13531"/>
                <wp:cNvGraphicFramePr/>
                <a:graphic xmlns:a="http://schemas.openxmlformats.org/drawingml/2006/main">
                  <a:graphicData uri="http://schemas.microsoft.com/office/word/2010/wordprocessingGroup">
                    <wpg:wgp>
                      <wpg:cNvGrpSpPr/>
                      <wpg:grpSpPr>
                        <a:xfrm>
                          <a:off x="0" y="0"/>
                          <a:ext cx="1485900" cy="9144"/>
                          <a:chOff x="0" y="0"/>
                          <a:chExt cx="1485900" cy="9144"/>
                        </a:xfrm>
                      </wpg:grpSpPr>
                      <wps:wsp>
                        <wps:cNvPr id="147" name="Shape 147"/>
                        <wps:cNvSpPr/>
                        <wps:spPr>
                          <a:xfrm>
                            <a:off x="0" y="0"/>
                            <a:ext cx="1485900" cy="0"/>
                          </a:xfrm>
                          <a:custGeom>
                            <a:avLst/>
                            <a:gdLst/>
                            <a:ahLst/>
                            <a:cxnLst/>
                            <a:rect l="0" t="0" r="0" b="0"/>
                            <a:pathLst>
                              <a:path w="1485900">
                                <a:moveTo>
                                  <a:pt x="0" y="0"/>
                                </a:moveTo>
                                <a:lnTo>
                                  <a:pt x="148590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531" style="width:117pt;height:0.72pt;mso-position-horizontal-relative:char;mso-position-vertical-relative:line" coordsize="14859,91">
                <v:shape id="Shape 147" style="position:absolute;width:14859;height:0;left:0;top:0;" coordsize="1485900,0" path="m0,0l1485900,0">
                  <v:stroke weight="0.72pt" endcap="flat" joinstyle="round" on="true" color="#000000"/>
                  <v:fill on="false" color="#000000" opacity="0"/>
                </v:shape>
              </v:group>
            </w:pict>
          </mc:Fallback>
        </mc:AlternateContent>
      </w:r>
      <w:r>
        <w:rPr>
          <w:i/>
        </w:rPr>
        <w:t xml:space="preserve"> </w:t>
      </w:r>
    </w:p>
    <w:p w:rsidR="009B5377" w:rsidRDefault="00000000">
      <w:pPr>
        <w:ind w:left="-15" w:right="0" w:firstLine="2619"/>
      </w:pPr>
      <w:r>
        <w:t xml:space="preserve">      Kính gửi: Văn phòng Chính phủ. Thực hiện nhiệm vụ được giao tại Công điện số 644/CĐ-TTg ngày 13/7/2023 của Thủ tướng Chính phủ về việc chấn chỉnh, tăng cường trách nhiệm và nâng cao hiệu quả công tác cải cách thủ tục hành chính, kịp thời tháo gỡ vướng mắc, khó khăn cho người dân, doanh nghiệp; văn bản số 5633/VPCP-KSTT ngày 25/7/2023 của Văn phòng Chính phủ về việc báo cáo tháng về công tác cải cách thủ tục hành chính, Ủy ban nhân dân thành phố Hà Nội báo cáo tình hình, kết quả công tác cải cách thủ tục hành chính tháng 05 năm 2024, cụ thể như sau: </w:t>
      </w:r>
    </w:p>
    <w:p w:rsidR="009B5377" w:rsidRDefault="00000000">
      <w:pPr>
        <w:pStyle w:val="Heading2"/>
        <w:spacing w:after="121"/>
        <w:ind w:left="561"/>
      </w:pPr>
      <w:r>
        <w:t xml:space="preserve">I. KẾT QUẢ THỰC HIỆN </w:t>
      </w:r>
    </w:p>
    <w:p w:rsidR="009B5377" w:rsidRDefault="00000000">
      <w:pPr>
        <w:numPr>
          <w:ilvl w:val="0"/>
          <w:numId w:val="1"/>
        </w:numPr>
        <w:spacing w:after="35" w:line="259" w:lineRule="auto"/>
        <w:ind w:right="0" w:hanging="281"/>
        <w:jc w:val="left"/>
      </w:pPr>
      <w:r>
        <w:rPr>
          <w:b/>
        </w:rPr>
        <w:t xml:space="preserve">Về cải cách việc quy định thủ tục hành chính (TTHC) </w:t>
      </w:r>
    </w:p>
    <w:p w:rsidR="009B5377" w:rsidRDefault="00000000">
      <w:pPr>
        <w:numPr>
          <w:ilvl w:val="1"/>
          <w:numId w:val="1"/>
        </w:numPr>
        <w:spacing w:after="87" w:line="259" w:lineRule="auto"/>
        <w:ind w:right="0" w:firstLine="566"/>
        <w:jc w:val="left"/>
      </w:pPr>
      <w:r>
        <w:rPr>
          <w:b/>
          <w:i/>
        </w:rPr>
        <w:t xml:space="preserve">Kết quả đánh giác tác động và thẩm định TTHC trong dự án, dự thảo văn bản quy phạm pháp luật có quy định TTHC </w:t>
      </w:r>
    </w:p>
    <w:p w:rsidR="009B5377" w:rsidRDefault="00000000">
      <w:pPr>
        <w:spacing w:after="63" w:line="279" w:lineRule="auto"/>
        <w:ind w:left="-15" w:right="-10"/>
        <w:jc w:val="left"/>
      </w:pPr>
      <w:r>
        <w:t>Trong tháng 05 năm 2024, UBND thành phố Hà Nội không ban hành văn bản quy phạm pháp luật có quy định TTHC, do vậy các Sở, ngành không thực hiện nội dung đánh giá tác động đối với quy định TTHC; Sở Tư pháp không thực hiện thẩm định văn bản quy phạm pháp luật có quy định TTHC.</w:t>
      </w:r>
      <w:r>
        <w:rPr>
          <w:b/>
        </w:rPr>
        <w:t xml:space="preserve"> </w:t>
      </w:r>
    </w:p>
    <w:p w:rsidR="009B5377" w:rsidRDefault="00000000">
      <w:pPr>
        <w:numPr>
          <w:ilvl w:val="1"/>
          <w:numId w:val="1"/>
        </w:numPr>
        <w:spacing w:after="87" w:line="259" w:lineRule="auto"/>
        <w:ind w:right="0" w:firstLine="566"/>
        <w:jc w:val="left"/>
      </w:pPr>
      <w:r>
        <w:rPr>
          <w:b/>
          <w:i/>
        </w:rPr>
        <w:t xml:space="preserve">Kết quả cắt giảm, đơn giản hóa quy định, TTHC </w:t>
      </w:r>
    </w:p>
    <w:p w:rsidR="009B5377" w:rsidRDefault="00000000">
      <w:pPr>
        <w:ind w:left="566" w:right="0" w:firstLine="0"/>
      </w:pPr>
      <w:r>
        <w:t xml:space="preserve">a) Kết quả rà soát, cắt giảm, đơn giản hóa quy định TTHC. </w:t>
      </w:r>
    </w:p>
    <w:p w:rsidR="009B5377" w:rsidRDefault="00000000">
      <w:pPr>
        <w:ind w:left="-15" w:right="0"/>
      </w:pPr>
      <w:r>
        <w:t xml:space="preserve">Ngày 04/5/2024, UBND Thành phố đã ban hành Kế hoạch số 136/KH-UBND về việc rà soát, xây dựng phương án đơn giản hóa, ủy quyền giải quyết thủ tục hành chính nội bộ trong các cơ quan hành chính nhà nước thành phố Hà Nội năm 2024. </w:t>
      </w:r>
    </w:p>
    <w:p w:rsidR="009B5377" w:rsidRDefault="00000000">
      <w:pPr>
        <w:ind w:left="-15" w:right="0"/>
      </w:pPr>
      <w:r>
        <w:t xml:space="preserve">Trong tháng 05, UBND Thành phố ban hành 02 quyết định phê duyệt phương án đơn giản hóa: </w:t>
      </w:r>
    </w:p>
    <w:p w:rsidR="009B5377" w:rsidRDefault="00000000">
      <w:pPr>
        <w:numPr>
          <w:ilvl w:val="0"/>
          <w:numId w:val="2"/>
        </w:numPr>
        <w:ind w:right="0"/>
      </w:pPr>
      <w:r>
        <w:t xml:space="preserve">Quyết định 2564/QĐ-UBND ngày 16/5/2024 đơn giản hóa 19 TTHC thuộc chức năng quản lý của Sở Y tế.  </w:t>
      </w:r>
    </w:p>
    <w:p w:rsidR="009B5377" w:rsidRDefault="00000000">
      <w:pPr>
        <w:numPr>
          <w:ilvl w:val="0"/>
          <w:numId w:val="2"/>
        </w:numPr>
        <w:spacing w:after="24"/>
        <w:ind w:right="0"/>
      </w:pPr>
      <w:r>
        <w:t xml:space="preserve">Quyết định 2355/QĐ-UBND ngày 05/5/2024 đơn giản hóa 01 TTHC thuộc chứng năng quản lý của Sở Du lịch. </w:t>
      </w:r>
    </w:p>
    <w:p w:rsidR="009B5377" w:rsidRDefault="00000000">
      <w:pPr>
        <w:ind w:left="-15" w:right="0"/>
      </w:pPr>
      <w:r>
        <w:lastRenderedPageBreak/>
        <w:t xml:space="preserve">Tổng số TTHC được đơn giản hóa tính đến 20/5/2024: 22 TTHC (02 TTHC thuộc lĩnh vực Quy hoạch Kiến trúc, 19 TTHC thuộc lĩnh vực Y tế, 01 TTHC thuộc lĩnh vực Du lịch). </w:t>
      </w:r>
    </w:p>
    <w:p w:rsidR="009B5377" w:rsidRDefault="00000000">
      <w:pPr>
        <w:spacing w:after="49"/>
        <w:ind w:left="-15" w:right="0"/>
      </w:pPr>
      <w:r>
        <w:t xml:space="preserve">b) Kết quả rà soát, đơn giản hóa TTHC nội bộ theo Quyết định số 1085/QĐTTg ngày 15/9/2022 của Thủ tướng Chính phủ: </w:t>
      </w:r>
    </w:p>
    <w:p w:rsidR="009B5377" w:rsidRDefault="00000000">
      <w:pPr>
        <w:ind w:left="-15" w:right="0"/>
      </w:pPr>
      <w:r>
        <w:t xml:space="preserve">Thực hiện Kế hoạch số 281/KH-UBND, đến ngày 20/5/2024, UBND Thành phố đã ban hành 25 Quyết định, công bố 126 TTHC nội bộ thuộc phạm vi quản lý của UBND Thành phố.  </w:t>
      </w:r>
    </w:p>
    <w:p w:rsidR="009B5377" w:rsidRDefault="00000000">
      <w:pPr>
        <w:numPr>
          <w:ilvl w:val="0"/>
          <w:numId w:val="3"/>
        </w:numPr>
        <w:ind w:right="0"/>
      </w:pPr>
      <w:r>
        <w:t xml:space="preserve">Đối với TTHC nội bộ thuộc thẩm quyền, phạm vi giải quyết của Sở, ngành; cấp huyện, cấp xã: Đã ban hành theo thẩm quyền 5443 quy trình, cụ thể: </w:t>
      </w:r>
    </w:p>
    <w:p w:rsidR="009B5377" w:rsidRDefault="00000000">
      <w:pPr>
        <w:spacing w:after="84" w:line="259" w:lineRule="auto"/>
        <w:ind w:right="68" w:firstLine="0"/>
        <w:jc w:val="center"/>
      </w:pPr>
      <w:r>
        <w:t xml:space="preserve">+ Các sở, ngành đã phê duyệt: 500 quy trình giải quyết công việc nội bộ;  </w:t>
      </w:r>
    </w:p>
    <w:p w:rsidR="009B5377" w:rsidRDefault="00000000">
      <w:pPr>
        <w:ind w:left="566" w:right="0" w:firstLine="0"/>
      </w:pPr>
      <w:r>
        <w:t xml:space="preserve">+ Cấp huyện ban hành: 1.811 quy trình giải quyết công việc nội bộ; </w:t>
      </w:r>
    </w:p>
    <w:p w:rsidR="009B5377" w:rsidRDefault="00000000">
      <w:pPr>
        <w:spacing w:after="24"/>
        <w:ind w:left="566" w:right="0" w:firstLine="0"/>
      </w:pPr>
      <w:r>
        <w:t xml:space="preserve">+ Cấp xã ban hành: 3.003 quy trình giải quyết công việc nội bộ; </w:t>
      </w:r>
    </w:p>
    <w:p w:rsidR="009B5377" w:rsidRDefault="00000000">
      <w:pPr>
        <w:ind w:left="-15" w:right="0"/>
      </w:pPr>
      <w:r>
        <w:t xml:space="preserve">+ 129 quy trình liên thông giải quyết công việc nội bộ giữa UBND cấp xã và UBND cấp huyện. </w:t>
      </w:r>
    </w:p>
    <w:p w:rsidR="009B5377" w:rsidRDefault="00000000">
      <w:pPr>
        <w:ind w:left="-15" w:right="0"/>
      </w:pPr>
      <w:r>
        <w:t xml:space="preserve">Các TTHC nội bộ được công khai trên Cổng giao tiếp điện tử Thành phố, trang Thông tin điện tử của các sở, ngành và tương đương thuộc UBND Thành phố (theo ngành, lĩnh vực). </w:t>
      </w:r>
    </w:p>
    <w:p w:rsidR="009B5377" w:rsidRDefault="00000000">
      <w:pPr>
        <w:spacing w:after="52"/>
        <w:ind w:left="-15" w:right="0"/>
      </w:pPr>
      <w:r>
        <w:t xml:space="preserve">Trong tháng 05, UBND Thành phố ban hành 05 quyết định phê duyệt quy trình TTHC nội bộ, gồm: </w:t>
      </w:r>
    </w:p>
    <w:p w:rsidR="009B5377" w:rsidRDefault="00000000">
      <w:pPr>
        <w:numPr>
          <w:ilvl w:val="0"/>
          <w:numId w:val="3"/>
        </w:numPr>
        <w:spacing w:after="53"/>
        <w:ind w:right="0"/>
      </w:pPr>
      <w:r>
        <w:t xml:space="preserve">Quyết định 2302/QĐ-UBND ngày 02/5/2024 phê duyệt điều chỉnh quy trình nội bộ giải quyết thủ tục hành chính lĩnh vực xây dựng thuộc thẩm quyền giải quyết của Sở Xây dựng Hà Nội trên địa bàn Thành phố Hà Nội. </w:t>
      </w:r>
    </w:p>
    <w:p w:rsidR="009B5377" w:rsidRDefault="00000000">
      <w:pPr>
        <w:numPr>
          <w:ilvl w:val="0"/>
          <w:numId w:val="3"/>
        </w:numPr>
        <w:ind w:right="0"/>
      </w:pPr>
      <w:r>
        <w:t xml:space="preserve">Quyết định 2543/QĐ-UBND ngày 15/5/2024 phê duyệt quy trình nội bộ giải quyết thủ tục hành chính lĩnh vực Du lịch thuộc thẩm quyền giải quyết của Sở Du lịch thành phố Hà Nội. </w:t>
      </w:r>
    </w:p>
    <w:p w:rsidR="009B5377" w:rsidRDefault="00000000">
      <w:pPr>
        <w:numPr>
          <w:ilvl w:val="0"/>
          <w:numId w:val="3"/>
        </w:numPr>
        <w:ind w:right="0"/>
      </w:pPr>
      <w:r>
        <w:t xml:space="preserve">Quyết định 2250/QĐ-UBND ngày 27/4/2024 phê duyệt quy trình nội bộ giải quyết thủ tục hành chính thuộc phạm vi quản lý của Ban Quản lý các Khu công nghiệp và chế xuất Hà Nội. </w:t>
      </w:r>
    </w:p>
    <w:p w:rsidR="009B5377" w:rsidRDefault="00000000">
      <w:pPr>
        <w:numPr>
          <w:ilvl w:val="0"/>
          <w:numId w:val="3"/>
        </w:numPr>
        <w:ind w:right="0"/>
      </w:pPr>
      <w:r>
        <w:t xml:space="preserve">Quyết định 2356/QĐ-UBND ngày 05/5/2024 phê duyệt quy trình nội bộ giải quyết thủ tục hành chính lĩnh vực Việc làm thuộc thẩm quyền giải quyết của Sở Lao động - Thương binh và Xã hội thành phố Hà Nội. </w:t>
      </w:r>
    </w:p>
    <w:p w:rsidR="009B5377" w:rsidRDefault="00000000">
      <w:pPr>
        <w:numPr>
          <w:ilvl w:val="0"/>
          <w:numId w:val="3"/>
        </w:numPr>
        <w:ind w:right="0"/>
      </w:pPr>
      <w:r>
        <w:t xml:space="preserve">Quyết định 2511/QĐ-UBND ngay 11/5/2024 phê duyệt các quy trình nội bộ giải quyết thủ tục hành chính lĩnh vực đường thủy nội địa và lĩnh vực đăng kiểm thuộc phạm vi chức năng quản lý nhà nước của Sở Giao thông vận tải thành phố Hà Nội. </w:t>
      </w:r>
    </w:p>
    <w:p w:rsidR="009B5377" w:rsidRDefault="00000000">
      <w:pPr>
        <w:spacing w:after="17"/>
        <w:ind w:left="-15" w:right="0"/>
      </w:pPr>
      <w:r>
        <w:lastRenderedPageBreak/>
        <w:t xml:space="preserve">c) Kết quả thực thi phương án phân cấp, ủy quyền trong giải quyết TTHC theo Quyết định số 1015/QĐ-TTg ngày 30/8/2022 của Thủ tướng Chính phủ: </w:t>
      </w:r>
    </w:p>
    <w:p w:rsidR="009B5377" w:rsidRDefault="00000000">
      <w:pPr>
        <w:ind w:left="-15" w:right="0"/>
      </w:pPr>
      <w:r>
        <w:t xml:space="preserve">Căn cứ tình hình thực tế triển khai thực hiện và ý kiến đề xuất của các sở, ngành, UBND Thành phố đã ban hành Quyết định số 6680/QĐ-UBND ngày 29/12/2023 về việc thực hiện phương án ủy quyền trong giải quyết thủ tục hành chính theo Quyết định số 4610/QĐ-UBND ngày 22/11/2022 của UBND thành phố Hà Nội. Theo đó: - Tiếp tục thực hiện phương án ủy quyền đối với 518 TTHC tại Quyết định số 4610/QĐ-UBND;  </w:t>
      </w:r>
    </w:p>
    <w:p w:rsidR="009B5377" w:rsidRDefault="00000000">
      <w:pPr>
        <w:numPr>
          <w:ilvl w:val="0"/>
          <w:numId w:val="4"/>
        </w:numPr>
        <w:ind w:right="0"/>
      </w:pPr>
      <w:r>
        <w:t xml:space="preserve">Đưa ra khỏi phương án ủy quyền danh mục 116 TTHC.  </w:t>
      </w:r>
    </w:p>
    <w:p w:rsidR="009B5377" w:rsidRDefault="00000000">
      <w:pPr>
        <w:numPr>
          <w:ilvl w:val="0"/>
          <w:numId w:val="4"/>
        </w:numPr>
        <w:ind w:right="0"/>
      </w:pPr>
      <w:r>
        <w:t xml:space="preserve">Thời hạn ủy quyền từ ngày 01/01/2024 đến hết ngày 31/12/2025.  </w:t>
      </w:r>
    </w:p>
    <w:p w:rsidR="009B5377" w:rsidRDefault="00000000">
      <w:pPr>
        <w:numPr>
          <w:ilvl w:val="0"/>
          <w:numId w:val="4"/>
        </w:numPr>
        <w:spacing w:after="0"/>
        <w:ind w:right="0"/>
      </w:pPr>
      <w:r>
        <w:t>Việc ban hành các Quyết định ủy quyền:</w:t>
      </w:r>
      <w:r>
        <w:rPr>
          <w:color w:val="FF0000"/>
        </w:rPr>
        <w:t xml:space="preserve"> </w:t>
      </w:r>
      <w:r>
        <w:t xml:space="preserve">Tính đến ngày 20/5/2024, Chủ tịch UBND Thành phố đã ban hành 19 Quyết định ủy quyền cho Giám đốc các Sở, ngành thực hiện  131 TTHC thuộc thẩm quyền giải quyết của Chủ tịch UBND Thành phố, cụ thể: </w:t>
      </w:r>
    </w:p>
    <w:tbl>
      <w:tblPr>
        <w:tblStyle w:val="TableGrid"/>
        <w:tblW w:w="9357" w:type="dxa"/>
        <w:tblInd w:w="0" w:type="dxa"/>
        <w:tblCellMar>
          <w:top w:w="7" w:type="dxa"/>
          <w:left w:w="108" w:type="dxa"/>
          <w:bottom w:w="0" w:type="dxa"/>
          <w:right w:w="0" w:type="dxa"/>
        </w:tblCellMar>
        <w:tblLook w:val="04A0" w:firstRow="1" w:lastRow="0" w:firstColumn="1" w:lastColumn="0" w:noHBand="0" w:noVBand="1"/>
      </w:tblPr>
      <w:tblGrid>
        <w:gridCol w:w="538"/>
        <w:gridCol w:w="2744"/>
        <w:gridCol w:w="869"/>
        <w:gridCol w:w="1370"/>
        <w:gridCol w:w="3836"/>
      </w:tblGrid>
      <w:tr w:rsidR="009B5377">
        <w:trPr>
          <w:trHeight w:val="540"/>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jc w:val="center"/>
            </w:pPr>
            <w:r>
              <w:rPr>
                <w:b/>
                <w:sz w:val="23"/>
              </w:rPr>
              <w:t xml:space="preserve">SỐ TT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jc w:val="center"/>
            </w:pPr>
            <w:r>
              <w:rPr>
                <w:b/>
                <w:sz w:val="23"/>
              </w:rPr>
              <w:t xml:space="preserve">Quyết định của Chủ tịch UBND Thành phố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jc w:val="center"/>
            </w:pPr>
            <w:r>
              <w:rPr>
                <w:b/>
                <w:sz w:val="23"/>
              </w:rPr>
              <w:t xml:space="preserve">Số TTHC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12" w:firstLine="0"/>
              <w:jc w:val="center"/>
            </w:pPr>
            <w:r>
              <w:rPr>
                <w:b/>
                <w:sz w:val="23"/>
              </w:rPr>
              <w:t xml:space="preserve">Lĩnh vực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9" w:firstLine="0"/>
              <w:jc w:val="center"/>
            </w:pPr>
            <w:r>
              <w:rPr>
                <w:b/>
                <w:sz w:val="23"/>
              </w:rPr>
              <w:t xml:space="preserve">Ủy quyền </w:t>
            </w:r>
          </w:p>
        </w:tc>
      </w:tr>
      <w:tr w:rsidR="009B5377">
        <w:trPr>
          <w:trHeight w:val="804"/>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228/QĐ-UBND </w:t>
            </w:r>
          </w:p>
          <w:p w:rsidR="009B5377" w:rsidRDefault="00000000">
            <w:pPr>
              <w:spacing w:after="0" w:line="259" w:lineRule="auto"/>
              <w:ind w:right="0" w:firstLine="0"/>
              <w:jc w:val="left"/>
            </w:pPr>
            <w:r>
              <w:rPr>
                <w:sz w:val="23"/>
              </w:rPr>
              <w:t xml:space="preserve">ngày 12/01/2024  </w:t>
            </w:r>
          </w:p>
          <w:p w:rsidR="009B5377" w:rsidRDefault="00000000">
            <w:pPr>
              <w:spacing w:after="0" w:line="259" w:lineRule="auto"/>
              <w:ind w:right="0" w:firstLine="0"/>
              <w:jc w:val="left"/>
            </w:pPr>
            <w:r>
              <w:rPr>
                <w:sz w:val="23"/>
              </w:rP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8" w:firstLine="0"/>
              <w:jc w:val="center"/>
            </w:pPr>
            <w:r>
              <w:rPr>
                <w:sz w:val="23"/>
              </w:rPr>
              <w:t xml:space="preserve">21 </w:t>
            </w:r>
          </w:p>
        </w:tc>
        <w:tc>
          <w:tcPr>
            <w:tcW w:w="1370"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18" w:firstLine="0"/>
              <w:jc w:val="center"/>
            </w:pPr>
            <w:r>
              <w:rPr>
                <w:sz w:val="23"/>
              </w:rPr>
              <w:t xml:space="preserve">Nội vụ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20" w:line="259" w:lineRule="auto"/>
              <w:ind w:right="0" w:firstLine="0"/>
            </w:pPr>
            <w:r>
              <w:rPr>
                <w:sz w:val="23"/>
              </w:rPr>
              <w:t xml:space="preserve">UBND Thành phố ủy quyền 07 TTHC </w:t>
            </w:r>
          </w:p>
          <w:p w:rsidR="009B5377" w:rsidRDefault="00000000">
            <w:pPr>
              <w:spacing w:after="0" w:line="259" w:lineRule="auto"/>
              <w:ind w:right="0" w:firstLine="0"/>
              <w:jc w:val="left"/>
            </w:pPr>
            <w:r>
              <w:rPr>
                <w:sz w:val="23"/>
              </w:rPr>
              <w:t xml:space="preserve">Sở Nội vụ thực hiện </w:t>
            </w:r>
          </w:p>
          <w:p w:rsidR="009B5377" w:rsidRDefault="00000000">
            <w:pPr>
              <w:spacing w:after="0" w:line="259" w:lineRule="auto"/>
              <w:ind w:right="0" w:firstLine="0"/>
              <w:jc w:val="left"/>
            </w:pPr>
            <w:r>
              <w:rPr>
                <w:sz w:val="23"/>
              </w:rPr>
              <w:t xml:space="preserve"> </w:t>
            </w:r>
          </w:p>
        </w:tc>
      </w:tr>
      <w:tr w:rsidR="009B5377">
        <w:trPr>
          <w:trHeight w:val="802"/>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2.</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316/QĐ-UBND ngày 16/01/2024. </w:t>
            </w: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9" w:firstLine="0"/>
            </w:pPr>
            <w:r>
              <w:rPr>
                <w:sz w:val="23"/>
              </w:rPr>
              <w:t xml:space="preserve">Chủ tịch UBND Thành phố ủy quyền 14 TTHC cho Chủ tịch UBND cấp huyện </w:t>
            </w:r>
          </w:p>
        </w:tc>
      </w:tr>
      <w:tr w:rsidR="009B5377">
        <w:trPr>
          <w:trHeight w:val="804"/>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3.</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380/QĐ-UBND </w:t>
            </w:r>
          </w:p>
          <w:p w:rsidR="009B5377" w:rsidRDefault="00000000">
            <w:pPr>
              <w:spacing w:after="0" w:line="259" w:lineRule="auto"/>
              <w:ind w:right="0" w:firstLine="0"/>
              <w:jc w:val="left"/>
            </w:pPr>
            <w:r>
              <w:rPr>
                <w:sz w:val="23"/>
              </w:rPr>
              <w:t xml:space="preserve">ngày 19/01/2024  </w:t>
            </w:r>
          </w:p>
          <w:p w:rsidR="009B5377" w:rsidRDefault="00000000">
            <w:pPr>
              <w:spacing w:after="0" w:line="259" w:lineRule="auto"/>
              <w:ind w:right="0" w:firstLine="0"/>
              <w:jc w:val="left"/>
            </w:pPr>
            <w:r>
              <w:rPr>
                <w:sz w:val="23"/>
              </w:rP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8" w:firstLine="0"/>
              <w:jc w:val="center"/>
            </w:pPr>
            <w:r>
              <w:rPr>
                <w:sz w:val="23"/>
              </w:rPr>
              <w:t xml:space="preserve">23 </w:t>
            </w:r>
          </w:p>
        </w:tc>
        <w:tc>
          <w:tcPr>
            <w:tcW w:w="1370"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4" w:right="59" w:firstLine="0"/>
              <w:jc w:val="center"/>
            </w:pPr>
            <w:r>
              <w:rPr>
                <w:sz w:val="23"/>
              </w:rPr>
              <w:t xml:space="preserve">Lao động Thương binh và Xã hội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17" w:line="259" w:lineRule="auto"/>
              <w:ind w:right="0" w:firstLine="0"/>
              <w:jc w:val="left"/>
            </w:pPr>
            <w:r>
              <w:rPr>
                <w:sz w:val="23"/>
              </w:rPr>
              <w:t xml:space="preserve">Chủ tịch UBND Thành phố ủy quyền </w:t>
            </w:r>
          </w:p>
          <w:p w:rsidR="009B5377" w:rsidRDefault="00000000">
            <w:pPr>
              <w:spacing w:after="0" w:line="259" w:lineRule="auto"/>
              <w:ind w:right="0" w:firstLine="0"/>
              <w:jc w:val="left"/>
            </w:pPr>
            <w:r>
              <w:rPr>
                <w:sz w:val="23"/>
              </w:rPr>
              <w:t xml:space="preserve">22 TTHC cho Giám đốc Sở thực hiện. </w:t>
            </w:r>
          </w:p>
          <w:p w:rsidR="009B5377" w:rsidRDefault="00000000">
            <w:pPr>
              <w:spacing w:after="0" w:line="259" w:lineRule="auto"/>
              <w:ind w:right="0" w:firstLine="0"/>
              <w:jc w:val="left"/>
            </w:pPr>
            <w:r>
              <w:rPr>
                <w:sz w:val="23"/>
              </w:rPr>
              <w:t xml:space="preserve"> </w:t>
            </w:r>
          </w:p>
        </w:tc>
      </w:tr>
      <w:tr w:rsidR="009B5377">
        <w:trPr>
          <w:trHeight w:val="804"/>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4.</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381/QĐ-UBND  ngày 19/01/2024  </w:t>
            </w: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79" w:lineRule="auto"/>
              <w:ind w:right="0" w:firstLine="0"/>
            </w:pPr>
            <w:r>
              <w:rPr>
                <w:sz w:val="23"/>
              </w:rPr>
              <w:t xml:space="preserve">UBND Thành phố ủy quyền 01 TTHC Sở LĐTBXH thực hiện. </w:t>
            </w:r>
          </w:p>
          <w:p w:rsidR="009B5377" w:rsidRDefault="00000000">
            <w:pPr>
              <w:spacing w:after="0" w:line="259" w:lineRule="auto"/>
              <w:ind w:right="0" w:firstLine="0"/>
              <w:jc w:val="left"/>
            </w:pPr>
            <w:r>
              <w:rPr>
                <w:sz w:val="23"/>
              </w:rPr>
              <w:t xml:space="preserve"> </w:t>
            </w:r>
          </w:p>
        </w:tc>
      </w:tr>
      <w:tr w:rsidR="009B5377">
        <w:trPr>
          <w:trHeight w:val="804"/>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5.</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694/QĐ-UBND </w:t>
            </w:r>
          </w:p>
          <w:p w:rsidR="009B5377" w:rsidRDefault="00000000">
            <w:pPr>
              <w:spacing w:after="0" w:line="259" w:lineRule="auto"/>
              <w:ind w:right="0" w:firstLine="0"/>
              <w:jc w:val="left"/>
            </w:pPr>
            <w:r>
              <w:rPr>
                <w:sz w:val="23"/>
              </w:rPr>
              <w:t xml:space="preserve">ngày 01/2/2024  </w:t>
            </w:r>
          </w:p>
          <w:p w:rsidR="009B5377" w:rsidRDefault="00000000">
            <w:pPr>
              <w:spacing w:after="0" w:line="259" w:lineRule="auto"/>
              <w:ind w:right="0" w:firstLine="0"/>
              <w:jc w:val="left"/>
            </w:pPr>
            <w:r>
              <w:rPr>
                <w:sz w:val="23"/>
              </w:rP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8" w:firstLine="0"/>
              <w:jc w:val="center"/>
            </w:pPr>
            <w:r>
              <w:rPr>
                <w:sz w:val="23"/>
              </w:rPr>
              <w:t xml:space="preserve">21 </w:t>
            </w:r>
          </w:p>
        </w:tc>
        <w:tc>
          <w:tcPr>
            <w:tcW w:w="1370"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37" w:lineRule="auto"/>
              <w:ind w:left="6" w:right="64" w:firstLine="0"/>
              <w:jc w:val="center"/>
            </w:pPr>
            <w:r>
              <w:rPr>
                <w:sz w:val="23"/>
              </w:rPr>
              <w:t xml:space="preserve">Nông nghiệp phát </w:t>
            </w:r>
          </w:p>
          <w:p w:rsidR="009B5377" w:rsidRDefault="00000000">
            <w:pPr>
              <w:spacing w:after="0" w:line="259" w:lineRule="auto"/>
              <w:ind w:right="0" w:firstLine="0"/>
              <w:jc w:val="center"/>
            </w:pPr>
            <w:r>
              <w:rPr>
                <w:sz w:val="23"/>
              </w:rPr>
              <w:t xml:space="preserve">triển nông thôn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Chủ tịch UBND Thành phố ủy quyền 01 TTHC cho Giám đốc Sở thực hiện. </w:t>
            </w:r>
          </w:p>
        </w:tc>
      </w:tr>
      <w:tr w:rsidR="009B5377">
        <w:trPr>
          <w:trHeight w:val="802"/>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6.</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754/QĐ-UBND ngày 05/02/2024  </w:t>
            </w: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20" w:line="259" w:lineRule="auto"/>
              <w:ind w:right="0" w:firstLine="0"/>
            </w:pPr>
            <w:r>
              <w:rPr>
                <w:sz w:val="23"/>
              </w:rPr>
              <w:t xml:space="preserve">UBND Thành phố ủy quyền 20 TTHC </w:t>
            </w:r>
          </w:p>
          <w:p w:rsidR="009B5377" w:rsidRDefault="00000000">
            <w:pPr>
              <w:spacing w:after="0" w:line="259" w:lineRule="auto"/>
              <w:ind w:right="0" w:firstLine="0"/>
              <w:jc w:val="left"/>
            </w:pPr>
            <w:r>
              <w:rPr>
                <w:sz w:val="23"/>
              </w:rPr>
              <w:t xml:space="preserve">Sở NNPTNT thực hiện; </w:t>
            </w:r>
          </w:p>
          <w:p w:rsidR="009B5377" w:rsidRDefault="00000000">
            <w:pPr>
              <w:spacing w:after="0" w:line="259" w:lineRule="auto"/>
              <w:ind w:right="0" w:firstLine="0"/>
              <w:jc w:val="left"/>
            </w:pPr>
            <w:r>
              <w:rPr>
                <w:sz w:val="23"/>
              </w:rPr>
              <w:t xml:space="preserve"> </w:t>
            </w:r>
          </w:p>
        </w:tc>
      </w:tr>
      <w:tr w:rsidR="009B5377">
        <w:trPr>
          <w:trHeight w:val="804"/>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7.</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37" w:lineRule="auto"/>
              <w:ind w:right="0" w:firstLine="0"/>
            </w:pPr>
            <w:r>
              <w:rPr>
                <w:sz w:val="23"/>
              </w:rPr>
              <w:t xml:space="preserve">Quyết định 409/QĐ-UBND ngày 22/01/2024. </w:t>
            </w:r>
          </w:p>
          <w:p w:rsidR="009B5377" w:rsidRDefault="00000000">
            <w:pPr>
              <w:spacing w:after="0" w:line="259" w:lineRule="auto"/>
              <w:ind w:right="0" w:firstLine="0"/>
              <w:jc w:val="left"/>
            </w:pPr>
            <w:r>
              <w:rPr>
                <w:sz w:val="23"/>
              </w:rP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8" w:firstLine="0"/>
              <w:jc w:val="center"/>
            </w:pPr>
            <w:r>
              <w:rPr>
                <w:sz w:val="23"/>
              </w:rPr>
              <w:t xml:space="preserve">15 </w:t>
            </w:r>
          </w:p>
        </w:tc>
        <w:tc>
          <w:tcPr>
            <w:tcW w:w="1370"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jc w:val="center"/>
            </w:pPr>
            <w:r>
              <w:rPr>
                <w:sz w:val="23"/>
              </w:rPr>
              <w:t xml:space="preserve">Văn hóa thể thao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78" w:lineRule="auto"/>
              <w:ind w:right="0" w:firstLine="0"/>
            </w:pPr>
            <w:r>
              <w:rPr>
                <w:sz w:val="23"/>
              </w:rPr>
              <w:t xml:space="preserve">Chủ tịch UBND Thành phố ủy quyền 03 TTHC cho Giám đốc Sở thực hiện. </w:t>
            </w:r>
          </w:p>
          <w:p w:rsidR="009B5377" w:rsidRDefault="00000000">
            <w:pPr>
              <w:spacing w:after="0" w:line="259" w:lineRule="auto"/>
              <w:ind w:right="0" w:firstLine="0"/>
              <w:jc w:val="left"/>
            </w:pPr>
            <w:r>
              <w:rPr>
                <w:sz w:val="23"/>
              </w:rPr>
              <w:t xml:space="preserve"> </w:t>
            </w:r>
          </w:p>
        </w:tc>
      </w:tr>
      <w:tr w:rsidR="009B5377">
        <w:trPr>
          <w:trHeight w:val="804"/>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8.</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7" w:firstLine="0"/>
            </w:pPr>
            <w:r>
              <w:rPr>
                <w:sz w:val="23"/>
              </w:rPr>
              <w:t xml:space="preserve">Quyết định 442/QĐ-UBND ngày 05/02/2024 của UBND Thành phố  </w:t>
            </w: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22" w:line="259" w:lineRule="auto"/>
              <w:ind w:right="0" w:firstLine="0"/>
            </w:pPr>
            <w:r>
              <w:rPr>
                <w:sz w:val="23"/>
              </w:rPr>
              <w:t xml:space="preserve">UBNDTP ủy quyền 12 TTHC Sở </w:t>
            </w:r>
          </w:p>
          <w:p w:rsidR="009B5377" w:rsidRDefault="00000000">
            <w:pPr>
              <w:spacing w:after="0" w:line="259" w:lineRule="auto"/>
              <w:ind w:right="0" w:firstLine="0"/>
              <w:jc w:val="left"/>
            </w:pPr>
            <w:r>
              <w:rPr>
                <w:sz w:val="23"/>
              </w:rPr>
              <w:t xml:space="preserve">VHTT thực hiện; </w:t>
            </w:r>
          </w:p>
          <w:p w:rsidR="009B5377" w:rsidRDefault="00000000">
            <w:pPr>
              <w:spacing w:after="0" w:line="259" w:lineRule="auto"/>
              <w:ind w:right="0" w:firstLine="0"/>
              <w:jc w:val="left"/>
            </w:pPr>
            <w:r>
              <w:rPr>
                <w:sz w:val="23"/>
              </w:rPr>
              <w:t xml:space="preserve"> </w:t>
            </w:r>
          </w:p>
        </w:tc>
      </w:tr>
      <w:tr w:rsidR="009B5377">
        <w:trPr>
          <w:trHeight w:val="1498"/>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9.</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8" w:lineRule="auto"/>
              <w:ind w:right="107" w:firstLine="0"/>
            </w:pPr>
            <w:r>
              <w:rPr>
                <w:sz w:val="23"/>
              </w:rPr>
              <w:t xml:space="preserve">Quyết định 755/QĐ-UBND ngày 05/02/2024 của UBND Thành phố </w:t>
            </w:r>
          </w:p>
          <w:p w:rsidR="009B5377" w:rsidRDefault="00000000">
            <w:pPr>
              <w:spacing w:after="0" w:line="259" w:lineRule="auto"/>
              <w:ind w:right="0" w:firstLine="0"/>
              <w:jc w:val="left"/>
            </w:pPr>
            <w:r>
              <w:rPr>
                <w:sz w:val="23"/>
              </w:rP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8" w:firstLine="0"/>
              <w:jc w:val="center"/>
            </w:pPr>
            <w:r>
              <w:rPr>
                <w:sz w:val="23"/>
              </w:rPr>
              <w:t xml:space="preserve">06 </w:t>
            </w:r>
          </w:p>
        </w:tc>
        <w:tc>
          <w:tcPr>
            <w:tcW w:w="1370"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79" w:firstLine="0"/>
              <w:jc w:val="center"/>
            </w:pPr>
            <w:r>
              <w:rPr>
                <w:sz w:val="23"/>
              </w:rPr>
              <w:t xml:space="preserve">Xây dựng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6" w:firstLine="34"/>
            </w:pPr>
            <w:r>
              <w:rPr>
                <w:sz w:val="23"/>
              </w:rPr>
              <w:t xml:space="preserve">- Ủy quyền cho Sở Xây dựng và UBND cấp huyện giải quyết 02 TTHC lĩnh vực hạ tầng kỹ thuật thuộc thẩm quyền quyết định của UBND Thành phố. </w:t>
            </w:r>
          </w:p>
        </w:tc>
      </w:tr>
      <w:tr w:rsidR="009B5377">
        <w:trPr>
          <w:trHeight w:val="1069"/>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10.</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7" w:firstLine="0"/>
            </w:pPr>
            <w:r>
              <w:rPr>
                <w:sz w:val="23"/>
              </w:rPr>
              <w:t xml:space="preserve">Quyết định 814/QĐ-UBND ngày 07/02/2024 của UBND Thành phố </w:t>
            </w:r>
          </w:p>
          <w:p w:rsidR="009B5377" w:rsidRDefault="00000000">
            <w:pPr>
              <w:spacing w:after="0" w:line="259" w:lineRule="auto"/>
              <w:ind w:right="0" w:firstLine="0"/>
              <w:jc w:val="left"/>
            </w:pPr>
            <w:r>
              <w:rPr>
                <w:sz w:val="23"/>
              </w:rPr>
              <w:t xml:space="preserve"> </w:t>
            </w:r>
          </w:p>
        </w:tc>
        <w:tc>
          <w:tcPr>
            <w:tcW w:w="0" w:type="auto"/>
            <w:vMerge/>
            <w:tcBorders>
              <w:top w:val="nil"/>
              <w:left w:val="single" w:sz="4" w:space="0" w:color="000000"/>
              <w:bottom w:val="nil"/>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nil"/>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11" w:firstLine="34"/>
            </w:pPr>
            <w:r>
              <w:rPr>
                <w:sz w:val="23"/>
              </w:rPr>
              <w:t xml:space="preserve">- Ủy quyền cho UBND cấp huyện giải quyết  02 TTHC lĩnh vực xây dựng thuộc thẩm quyền quyết định của UBND Thành phố. </w:t>
            </w:r>
          </w:p>
        </w:tc>
      </w:tr>
      <w:tr w:rsidR="009B5377">
        <w:trPr>
          <w:trHeight w:val="1068"/>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11.</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107" w:firstLine="0"/>
            </w:pPr>
            <w:r>
              <w:rPr>
                <w:sz w:val="23"/>
              </w:rPr>
              <w:t xml:space="preserve">Quyết định 818/QĐ-UBND ngày 07/02/2024 của UBND Thành phố </w:t>
            </w: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107" w:firstLine="0"/>
            </w:pPr>
            <w:r>
              <w:rPr>
                <w:sz w:val="23"/>
              </w:rPr>
              <w:t xml:space="preserve">- Ủy quyền cho Sở Xây dựng giải quyết, tiếp nhận 02  TTHC trong lĩnh vực xây dựng thuộc thẩm quyền quyết định của UBND Thành phố. </w:t>
            </w:r>
          </w:p>
        </w:tc>
      </w:tr>
      <w:tr w:rsidR="009B5377">
        <w:trPr>
          <w:trHeight w:val="1068"/>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12.</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620/QĐ-UBND </w:t>
            </w:r>
          </w:p>
          <w:p w:rsidR="009B5377" w:rsidRDefault="00000000">
            <w:pPr>
              <w:spacing w:after="0" w:line="259" w:lineRule="auto"/>
              <w:ind w:right="0" w:firstLine="0"/>
              <w:jc w:val="left"/>
            </w:pPr>
            <w:r>
              <w:rPr>
                <w:sz w:val="23"/>
              </w:rPr>
              <w:t xml:space="preserve">ngày 31/01/2024 </w:t>
            </w:r>
          </w:p>
          <w:p w:rsidR="009B5377" w:rsidRDefault="00000000">
            <w:pPr>
              <w:spacing w:after="0" w:line="259" w:lineRule="auto"/>
              <w:ind w:right="0" w:firstLine="0"/>
              <w:jc w:val="left"/>
            </w:pPr>
            <w:r>
              <w:rPr>
                <w:sz w:val="23"/>
              </w:rPr>
              <w:t xml:space="preserve">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02 </w:t>
            </w:r>
          </w:p>
          <w:p w:rsidR="009B5377" w:rsidRDefault="00000000">
            <w:pPr>
              <w:spacing w:after="0" w:line="259" w:lineRule="auto"/>
              <w:ind w:firstLine="0"/>
              <w:jc w:val="center"/>
            </w:pPr>
            <w:r>
              <w:rPr>
                <w:sz w:val="23"/>
              </w:rPr>
              <w:t xml:space="preserve"> </w:t>
            </w:r>
          </w:p>
          <w:p w:rsidR="009B5377" w:rsidRDefault="00000000">
            <w:pPr>
              <w:spacing w:after="0" w:line="259" w:lineRule="auto"/>
              <w:ind w:firstLine="0"/>
              <w:jc w:val="center"/>
            </w:pPr>
            <w:r>
              <w:rPr>
                <w:sz w:val="23"/>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36" w:firstLine="0"/>
              <w:jc w:val="center"/>
            </w:pPr>
            <w:r>
              <w:rPr>
                <w:sz w:val="23"/>
              </w:rPr>
              <w:t xml:space="preserve">Y tế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66" w:firstLine="0"/>
            </w:pPr>
            <w:r>
              <w:rPr>
                <w:sz w:val="23"/>
              </w:rPr>
              <w:t xml:space="preserve">Chủ tịch UBND Thành phố ủy quyền cho Giám đốc Sở giải quyết TTHC Lĩnh vực Tổ chức cán bộ </w:t>
            </w:r>
          </w:p>
          <w:p w:rsidR="009B5377" w:rsidRDefault="00000000">
            <w:pPr>
              <w:spacing w:after="0" w:line="259" w:lineRule="auto"/>
              <w:ind w:left="34" w:right="0" w:firstLine="0"/>
              <w:jc w:val="left"/>
            </w:pPr>
            <w:r>
              <w:rPr>
                <w:sz w:val="23"/>
              </w:rPr>
              <w:t xml:space="preserve"> </w:t>
            </w:r>
          </w:p>
        </w:tc>
      </w:tr>
      <w:tr w:rsidR="009B5377">
        <w:trPr>
          <w:trHeight w:val="1646"/>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13.</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917/QĐ-UBND ngày 19/02/2024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02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74" w:firstLine="0"/>
              <w:jc w:val="center"/>
            </w:pPr>
            <w:r>
              <w:rPr>
                <w:sz w:val="23"/>
              </w:rPr>
              <w:t xml:space="preserve">Ngoại vụ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74" w:lineRule="auto"/>
              <w:ind w:right="65" w:firstLine="0"/>
            </w:pPr>
            <w:r>
              <w:rPr>
                <w:sz w:val="23"/>
              </w:rPr>
              <w:t xml:space="preserve">Chủ tịch UBND Thành phố ủy quyền Giám đốc Sở Ngoại vụ giải quyết TTHC. </w:t>
            </w:r>
          </w:p>
          <w:p w:rsidR="009B5377" w:rsidRDefault="00000000">
            <w:pPr>
              <w:spacing w:after="0" w:line="259" w:lineRule="auto"/>
              <w:ind w:right="0" w:firstLine="0"/>
              <w:jc w:val="left"/>
            </w:pPr>
            <w:r>
              <w:rPr>
                <w:sz w:val="23"/>
              </w:rPr>
              <w:t xml:space="preserve"> </w:t>
            </w:r>
          </w:p>
        </w:tc>
      </w:tr>
      <w:tr w:rsidR="009B5377">
        <w:trPr>
          <w:trHeight w:val="1068"/>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14.</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619/QĐ-UBND ngày 31/01/2024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10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53" w:right="0" w:firstLine="0"/>
              <w:jc w:val="left"/>
            </w:pPr>
            <w:r>
              <w:rPr>
                <w:sz w:val="23"/>
              </w:rPr>
              <w:t xml:space="preserve">Tài nguyên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2" w:firstLine="0"/>
            </w:pPr>
            <w:r>
              <w:rPr>
                <w:sz w:val="23"/>
              </w:rPr>
              <w:t xml:space="preserve">UBND Thành phố ủy quyền cho Sở giải quyết TTHC lĩnh vực Tiêu chuẩn đo lường chất lượng/lĩnh vực tiêu chuẩn - đo lường - chất lượng </w:t>
            </w:r>
          </w:p>
        </w:tc>
      </w:tr>
      <w:tr w:rsidR="009B5377">
        <w:trPr>
          <w:trHeight w:val="805"/>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15.</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633/QĐ-UBND </w:t>
            </w:r>
          </w:p>
          <w:p w:rsidR="009B5377" w:rsidRDefault="00000000">
            <w:pPr>
              <w:spacing w:after="0" w:line="259" w:lineRule="auto"/>
              <w:ind w:right="0" w:firstLine="0"/>
              <w:jc w:val="left"/>
            </w:pPr>
            <w:r>
              <w:rPr>
                <w:sz w:val="23"/>
              </w:rPr>
              <w:t xml:space="preserve">ngày 30/01/2024 </w:t>
            </w:r>
          </w:p>
          <w:p w:rsidR="009B5377" w:rsidRDefault="00000000">
            <w:pPr>
              <w:spacing w:after="0" w:line="259" w:lineRule="auto"/>
              <w:ind w:right="0" w:firstLine="0"/>
              <w:jc w:val="left"/>
            </w:pPr>
            <w:r>
              <w:rPr>
                <w:sz w:val="23"/>
              </w:rPr>
              <w:t xml:space="preserve">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4 </w:t>
            </w:r>
          </w:p>
          <w:p w:rsidR="009B5377" w:rsidRDefault="00000000">
            <w:pPr>
              <w:spacing w:after="0" w:line="259" w:lineRule="auto"/>
              <w:ind w:firstLine="0"/>
              <w:jc w:val="center"/>
            </w:pPr>
            <w:r>
              <w:rPr>
                <w:sz w:val="23"/>
              </w:rPr>
              <w:t xml:space="preserve"> </w:t>
            </w:r>
          </w:p>
          <w:p w:rsidR="009B5377" w:rsidRDefault="00000000">
            <w:pPr>
              <w:spacing w:after="0" w:line="259" w:lineRule="auto"/>
              <w:ind w:firstLine="0"/>
              <w:jc w:val="center"/>
            </w:pPr>
            <w:r>
              <w:rPr>
                <w:sz w:val="23"/>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46" w:right="0" w:firstLine="0"/>
              <w:jc w:val="left"/>
            </w:pPr>
            <w:r>
              <w:rPr>
                <w:sz w:val="23"/>
              </w:rPr>
              <w:t xml:space="preserve">Môi trường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pPr>
            <w:r>
              <w:rPr>
                <w:sz w:val="23"/>
              </w:rPr>
              <w:t xml:space="preserve">UBND Thành phố ủy quyền cho BQL/Lĩnh vực môi trường trong khu công nghiệp. </w:t>
            </w:r>
          </w:p>
        </w:tc>
      </w:tr>
      <w:tr w:rsidR="009B5377">
        <w:trPr>
          <w:trHeight w:val="1068"/>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16.</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7" w:lineRule="auto"/>
              <w:ind w:right="63" w:firstLine="0"/>
            </w:pPr>
            <w:r>
              <w:rPr>
                <w:sz w:val="23"/>
              </w:rPr>
              <w:t xml:space="preserve">Quyết định 229/QĐ-UBND ngày 12/01/2024 của UBND Thành phố </w:t>
            </w:r>
          </w:p>
          <w:p w:rsidR="009B5377" w:rsidRDefault="00000000">
            <w:pPr>
              <w:spacing w:after="0" w:line="259" w:lineRule="auto"/>
              <w:ind w:right="0" w:firstLine="0"/>
              <w:jc w:val="left"/>
            </w:pPr>
            <w:r>
              <w:rPr>
                <w:sz w:val="23"/>
              </w:rPr>
              <w:t xml:space="preserve">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8 </w:t>
            </w:r>
          </w:p>
          <w:p w:rsidR="009B5377" w:rsidRDefault="00000000">
            <w:pPr>
              <w:spacing w:after="0" w:line="259" w:lineRule="auto"/>
              <w:ind w:firstLine="0"/>
              <w:jc w:val="center"/>
            </w:pPr>
            <w:r>
              <w:rPr>
                <w:sz w:val="23"/>
              </w:rPr>
              <w:t xml:space="preserve"> </w:t>
            </w:r>
          </w:p>
          <w:p w:rsidR="009B5377" w:rsidRDefault="00000000">
            <w:pPr>
              <w:spacing w:after="0" w:line="259" w:lineRule="auto"/>
              <w:ind w:firstLine="0"/>
              <w:jc w:val="center"/>
            </w:pPr>
            <w:r>
              <w:rPr>
                <w:sz w:val="23"/>
              </w:rPr>
              <w:t xml:space="preserve"> </w:t>
            </w:r>
          </w:p>
          <w:p w:rsidR="009B5377" w:rsidRDefault="00000000">
            <w:pPr>
              <w:spacing w:after="0" w:line="259" w:lineRule="auto"/>
              <w:ind w:firstLine="0"/>
              <w:jc w:val="center"/>
            </w:pPr>
            <w:r>
              <w:rPr>
                <w:sz w:val="23"/>
              </w:rPr>
              <w:t xml:space="preserve">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247" w:right="0" w:firstLine="96"/>
              <w:jc w:val="left"/>
            </w:pPr>
            <w:r>
              <w:rPr>
                <w:sz w:val="23"/>
              </w:rPr>
              <w:t xml:space="preserve">Công thương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6" w:firstLine="34"/>
            </w:pPr>
            <w:r>
              <w:rPr>
                <w:sz w:val="23"/>
              </w:rPr>
              <w:t xml:space="preserve">- Ủy quyền cho Sở Công thương giải quyết TTHC lĩnh vực điện thuộc thẩm quyền giải quyết của UBND Thành phố. </w:t>
            </w:r>
          </w:p>
        </w:tc>
      </w:tr>
      <w:tr w:rsidR="009B5377">
        <w:trPr>
          <w:trHeight w:val="1068"/>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17.</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831/QĐ-UBND </w:t>
            </w:r>
          </w:p>
          <w:p w:rsidR="009B5377" w:rsidRDefault="00000000">
            <w:pPr>
              <w:spacing w:after="0" w:line="259" w:lineRule="auto"/>
              <w:ind w:right="0" w:firstLine="0"/>
              <w:jc w:val="left"/>
            </w:pPr>
            <w:r>
              <w:rPr>
                <w:sz w:val="23"/>
              </w:rPr>
              <w:t xml:space="preserve">ngày 8/02/2024  </w:t>
            </w:r>
          </w:p>
          <w:p w:rsidR="009B5377" w:rsidRDefault="00000000">
            <w:pPr>
              <w:spacing w:after="0" w:line="259" w:lineRule="auto"/>
              <w:ind w:right="0" w:firstLine="0"/>
              <w:jc w:val="left"/>
            </w:pPr>
            <w:r>
              <w:rPr>
                <w:sz w:val="23"/>
              </w:rPr>
              <w:t xml:space="preserve"> </w:t>
            </w:r>
          </w:p>
        </w:tc>
        <w:tc>
          <w:tcPr>
            <w:tcW w:w="869"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14 </w:t>
            </w:r>
          </w:p>
        </w:tc>
        <w:tc>
          <w:tcPr>
            <w:tcW w:w="1370" w:type="dxa"/>
            <w:vMerge w:val="restart"/>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7" w:firstLine="0"/>
              <w:jc w:val="center"/>
            </w:pPr>
            <w:r>
              <w:rPr>
                <w:sz w:val="23"/>
              </w:rPr>
              <w:t xml:space="preserve">Tư pháp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6" w:lineRule="auto"/>
              <w:ind w:right="45" w:firstLine="0"/>
              <w:jc w:val="left"/>
            </w:pPr>
            <w:r>
              <w:rPr>
                <w:sz w:val="23"/>
              </w:rPr>
              <w:t xml:space="preserve">Chủ tịch UBND Thành phố ủy quyền cho Sở thực hiện 10 TTHC lĩnh vực Tư pháp. </w:t>
            </w:r>
          </w:p>
          <w:p w:rsidR="009B5377" w:rsidRDefault="00000000">
            <w:pPr>
              <w:spacing w:after="0" w:line="259" w:lineRule="auto"/>
              <w:ind w:right="0" w:firstLine="0"/>
              <w:jc w:val="left"/>
            </w:pPr>
            <w:r>
              <w:rPr>
                <w:sz w:val="23"/>
              </w:rPr>
              <w:t xml:space="preserve"> </w:t>
            </w:r>
          </w:p>
        </w:tc>
      </w:tr>
      <w:tr w:rsidR="009B5377">
        <w:trPr>
          <w:trHeight w:val="802"/>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18.</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832/QĐ-UBND ngày 8/02/2024  </w:t>
            </w: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9B5377" w:rsidRDefault="009B5377">
            <w:pPr>
              <w:spacing w:after="160" w:line="259" w:lineRule="auto"/>
              <w:ind w:right="0" w:firstLine="0"/>
              <w:jc w:val="left"/>
            </w:pP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45" w:firstLine="0"/>
              <w:jc w:val="left"/>
            </w:pPr>
            <w:r>
              <w:rPr>
                <w:sz w:val="23"/>
              </w:rPr>
              <w:t xml:space="preserve">Chủ tịch UBND Thành phố ủy quyền cho Sở thực hiện 04 TTHC lĩnh vực Tư pháp. </w:t>
            </w:r>
          </w:p>
        </w:tc>
      </w:tr>
      <w:tr w:rsidR="009B5377">
        <w:trPr>
          <w:trHeight w:val="540"/>
        </w:trPr>
        <w:tc>
          <w:tcPr>
            <w:tcW w:w="538"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left="34" w:right="0" w:firstLine="0"/>
              <w:jc w:val="left"/>
            </w:pPr>
            <w:r>
              <w:rPr>
                <w:sz w:val="23"/>
              </w:rPr>
              <w:t>19.</w:t>
            </w:r>
            <w:r>
              <w:rPr>
                <w:rFonts w:ascii="Arial" w:eastAsia="Arial" w:hAnsi="Arial" w:cs="Arial"/>
                <w:sz w:val="23"/>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Quyết định 766/QĐ-UBND ngày 5/02/2024  </w:t>
            </w:r>
          </w:p>
        </w:tc>
        <w:tc>
          <w:tcPr>
            <w:tcW w:w="869"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64" w:firstLine="0"/>
              <w:jc w:val="center"/>
            </w:pPr>
            <w:r>
              <w:rPr>
                <w:sz w:val="23"/>
              </w:rPr>
              <w:t xml:space="preserve">5 </w:t>
            </w:r>
          </w:p>
        </w:tc>
        <w:tc>
          <w:tcPr>
            <w:tcW w:w="1370"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jc w:val="center"/>
            </w:pPr>
            <w:r>
              <w:rPr>
                <w:sz w:val="23"/>
              </w:rPr>
              <w:t xml:space="preserve">Tài nguyên môi trường </w:t>
            </w:r>
          </w:p>
        </w:tc>
        <w:tc>
          <w:tcPr>
            <w:tcW w:w="3836" w:type="dxa"/>
            <w:tcBorders>
              <w:top w:val="single" w:sz="4" w:space="0" w:color="000000"/>
              <w:left w:val="single" w:sz="4" w:space="0" w:color="000000"/>
              <w:bottom w:val="single" w:sz="4" w:space="0" w:color="000000"/>
              <w:right w:val="single" w:sz="4" w:space="0" w:color="000000"/>
            </w:tcBorders>
          </w:tcPr>
          <w:p w:rsidR="009B5377" w:rsidRDefault="00000000">
            <w:pPr>
              <w:spacing w:after="0" w:line="259" w:lineRule="auto"/>
              <w:ind w:right="0" w:firstLine="0"/>
            </w:pPr>
            <w:r>
              <w:rPr>
                <w:sz w:val="23"/>
              </w:rPr>
              <w:t xml:space="preserve">UBND Thành phố ủy quyền cho Sở thực hiện 05 TTHC lĩnh vực TNMT. </w:t>
            </w:r>
          </w:p>
        </w:tc>
      </w:tr>
    </w:tbl>
    <w:p w:rsidR="009B5377" w:rsidRDefault="00000000">
      <w:pPr>
        <w:spacing w:after="87" w:line="259" w:lineRule="auto"/>
        <w:ind w:left="-5" w:right="0" w:hanging="10"/>
        <w:jc w:val="left"/>
      </w:pPr>
      <w:r>
        <w:t xml:space="preserve">        </w:t>
      </w:r>
      <w:r>
        <w:rPr>
          <w:b/>
          <w:i/>
        </w:rPr>
        <w:t xml:space="preserve">1.3. Tổng số TTHC được ban hành mới, sửa đổi, bổ sung hoặc bãi bỏ </w:t>
      </w:r>
    </w:p>
    <w:p w:rsidR="009B5377" w:rsidRDefault="00000000">
      <w:pPr>
        <w:ind w:left="566" w:right="0" w:firstLine="0"/>
      </w:pPr>
      <w:r>
        <w:t xml:space="preserve">a) Số Quyết định công bố TTHC ban hành: 04 Quyết định, cụ thể:  </w:t>
      </w:r>
    </w:p>
    <w:p w:rsidR="009B5377" w:rsidRDefault="00000000">
      <w:pPr>
        <w:numPr>
          <w:ilvl w:val="0"/>
          <w:numId w:val="5"/>
        </w:numPr>
        <w:ind w:right="0"/>
      </w:pPr>
      <w:r>
        <w:t xml:space="preserve">Quyết định số 2328/QĐ-UBND ngày 04/5/2024 công bố thủ tục hành chính mới ban hành trong lĩnh vực quản lý công sản thuộc phạm vi chức năng quản lý của UBND thành phố Hà Nội.  (Công bố 02 TTHC mới) </w:t>
      </w:r>
    </w:p>
    <w:p w:rsidR="009B5377" w:rsidRDefault="00000000">
      <w:pPr>
        <w:numPr>
          <w:ilvl w:val="0"/>
          <w:numId w:val="5"/>
        </w:numPr>
        <w:ind w:right="0"/>
      </w:pPr>
      <w:r>
        <w:t xml:space="preserve">Quyết định 2304/QĐ-UBND ngay 02/5/2024 công bố Danh mục thủ tục hành chính mới trong lĩnh vực đấu thầu lựa chọn nhà đầu tư thuộc thẩm quyền giải quyết của UBND thành phố Hà Nội. (Công bố 01 TTHC mới) </w:t>
      </w:r>
    </w:p>
    <w:p w:rsidR="009B5377" w:rsidRDefault="00000000">
      <w:pPr>
        <w:numPr>
          <w:ilvl w:val="0"/>
          <w:numId w:val="5"/>
        </w:numPr>
        <w:spacing w:after="54"/>
        <w:ind w:right="0"/>
      </w:pPr>
      <w:r>
        <w:t xml:space="preserve">Quyết định 2249/QĐ-UBND ngày 27/4/2024 công bố danh mục thủ tục hành chính mới ban hành/thủ tục hành chính bị bãi bỏ lĩnh vực hoạt động khoa học và công nghệ thuộc phạm vi quản lý của UBND Thành phố Hà Nội. (Công bố 02 TTHC mới, bãi bỏ 01 TTHC). </w:t>
      </w:r>
    </w:p>
    <w:p w:rsidR="009B5377" w:rsidRDefault="00000000">
      <w:pPr>
        <w:numPr>
          <w:ilvl w:val="0"/>
          <w:numId w:val="5"/>
        </w:numPr>
        <w:ind w:right="0"/>
      </w:pPr>
      <w:r>
        <w:t xml:space="preserve">Quyết định 2338/QĐ-UBND ngày 04/5/2024 về việc Quyết định công bố danh mục thủ tục hành chính, thủ tục hành chính bị bãi bỏ trong lĩnh vực Việc làm thuộc thẩm quyền giải quyết của Sở Lao động - Thương binh và Xã hội thành phố Hà Nội (Công bố 09 TTHC, bãi bỏ 09 TTHC). </w:t>
      </w:r>
    </w:p>
    <w:p w:rsidR="009B5377" w:rsidRDefault="00000000">
      <w:pPr>
        <w:ind w:left="566" w:right="0" w:firstLine="0"/>
      </w:pPr>
      <w:r>
        <w:t xml:space="preserve">b) Số TTHC ban hành/ban hành mới hoặc sửa đổi, bổ sung/bãi bỏ: </w:t>
      </w:r>
    </w:p>
    <w:p w:rsidR="009B5377" w:rsidRDefault="00000000">
      <w:pPr>
        <w:numPr>
          <w:ilvl w:val="0"/>
          <w:numId w:val="6"/>
        </w:numPr>
        <w:ind w:left="729" w:right="0" w:hanging="163"/>
      </w:pPr>
      <w:r>
        <w:t xml:space="preserve">Số lượng TTHC được ban hành/ban hành mới: 14 </w:t>
      </w:r>
      <w:r>
        <w:rPr>
          <w:color w:val="FF0000"/>
        </w:rPr>
        <w:t xml:space="preserve"> </w:t>
      </w:r>
    </w:p>
    <w:p w:rsidR="009B5377" w:rsidRDefault="00000000">
      <w:pPr>
        <w:numPr>
          <w:ilvl w:val="0"/>
          <w:numId w:val="6"/>
        </w:numPr>
        <w:ind w:left="729" w:right="0" w:hanging="163"/>
      </w:pPr>
      <w:r>
        <w:t xml:space="preserve">Số TTHC được sửa đổi, bổ sung: 00 </w:t>
      </w:r>
    </w:p>
    <w:p w:rsidR="009B5377" w:rsidRDefault="00000000">
      <w:pPr>
        <w:numPr>
          <w:ilvl w:val="0"/>
          <w:numId w:val="6"/>
        </w:numPr>
        <w:ind w:left="729" w:right="0" w:hanging="163"/>
      </w:pPr>
      <w:r>
        <w:t xml:space="preserve">Số TTHC bãi bỏ: 10   </w:t>
      </w:r>
    </w:p>
    <w:p w:rsidR="009B5377" w:rsidRDefault="00000000">
      <w:pPr>
        <w:spacing w:after="0" w:line="325" w:lineRule="auto"/>
        <w:ind w:left="566" w:right="0" w:firstLine="0"/>
      </w:pPr>
      <w:r>
        <w:t xml:space="preserve">c) Tổng số TTHC của Thành phố tính tới thời điểm hiện tại: 1.829 TTHC  Trong đó: </w:t>
      </w:r>
    </w:p>
    <w:p w:rsidR="009B5377" w:rsidRDefault="00000000">
      <w:pPr>
        <w:numPr>
          <w:ilvl w:val="0"/>
          <w:numId w:val="7"/>
        </w:numPr>
        <w:ind w:right="0" w:firstLine="0"/>
      </w:pPr>
      <w:r>
        <w:t xml:space="preserve">TTHC thuộc thẩm quyền Thành phố: 1.307 TTHC. </w:t>
      </w:r>
    </w:p>
    <w:p w:rsidR="009B5377" w:rsidRDefault="00000000">
      <w:pPr>
        <w:numPr>
          <w:ilvl w:val="0"/>
          <w:numId w:val="7"/>
        </w:numPr>
        <w:ind w:right="0" w:firstLine="0"/>
      </w:pPr>
      <w:r>
        <w:t xml:space="preserve">TTHC thuộc thẩm quyền cấp huyện: 396 TTHC. </w:t>
      </w:r>
    </w:p>
    <w:p w:rsidR="009B5377" w:rsidRDefault="00000000">
      <w:pPr>
        <w:numPr>
          <w:ilvl w:val="0"/>
          <w:numId w:val="7"/>
        </w:numPr>
        <w:spacing w:after="0" w:line="325" w:lineRule="auto"/>
        <w:ind w:right="0" w:firstLine="0"/>
      </w:pPr>
      <w:r>
        <w:t xml:space="preserve">TTHC thuộc thẩm quyền cấp xã: 126 TTHC.  d) Việc công khai TTHC:  </w:t>
      </w:r>
    </w:p>
    <w:p w:rsidR="009B5377" w:rsidRDefault="00000000">
      <w:pPr>
        <w:spacing w:after="5"/>
        <w:ind w:left="-15" w:right="0"/>
      </w:pPr>
      <w:r>
        <w:t xml:space="preserve">Các Quyết định công bố thủ tục hành chính sau khi ban hành, đã được công khai trên Cổng dịch vụ công Quốc gia theo quy định, tại nơi tiếp nhận và giải quyết TTHC và các hình thức khác theo quy định tại Nghị định số 63/2010/NĐ-CP của Chính phủ (đã được sửa đổi bổ sung), Thông tư số 02/2017/TT-VPCP ngày </w:t>
      </w:r>
    </w:p>
    <w:p w:rsidR="009B5377" w:rsidRDefault="00000000">
      <w:pPr>
        <w:ind w:left="-15" w:right="0" w:firstLine="0"/>
      </w:pPr>
      <w:r>
        <w:t xml:space="preserve">31/10/2017 của Văn phòng Chính phủ. Bên cạnh các hình thức công khai trên, UBND Thành phố đã chỉ đạo Sở Thông tin và Truyền thông kết nối, tích hợp dữ liệu thủ tục hành chính trên Cơ sở dữ liệu quốc gia với Trung tâm báo chí thủ đô Hà Nội. Việc công bố, công khai TTHC bảo đảm theo quy định hiện hành. </w:t>
      </w:r>
    </w:p>
    <w:p w:rsidR="009B5377" w:rsidRDefault="00000000">
      <w:pPr>
        <w:numPr>
          <w:ilvl w:val="0"/>
          <w:numId w:val="8"/>
        </w:numPr>
        <w:spacing w:after="88" w:line="259" w:lineRule="auto"/>
        <w:ind w:right="0" w:hanging="281"/>
        <w:jc w:val="left"/>
      </w:pPr>
      <w:r>
        <w:rPr>
          <w:b/>
        </w:rPr>
        <w:t xml:space="preserve">Về cải cách việc thực hiện TTHC </w:t>
      </w:r>
    </w:p>
    <w:p w:rsidR="009B5377" w:rsidRDefault="00000000">
      <w:pPr>
        <w:spacing w:after="87" w:line="259" w:lineRule="auto"/>
        <w:ind w:left="576" w:right="0" w:hanging="10"/>
        <w:jc w:val="left"/>
      </w:pPr>
      <w:r>
        <w:rPr>
          <w:b/>
          <w:i/>
        </w:rPr>
        <w:t xml:space="preserve">2.5. Kết quả hợp nhất, kết nối hệ thống thông tin phục vụ giải quyết TTHC </w:t>
      </w:r>
    </w:p>
    <w:p w:rsidR="009B5377" w:rsidRDefault="00000000">
      <w:pPr>
        <w:numPr>
          <w:ilvl w:val="0"/>
          <w:numId w:val="9"/>
        </w:numPr>
        <w:ind w:right="0"/>
      </w:pPr>
      <w:r>
        <w:t xml:space="preserve">Hợp nhất Cổng DVC và Hệ thống Một cửa điện tử thành Hệ thống thông tin giải quyết TTHC cấp bộ, cấp tỉnh: Đã hoàn thành </w:t>
      </w:r>
    </w:p>
    <w:p w:rsidR="009B5377" w:rsidRDefault="00000000">
      <w:pPr>
        <w:numPr>
          <w:ilvl w:val="0"/>
          <w:numId w:val="9"/>
        </w:numPr>
        <w:ind w:right="0"/>
      </w:pPr>
      <w:r>
        <w:t xml:space="preserve">Kết nối giữa Hệ thống thông tin giải quyết TTHC cấp bộ, cấp tỉnh với cơ sở dữ liệu (CSDL) quốc gia về dân cư: Đã kết nối.  </w:t>
      </w:r>
    </w:p>
    <w:p w:rsidR="009B5377" w:rsidRDefault="00000000">
      <w:pPr>
        <w:numPr>
          <w:ilvl w:val="0"/>
          <w:numId w:val="9"/>
        </w:numPr>
        <w:ind w:right="0"/>
      </w:pPr>
      <w:r>
        <w:t xml:space="preserve">Kết nối giữa Hệ thống thông tin giải quyết TTHC cấp bộ, cấp tỉnh với các hệ thống thông tin, CSDL khác: Đã hoàn thành kết nối tới: Cổng dịch vụ công quốc gia; Cổng thanh toán trực tuyến của quốc gia; Cơ sở dữ liệu quốc gia về dân cư và hệ thống Xác thực và Định danh điện tử của Bộ Công an; Nền tảng tích hợp chia sẻ dữ liệu quốc gia (NDXP), qua đó đã kết nối với hệ thống của Bộ Tư pháp (04 hệ thống), Bộ Lao động - Thương binh và Xã Hội (01 hệ thống) để thực hiện kết nối, chia sẻ dữ liệu phục vụ giải quyết hồ sơ TTHC lĩnh vực Tư pháp, Lao động - Thương binh và Xã hội; Hệ thống bưu chính công ích VNPOST; hệ thống thông tin, CSDL có sẵn chuẩn bị sẵn sàng chia sẻ trên nền tảng tích hợp chia sẻ dữ liệu quốc gia (NDXP). </w:t>
      </w:r>
    </w:p>
    <w:p w:rsidR="009B5377" w:rsidRDefault="00000000">
      <w:pPr>
        <w:spacing w:after="88" w:line="259" w:lineRule="auto"/>
        <w:ind w:left="561" w:right="0" w:hanging="10"/>
        <w:jc w:val="left"/>
      </w:pPr>
      <w:r>
        <w:rPr>
          <w:b/>
        </w:rPr>
        <w:t xml:space="preserve">3. Kết quả tiếp nhận và xử lý phản ánh, kiến nghị  </w:t>
      </w:r>
    </w:p>
    <w:p w:rsidR="009B5377" w:rsidRDefault="00000000">
      <w:pPr>
        <w:spacing w:after="63" w:line="279" w:lineRule="auto"/>
        <w:ind w:left="-15" w:right="-10"/>
        <w:jc w:val="left"/>
      </w:pPr>
      <w:r>
        <w:t xml:space="preserve">Tình hình tiếp nhận và xử lý phản ánh, kiến nghị (PAKN) về quy định và hành vi hành chính: Tổng số PAKN đã tiếp nhận: 806; số PAKN đã xử lý đúng hạn: 806; số PAKN đã xử lý quá hạn: 0; số PAKN đang xử lý: 0. </w:t>
      </w:r>
    </w:p>
    <w:p w:rsidR="009B5377" w:rsidRDefault="00000000">
      <w:pPr>
        <w:spacing w:after="42" w:line="323" w:lineRule="auto"/>
        <w:ind w:left="561" w:right="5831" w:hanging="10"/>
        <w:jc w:val="left"/>
      </w:pPr>
      <w:r>
        <w:rPr>
          <w:b/>
          <w:sz w:val="26"/>
        </w:rPr>
        <w:t xml:space="preserve">II. ĐÁNH GIÁ CHUNG </w:t>
      </w:r>
      <w:r>
        <w:rPr>
          <w:b/>
        </w:rPr>
        <w:t xml:space="preserve">1. Những ưu điểm: </w:t>
      </w:r>
    </w:p>
    <w:p w:rsidR="009B5377" w:rsidRDefault="00000000">
      <w:pPr>
        <w:spacing w:after="35"/>
        <w:ind w:left="-15" w:right="0"/>
      </w:pPr>
      <w:r>
        <w:t xml:space="preserve">Thành phố đã chủ động triển khai công tác kiểm soát TTHC, cải cách TTHC và thực hiện cơ chế một cửa liên thông kịp thời theo quy định và chỉ đạo của Chính phủ, Thủ tướng Chính phủ, Văn phòng Chính phủ. Việc rà soát, đơn giản hóa, cắt giảm, rút ngắn thời gian giải quyết các thủ tục hành chính tiết kiệm chi phí cho cá nhân, tổ chức khi thực hiện thủ tục hành chính. Nghiêm túc thực hiện việc công bố thủ tục hành chính và công khai thủ tục hành chính theo quy định; việc thực hiện cơ chế một cửa, một cửa liên thông cơ bản chặt chẽ, nền nếp, tạo thuận lợi cho cá nhân, tổ chức khi đến giao dịch với cơ quan hành chính nhà nước. Việc tiếp nhận, xử lý kiến nghị, phản ánh về quy định hành chính, thực hiện thủ tục hành chính được thực hiện đúng quy định. Các sở, ngành, UBND quận, huyện, thị xã tích cực, tập trung triển khai Đề án mô hình Bộ phận tiếp nhận và trả kết quả giải quyết thủ tục hành chính hiện đại các cấp và thực hiện ủy quyền giải quyết thủ tục hành chính trên địa bàn thành phố Hà Nội (nhiều đơn vị đã triển khai đồng bộ Bộ nhận diện thương hiệu; đầu tư trang thiết bị hiện đại tại Bộ phận Một cửa các cấp và trên địa bàn; Thành phố đã ban hành các quyết định ủy quyền và phê duyệt quy trình nội bộ giải quyết TTHC theo quy định).  </w:t>
      </w:r>
    </w:p>
    <w:p w:rsidR="009B5377" w:rsidRDefault="00000000">
      <w:pPr>
        <w:ind w:left="-15" w:right="0"/>
      </w:pPr>
      <w:r>
        <w:t xml:space="preserve">Thành phố xác định để phục vụ công cuộc cải cách hành chính thì công nghệ phải theo kịp thời thời đại, phù hợp với các yêu cầu và mục tiêu mà Thành phố đề ra trong giai đoạn công nghiệp 4.0 hiện nay. Tập trung vào việc xây dựng và liên kết, chia sẻ các cơ sở dữ liệu, đặc biệt với cơ sở dữ liệu quốc gia về dân cư, các cơ sở dữ liệu chuyên ngành, là tiền đề cho việc thực hiện chuyển đổi số trong cải cách thủ tục hành chính, thay đổi cách thức trong quá trình thực hiện thủ tục hành chính giữa chính quyền với công dân. Đẩy mạnh đầu tư và phát triển hạ tầng công nghệ thông tin đồng bộ trong công tác quản lý, hoàn thiện thực hiện các thao tác, tác nghiệp và quản lý trên môi trường điện tử. </w:t>
      </w:r>
    </w:p>
    <w:p w:rsidR="009B5377" w:rsidRDefault="00000000">
      <w:pPr>
        <w:spacing w:after="88" w:line="259" w:lineRule="auto"/>
        <w:ind w:left="561" w:right="0" w:hanging="10"/>
        <w:jc w:val="left"/>
      </w:pPr>
      <w:r>
        <w:rPr>
          <w:b/>
        </w:rPr>
        <w:t xml:space="preserve">2. Những tồn tại, hạn chế và nguyên nhân: </w:t>
      </w:r>
    </w:p>
    <w:p w:rsidR="009B5377" w:rsidRDefault="00000000">
      <w:pPr>
        <w:ind w:left="-15" w:right="0"/>
      </w:pPr>
      <w:r>
        <w:t xml:space="preserve">Ngoài những kết quả đạt được, trong quá trình triển khai thực hiện Thành phố vẫn gặp phải những khó khăn, vướng mắc, tồn tại, hạn chế sau: </w:t>
      </w:r>
    </w:p>
    <w:p w:rsidR="009B5377" w:rsidRDefault="00000000">
      <w:pPr>
        <w:numPr>
          <w:ilvl w:val="0"/>
          <w:numId w:val="10"/>
        </w:numPr>
        <w:ind w:right="0"/>
      </w:pPr>
      <w:r>
        <w:t xml:space="preserve">Việc triển khai nội dung thuê doanh nghiệp bưu chính công ích đảm nhiệm một số nhiệm vụ tiếp nhận, hướng dẫn, số hóa, trả kết quả giải quyết TTHC tại Bộ phận Một cửa còn nhiều vướng mắc, đặc biệt việc chưa có đơn giá, định mức thực hiện thuê dịch vụ này dẫn tới khó khăn trong việc triển khai, thực hiện.  </w:t>
      </w:r>
    </w:p>
    <w:p w:rsidR="009B5377" w:rsidRDefault="00000000">
      <w:pPr>
        <w:numPr>
          <w:ilvl w:val="0"/>
          <w:numId w:val="10"/>
        </w:numPr>
        <w:ind w:right="0"/>
      </w:pPr>
      <w:r>
        <w:t xml:space="preserve">Hệ thống thông tin giải quyết thủ tục hành chính của Thành phố triển khai từ ngày 11/4/2023. Việc kết nối giữa Hệ thống thông tin giải quyết thủ tục hành chính của Thành phố kết nối với Cổng dịch vụ công quốc gia còn chưa đồng bộ, ảnh hưởng đến tỷ lệ, kết quả thực hiện theo Bộ Chỉ số đánh giá chất lượng phục vụ người dân và doanh nghiệp trong thực hiện thủ tục hành chính, dịch vụ công dựa trên dữ liệu theo thời gian thực theo Quyết định số 766/QĐ-TTg ngày 23/6/2023 của Thủ tướng Chính phủ. </w:t>
      </w:r>
    </w:p>
    <w:p w:rsidR="009B5377" w:rsidRDefault="00000000">
      <w:pPr>
        <w:numPr>
          <w:ilvl w:val="0"/>
          <w:numId w:val="10"/>
        </w:numPr>
        <w:ind w:right="0"/>
      </w:pPr>
      <w:r>
        <w:t xml:space="preserve">Giao diện các thủ tục hành chính (đã địa phương hóa) trên Cổng Dịch vụ công Quốc gia khi kết xuất dữ liệu thủ tục hành chính để niêm yết công khai tại Bộ phận tiếp nhận và trả kết quả còn thuận tiện, có khó khăn cho việc thực hiện.  </w:t>
      </w:r>
    </w:p>
    <w:p w:rsidR="009B5377" w:rsidRDefault="00000000">
      <w:pPr>
        <w:pStyle w:val="Heading2"/>
        <w:ind w:left="561"/>
      </w:pPr>
      <w:r>
        <w:t>III. PHƯƠNG HƯỚNG, NHIỆM VỤ THÁNG 6 NĂM 2024</w:t>
      </w:r>
      <w:r>
        <w:rPr>
          <w:b w:val="0"/>
          <w:sz w:val="28"/>
        </w:rPr>
        <w:t xml:space="preserve"> </w:t>
      </w:r>
    </w:p>
    <w:p w:rsidR="009B5377" w:rsidRDefault="00000000">
      <w:pPr>
        <w:spacing w:after="0" w:line="259" w:lineRule="auto"/>
        <w:ind w:left="10" w:right="3" w:hanging="10"/>
        <w:jc w:val="right"/>
      </w:pPr>
      <w:r>
        <w:t xml:space="preserve">1. Bám sát chỉ đạo của Chính phủ, Văn phòng Chính phủ trong việc triển khai </w:t>
      </w:r>
    </w:p>
    <w:p w:rsidR="009B5377" w:rsidRDefault="00000000">
      <w:pPr>
        <w:spacing w:after="0"/>
        <w:ind w:left="-15" w:right="0" w:firstLine="0"/>
      </w:pPr>
      <w:r>
        <w:t xml:space="preserve">Nghị định số 107/2021/NĐ-CP ngày 06/12/2021, Quyết định số 468/QĐ-TTg ngày </w:t>
      </w:r>
    </w:p>
    <w:p w:rsidR="009B5377" w:rsidRDefault="00000000">
      <w:pPr>
        <w:ind w:left="-15" w:right="0" w:firstLine="0"/>
      </w:pPr>
      <w:r>
        <w:t xml:space="preserve">27/3/2021 của Thủ tướng Chính phủ về phê duyệt Đề án đổi mới việc thực hiện cơ chế một cửa, một cửa liên thông trong giải quyết thủ tục hành hành chính, công tác kiểm soát thủ tục hành chính, cải cách TTHC để kịp thời triển khai thực hiện tại địa phương, bảo đảm hoàn thành nhiệm vụ với hiệu quả cao, đúng tiến độ đề ra. Triển khai thực hiện tốt các nhiệm vụ được Chính phủ giao tại Nghị quyết 20/NQ-CP ngày 05/02/2024 về phiên họp thường kỳ tháng 01/2024, trong đó có có giao Văn phòng Chính phủ phối hợp với các cơ quan, địa phương  xây dựng mô hình mẫu về Bộ phận một cửa cung cấp dịch vụ công theo hướng kết hợp Bộ phận một cửa và các đơn vị hành chính các cấp trên địa bàn, tổ chức thí điểm tại các địa phương, trong đó có Hà Nội. </w:t>
      </w:r>
    </w:p>
    <w:p w:rsidR="009B5377" w:rsidRDefault="00000000">
      <w:pPr>
        <w:spacing w:after="0" w:line="259" w:lineRule="auto"/>
        <w:ind w:left="10" w:right="3" w:hanging="10"/>
        <w:jc w:val="right"/>
      </w:pPr>
      <w:r>
        <w:t xml:space="preserve">2.Tổ chức, triển khai các nhiệm vụ tại Kế hoạch số 136/KH-UBND ngày </w:t>
      </w:r>
    </w:p>
    <w:p w:rsidR="009B5377" w:rsidRDefault="00000000">
      <w:pPr>
        <w:spacing w:after="25"/>
        <w:ind w:left="-15" w:right="0" w:firstLine="0"/>
      </w:pPr>
      <w:r>
        <w:t xml:space="preserve">01/6/2021 của UBND Thành phố về cải cách hành chính nhà nước của thành phố </w:t>
      </w:r>
    </w:p>
    <w:p w:rsidR="009B5377" w:rsidRDefault="00000000">
      <w:pPr>
        <w:ind w:left="-15" w:right="0" w:firstLine="0"/>
      </w:pPr>
      <w:r>
        <w:t xml:space="preserve">Hà Nội giai đoạn 2021-2025; các kế hoạch của UBND Thành phố: số 326/KHUBND ngày 29/12/2023 về công tác kiểm soát thủ tục hành chính năm 2024 trên địa bàn thành phố Hà Nội; số 07/KH-UBND ngày 9/01/2024 về kiểm tra hoạt động kiểm soát thủ tục hành chính năm 2024 trên địa bàn thành phố Hà Nội; số 32/KH-UBND ngày 24/01/2024 về công tác cải cách Thủ tục hành chính trọng tâm năm 2024. Chuẩn bị tổ chức hoạt động kiểm tra công tác kiểm soát TTHC tại các đơn vị theo Kế hoạch.  </w:t>
      </w:r>
    </w:p>
    <w:p w:rsidR="009B5377" w:rsidRDefault="00000000">
      <w:pPr>
        <w:numPr>
          <w:ilvl w:val="0"/>
          <w:numId w:val="11"/>
        </w:numPr>
        <w:ind w:right="0"/>
      </w:pPr>
      <w:r>
        <w:t xml:space="preserve">Đôn đốc, chỉ đạo các sở, ngành, đơn vị triển khai thực hiện Quyết định số 6680/QĐ-UBND ngày 29/12/2023 của UBND Thành phố về việc thực hiện phương án ủy quyền trong giải quyết thủ tục hành chính theo Quyết định số 4610/QĐ-UBND ngày 22/11/2022 của UBND thành phố Hà Nội. </w:t>
      </w:r>
    </w:p>
    <w:p w:rsidR="009B5377" w:rsidRDefault="00000000">
      <w:pPr>
        <w:numPr>
          <w:ilvl w:val="0"/>
          <w:numId w:val="11"/>
        </w:numPr>
        <w:spacing w:after="63" w:line="279" w:lineRule="auto"/>
        <w:ind w:right="0"/>
      </w:pPr>
      <w:r>
        <w:t xml:space="preserve">Đôn đốc, chỉ đạo thực hiện các nhiệm vụ của Đề án 06 của Chính phủ: triển khai giải pháp ứng dụng dữ liệu dân cư trong đánh giá khả tín khách hàng vay phục vụ cho vay an sinh xã hội; khắc phục các tồn tại, hạn chế trong quá trình triển khai thực hiện Đề án 06 của Chính phủ. </w:t>
      </w:r>
    </w:p>
    <w:p w:rsidR="009B5377" w:rsidRDefault="00000000">
      <w:pPr>
        <w:numPr>
          <w:ilvl w:val="0"/>
          <w:numId w:val="11"/>
        </w:numPr>
        <w:spacing w:after="63" w:line="279" w:lineRule="auto"/>
        <w:ind w:right="0"/>
      </w:pPr>
      <w:r>
        <w:t xml:space="preserve">Thực hiện tốt việc công bố, công khai thủ tục hành chính theo quy định; cập nhập đầy đủ, thường xuyên rà soát dữ liệu thủ tục hành chính sau công bố vào cơ sở dữ liệu quốc gia về thủ tục hành chính theo quy định;  </w:t>
      </w:r>
    </w:p>
    <w:p w:rsidR="009B5377" w:rsidRDefault="00000000">
      <w:pPr>
        <w:numPr>
          <w:ilvl w:val="0"/>
          <w:numId w:val="11"/>
        </w:numPr>
        <w:ind w:right="0"/>
      </w:pPr>
      <w:r>
        <w:t xml:space="preserve">Thực hiện việc tiếp nhận, xử lý phản ánh, kiến nghị của cá nhân, tổ chức về quy định hành chính, bảo đảm hiệu quả, đúng quy định;  </w:t>
      </w:r>
    </w:p>
    <w:p w:rsidR="009B5377" w:rsidRDefault="00000000">
      <w:pPr>
        <w:numPr>
          <w:ilvl w:val="0"/>
          <w:numId w:val="11"/>
        </w:numPr>
        <w:ind w:right="0"/>
      </w:pPr>
      <w:r>
        <w:t xml:space="preserve">Tích cực đôn đốc, triển khai công tác rà soát, đơn giản hóa thủ tục hành chính đặc biệt là đối với các thủ tục hành chính đã xác định trong Kế hoạch; triển khai hiệu quả việc thông tin, tuyên truyền về kiểm soát thủ tục hành chính; </w:t>
      </w:r>
    </w:p>
    <w:p w:rsidR="009B5377" w:rsidRDefault="00000000">
      <w:pPr>
        <w:numPr>
          <w:ilvl w:val="0"/>
          <w:numId w:val="11"/>
        </w:numPr>
        <w:ind w:right="0"/>
      </w:pPr>
      <w:r>
        <w:t xml:space="preserve">Đôn đốc, chỉ đạo hướng dẫn việc cơ chế một cửa, một cửa liên thông, bảo đảm minh bạch, cụ thể, gắn với trách nhiệm cá nhân, trách nhiệm người đứng đầu trong việc tiếp nhận, giải quyết, trả kết quả giải quyết thủ tục hành chính. </w:t>
      </w:r>
    </w:p>
    <w:p w:rsidR="009B5377" w:rsidRDefault="00000000">
      <w:pPr>
        <w:pStyle w:val="Heading2"/>
        <w:ind w:left="561"/>
      </w:pPr>
      <w:r>
        <w:t>IV. KIẾN NGHỊ VÀ ĐỀ XUẤT</w:t>
      </w:r>
      <w:r>
        <w:rPr>
          <w:b w:val="0"/>
          <w:sz w:val="28"/>
        </w:rPr>
        <w:t xml:space="preserve"> </w:t>
      </w:r>
    </w:p>
    <w:p w:rsidR="009B5377" w:rsidRDefault="00000000">
      <w:pPr>
        <w:ind w:left="-15" w:right="0"/>
      </w:pPr>
      <w:r>
        <w:t xml:space="preserve">Trong quá trình triển khai thực hiện công tác kiểm soát thủ tục hành chính, UBND thành phố Hà Nội có một số kiến nghị, đề xuất như sau:  </w:t>
      </w:r>
    </w:p>
    <w:p w:rsidR="009B5377" w:rsidRDefault="00000000">
      <w:pPr>
        <w:numPr>
          <w:ilvl w:val="0"/>
          <w:numId w:val="12"/>
        </w:numPr>
        <w:ind w:right="0"/>
        <w:jc w:val="left"/>
      </w:pPr>
      <w:r>
        <w:rPr>
          <w:b/>
        </w:rPr>
        <w:t xml:space="preserve">Đề nghị các Bộ, ngành: </w:t>
      </w:r>
      <w:r>
        <w:t xml:space="preserve">Kính đề nghị các Bộ, ngành xem xét, quan tâm trong việc công bố các TTHC; đảm bảo chất lượng dữ liệu TTHC lên cơ sở dữ liệu quốc gia về thủ tục hành chính theo quy định của Nghị định số 63/2010/NĐ-CP (đã được sửa đổi, bổ sung) thuộc lĩnh vực quản lý nhà nước làm cơ sở để địa phương công bố danh mục thủ tục hành chính theo quy định. </w:t>
      </w:r>
    </w:p>
    <w:p w:rsidR="009B5377" w:rsidRDefault="00000000">
      <w:pPr>
        <w:numPr>
          <w:ilvl w:val="0"/>
          <w:numId w:val="12"/>
        </w:numPr>
        <w:spacing w:after="88" w:line="259" w:lineRule="auto"/>
        <w:ind w:right="0"/>
        <w:jc w:val="left"/>
      </w:pPr>
      <w:r>
        <w:rPr>
          <w:b/>
        </w:rPr>
        <w:t xml:space="preserve">Đề nghị Văn phòng Chính phủ:  </w:t>
      </w:r>
      <w:r>
        <w:t xml:space="preserve"> </w:t>
      </w:r>
    </w:p>
    <w:p w:rsidR="009B5377" w:rsidRDefault="00000000">
      <w:pPr>
        <w:numPr>
          <w:ilvl w:val="0"/>
          <w:numId w:val="13"/>
        </w:numPr>
        <w:spacing w:after="22"/>
        <w:ind w:right="0"/>
      </w:pPr>
      <w:r>
        <w:t>Xem xét,</w:t>
      </w:r>
      <w:r>
        <w:rPr>
          <w:b/>
        </w:rPr>
        <w:t xml:space="preserve"> </w:t>
      </w:r>
      <w:r>
        <w:t xml:space="preserve">tiếp tục bổ sung, hoàn thiện các chức năng của Cổng Dịch vụ công Quốc gia, Hệ thống thông tin báo cáo Chính phủ để địa phương thuận tiện trong việc cập nhật, khai thác dữ liệu thủ tục hành chính và thực hiện báo cáo trên Hệ thống. </w:t>
      </w:r>
    </w:p>
    <w:p w:rsidR="009B5377" w:rsidRDefault="00000000">
      <w:pPr>
        <w:numPr>
          <w:ilvl w:val="0"/>
          <w:numId w:val="13"/>
        </w:numPr>
        <w:spacing w:after="17"/>
        <w:ind w:right="0"/>
      </w:pPr>
      <w:r>
        <w:t xml:space="preserve">Xem xét và hướng dẫn cách tính, thống kê bảng số liệu tính chi tiết việc đồng bộ giữa Hệ thống thông tin giải quyết TTHC của Thành phố với Cổng Dịch vụ công quốc gia về Bộ chỉ số theo Quyết định số 766/QĐ-TTg của Thủ tướng Chính phủ để làm cơ sở cho việc thực hiện và các đơn vị có số liệu chi tiết khắc phục các tồn tại của đơn vị.  </w:t>
      </w:r>
    </w:p>
    <w:p w:rsidR="009B5377" w:rsidRDefault="00000000">
      <w:pPr>
        <w:numPr>
          <w:ilvl w:val="0"/>
          <w:numId w:val="13"/>
        </w:numPr>
        <w:spacing w:after="44" w:line="259" w:lineRule="auto"/>
        <w:ind w:right="0"/>
      </w:pPr>
      <w:r>
        <w:t xml:space="preserve">Xem xét, điều chỉnh về phương thức tính đối với tỷ lệ dịch vụ công trực </w:t>
      </w:r>
    </w:p>
    <w:p w:rsidR="009B5377" w:rsidRDefault="00000000">
      <w:pPr>
        <w:spacing w:after="25"/>
        <w:ind w:left="-15" w:right="0" w:firstLine="0"/>
      </w:pPr>
      <w:r>
        <w:t xml:space="preserve">tuyến của các đơn vị trong Bộ chỉ số theo Quyết định số 766/QĐ-TTg của Thủ tướng Chính phủ để đảm bảo các tiêu chí về DVC trực tuyến theo đúng quy định.  </w:t>
      </w:r>
    </w:p>
    <w:p w:rsidR="009B5377" w:rsidRDefault="00000000">
      <w:pPr>
        <w:numPr>
          <w:ilvl w:val="0"/>
          <w:numId w:val="13"/>
        </w:numPr>
        <w:ind w:right="0"/>
      </w:pPr>
      <w:r>
        <w:t xml:space="preserve">Xem xét về việc phân luồng xử lý trên Hệ thống phản ánh kiến nghị của Cổng Dịch vụ công quốc gia. Hiện nay Thành phố thực hiện tiếp nhận hàng ngày trung bình gần 100 PAKN được gửi đến tuy nhiên 90% số lượng PAKN này của các Bộ, ngành khác (tập trung Bộ Công an và Bộ Tài chính – lĩnh vực Thuế), gây ảnh hưởng về thời gian xử lý của đơn vị. Đề nghị xem xét, phân luồng xử lý trên Hệ thống đúng đơn vị ngay từ Văn phòng Chính phủ - cơ quan phụ trách Hệ thống phản ánh kiến nghị của Cổng DVC Quốc gia đồng thời đảm bảo số lượng kết quả tiếp nhận PAKN của Thành phố (tại Báo cáo số 248/BC-CP ngày 18/5/2024 của Chính phủ thì Thành phố Hà Nội có số PAKN lớn hơn các địa phương rất nhiều lần).  </w:t>
      </w:r>
    </w:p>
    <w:p w:rsidR="009B5377" w:rsidRDefault="00000000">
      <w:pPr>
        <w:spacing w:after="0"/>
        <w:ind w:left="-15" w:right="0"/>
      </w:pPr>
      <w:r>
        <w:t xml:space="preserve">Trên đây là báo cáo kết quả công tác cải cách thủ tục hành chính tháng 05 năm 2024, UBND thành phố Hà Nội kính báo cáo Văn phòng Chính phủ./. </w:t>
      </w:r>
    </w:p>
    <w:tbl>
      <w:tblPr>
        <w:tblStyle w:val="TableGrid"/>
        <w:tblW w:w="8090" w:type="dxa"/>
        <w:tblInd w:w="108" w:type="dxa"/>
        <w:tblCellMar>
          <w:top w:w="48" w:type="dxa"/>
          <w:left w:w="0" w:type="dxa"/>
          <w:bottom w:w="0" w:type="dxa"/>
          <w:right w:w="0" w:type="dxa"/>
        </w:tblCellMar>
        <w:tblLook w:val="04A0" w:firstRow="1" w:lastRow="0" w:firstColumn="1" w:lastColumn="0" w:noHBand="0" w:noVBand="1"/>
      </w:tblPr>
      <w:tblGrid>
        <w:gridCol w:w="5027"/>
        <w:gridCol w:w="3063"/>
      </w:tblGrid>
      <w:tr w:rsidR="009B5377">
        <w:trPr>
          <w:trHeight w:val="2176"/>
        </w:trPr>
        <w:tc>
          <w:tcPr>
            <w:tcW w:w="5027" w:type="dxa"/>
            <w:tcBorders>
              <w:top w:val="nil"/>
              <w:left w:val="nil"/>
              <w:bottom w:val="nil"/>
              <w:right w:val="nil"/>
            </w:tcBorders>
          </w:tcPr>
          <w:p w:rsidR="009B5377" w:rsidRDefault="00000000">
            <w:pPr>
              <w:spacing w:after="0" w:line="259" w:lineRule="auto"/>
              <w:ind w:right="0" w:firstLine="0"/>
              <w:jc w:val="left"/>
            </w:pPr>
            <w:r>
              <w:rPr>
                <w:b/>
                <w:i/>
                <w:sz w:val="24"/>
              </w:rPr>
              <w:t xml:space="preserve">Nơi nhận: </w:t>
            </w:r>
          </w:p>
          <w:p w:rsidR="009B5377" w:rsidRDefault="00000000">
            <w:pPr>
              <w:numPr>
                <w:ilvl w:val="0"/>
                <w:numId w:val="14"/>
              </w:numPr>
              <w:spacing w:after="15" w:line="259" w:lineRule="auto"/>
              <w:ind w:right="0" w:firstLine="0"/>
              <w:jc w:val="left"/>
            </w:pPr>
            <w:r>
              <w:rPr>
                <w:sz w:val="22"/>
              </w:rPr>
              <w:t xml:space="preserve">Như trên;  </w:t>
            </w:r>
          </w:p>
          <w:p w:rsidR="009B5377" w:rsidRDefault="00000000">
            <w:pPr>
              <w:numPr>
                <w:ilvl w:val="0"/>
                <w:numId w:val="14"/>
              </w:numPr>
              <w:spacing w:after="17" w:line="259" w:lineRule="auto"/>
              <w:ind w:right="0" w:firstLine="0"/>
              <w:jc w:val="left"/>
            </w:pPr>
            <w:r>
              <w:rPr>
                <w:sz w:val="22"/>
              </w:rPr>
              <w:t xml:space="preserve">Chủ tịch UBND Thành phố; </w:t>
            </w:r>
            <w:r>
              <w:rPr>
                <w:i/>
                <w:sz w:val="22"/>
              </w:rPr>
              <w:t xml:space="preserve"> </w:t>
            </w:r>
          </w:p>
          <w:p w:rsidR="009B5377" w:rsidRDefault="00000000">
            <w:pPr>
              <w:numPr>
                <w:ilvl w:val="0"/>
                <w:numId w:val="14"/>
              </w:numPr>
              <w:spacing w:after="12" w:line="259" w:lineRule="auto"/>
              <w:ind w:right="0" w:firstLine="0"/>
              <w:jc w:val="left"/>
            </w:pPr>
            <w:r>
              <w:rPr>
                <w:sz w:val="22"/>
              </w:rPr>
              <w:t xml:space="preserve">PCT TT UBND TP Lê Hồng Sơn; </w:t>
            </w:r>
            <w:r>
              <w:rPr>
                <w:b/>
                <w:sz w:val="22"/>
              </w:rPr>
              <w:t xml:space="preserve"> </w:t>
            </w:r>
          </w:p>
          <w:p w:rsidR="009B5377" w:rsidRDefault="00000000">
            <w:pPr>
              <w:numPr>
                <w:ilvl w:val="0"/>
                <w:numId w:val="14"/>
              </w:numPr>
              <w:spacing w:after="30" w:line="256" w:lineRule="auto"/>
              <w:ind w:right="0" w:firstLine="0"/>
              <w:jc w:val="left"/>
            </w:pPr>
            <w:r>
              <w:rPr>
                <w:sz w:val="22"/>
              </w:rPr>
              <w:t xml:space="preserve">PCT UBND Thành phố Hà Minh Hải;  </w:t>
            </w:r>
            <w:r>
              <w:rPr>
                <w:b/>
                <w:sz w:val="22"/>
              </w:rPr>
              <w:t xml:space="preserve">- </w:t>
            </w:r>
            <w:r>
              <w:rPr>
                <w:sz w:val="22"/>
              </w:rPr>
              <w:t>VPUB: CVP, PCVP C.N.Trang,  Các phòng: KSTTHC, TH; TTTTĐT TP;</w:t>
            </w:r>
            <w:r>
              <w:rPr>
                <w:b/>
                <w:sz w:val="22"/>
              </w:rPr>
              <w:t xml:space="preserve"> </w:t>
            </w:r>
          </w:p>
          <w:p w:rsidR="009B5377" w:rsidRDefault="00000000">
            <w:pPr>
              <w:numPr>
                <w:ilvl w:val="0"/>
                <w:numId w:val="14"/>
              </w:numPr>
              <w:spacing w:after="0" w:line="259" w:lineRule="auto"/>
              <w:ind w:right="0" w:firstLine="0"/>
              <w:jc w:val="left"/>
            </w:pPr>
            <w:r>
              <w:rPr>
                <w:sz w:val="22"/>
              </w:rPr>
              <w:t>Lưu: VT, KSTTHC.</w:t>
            </w:r>
            <w:r>
              <w:rPr>
                <w:sz w:val="22"/>
                <w:vertAlign w:val="subscript"/>
              </w:rPr>
              <w:t>Tr</w:t>
            </w:r>
            <w:r>
              <w:rPr>
                <w:b/>
                <w:sz w:val="16"/>
              </w:rPr>
              <w:t xml:space="preserve"> </w:t>
            </w:r>
          </w:p>
        </w:tc>
        <w:tc>
          <w:tcPr>
            <w:tcW w:w="3063" w:type="dxa"/>
            <w:tcBorders>
              <w:top w:val="nil"/>
              <w:left w:val="nil"/>
              <w:bottom w:val="nil"/>
              <w:right w:val="nil"/>
            </w:tcBorders>
          </w:tcPr>
          <w:p w:rsidR="009B5377" w:rsidRDefault="00000000">
            <w:pPr>
              <w:spacing w:after="27" w:line="259" w:lineRule="auto"/>
              <w:ind w:right="0" w:firstLine="0"/>
            </w:pPr>
            <w:r>
              <w:rPr>
                <w:b/>
                <w:sz w:val="26"/>
              </w:rPr>
              <w:t xml:space="preserve">TM. ỦY BAN NHÂN DÂN </w:t>
            </w:r>
          </w:p>
          <w:p w:rsidR="009B5377" w:rsidRDefault="00000000">
            <w:pPr>
              <w:spacing w:after="48" w:line="259" w:lineRule="auto"/>
              <w:ind w:right="68" w:firstLine="0"/>
              <w:jc w:val="center"/>
            </w:pPr>
            <w:r>
              <w:rPr>
                <w:b/>
                <w:sz w:val="26"/>
              </w:rPr>
              <w:t xml:space="preserve">KT. CHỦ TỊCH </w:t>
            </w:r>
          </w:p>
          <w:p w:rsidR="009B5377" w:rsidRDefault="00000000">
            <w:pPr>
              <w:spacing w:after="0" w:line="259" w:lineRule="auto"/>
              <w:ind w:right="68" w:firstLine="0"/>
              <w:jc w:val="center"/>
            </w:pPr>
            <w:r>
              <w:rPr>
                <w:b/>
                <w:sz w:val="26"/>
              </w:rPr>
              <w:t>PHÓ CHỦ TỊCH</w:t>
            </w:r>
            <w:r>
              <w:rPr>
                <w:b/>
              </w:rPr>
              <w:t xml:space="preserve"> </w:t>
            </w:r>
          </w:p>
          <w:p w:rsidR="009B5377" w:rsidRDefault="00000000">
            <w:pPr>
              <w:spacing w:after="0" w:line="259" w:lineRule="auto"/>
              <w:ind w:left="4" w:right="0" w:firstLine="0"/>
              <w:jc w:val="center"/>
            </w:pPr>
            <w:r>
              <w:rPr>
                <w:b/>
              </w:rPr>
              <w:t xml:space="preserve"> </w:t>
            </w:r>
          </w:p>
          <w:p w:rsidR="009B5377" w:rsidRDefault="00000000">
            <w:pPr>
              <w:spacing w:after="0" w:line="259" w:lineRule="auto"/>
              <w:ind w:left="4" w:right="0" w:firstLine="0"/>
              <w:jc w:val="center"/>
            </w:pPr>
            <w:r>
              <w:rPr>
                <w:b/>
              </w:rPr>
              <w:t xml:space="preserve"> </w:t>
            </w:r>
          </w:p>
          <w:p w:rsidR="009B5377" w:rsidRDefault="00000000">
            <w:pPr>
              <w:spacing w:after="0" w:line="259" w:lineRule="auto"/>
              <w:ind w:left="4" w:right="0" w:firstLine="0"/>
              <w:jc w:val="center"/>
            </w:pPr>
            <w:r>
              <w:rPr>
                <w:b/>
              </w:rPr>
              <w:t xml:space="preserve"> </w:t>
            </w:r>
          </w:p>
          <w:p w:rsidR="009B5377" w:rsidRDefault="00000000">
            <w:pPr>
              <w:spacing w:after="0" w:line="259" w:lineRule="auto"/>
              <w:ind w:left="4" w:right="0" w:firstLine="0"/>
              <w:jc w:val="center"/>
            </w:pPr>
            <w:r>
              <w:rPr>
                <w:b/>
              </w:rPr>
              <w:t xml:space="preserve"> </w:t>
            </w:r>
          </w:p>
        </w:tc>
      </w:tr>
    </w:tbl>
    <w:p w:rsidR="009B5377" w:rsidRDefault="00000000">
      <w:pPr>
        <w:pStyle w:val="Heading1"/>
        <w:spacing w:after="0"/>
        <w:ind w:left="3917"/>
      </w:pPr>
      <w:r>
        <w:t xml:space="preserve">Lê Hồng Sơn </w:t>
      </w:r>
    </w:p>
    <w:p w:rsidR="009B5377" w:rsidRDefault="00000000">
      <w:pPr>
        <w:spacing w:after="0" w:line="259" w:lineRule="auto"/>
        <w:ind w:right="0" w:firstLine="0"/>
        <w:jc w:val="left"/>
      </w:pPr>
      <w:r>
        <w:rPr>
          <w:sz w:val="24"/>
        </w:rPr>
        <w:t xml:space="preserve"> </w:t>
      </w:r>
    </w:p>
    <w:p w:rsidR="009B5377" w:rsidRDefault="009B5377">
      <w:pPr>
        <w:sectPr w:rsidR="009B5377">
          <w:headerReference w:type="even" r:id="rId7"/>
          <w:headerReference w:type="default" r:id="rId8"/>
          <w:headerReference w:type="first" r:id="rId9"/>
          <w:pgSz w:w="11906" w:h="16841"/>
          <w:pgMar w:top="1240" w:right="842" w:bottom="1166" w:left="1702" w:header="720" w:footer="720" w:gutter="0"/>
          <w:cols w:space="720"/>
          <w:titlePg/>
        </w:sectPr>
      </w:pPr>
    </w:p>
    <w:p w:rsidR="009B5377" w:rsidRDefault="00000000">
      <w:pPr>
        <w:spacing w:after="0" w:line="259" w:lineRule="auto"/>
        <w:ind w:right="4026" w:firstLine="0"/>
        <w:jc w:val="right"/>
      </w:pPr>
      <w:r>
        <w:rPr>
          <w:sz w:val="24"/>
        </w:rPr>
        <w:t xml:space="preserve">9 </w:t>
      </w:r>
    </w:p>
    <w:p w:rsidR="009B5377" w:rsidRDefault="00000000">
      <w:pPr>
        <w:spacing w:after="0" w:line="259" w:lineRule="auto"/>
        <w:ind w:left="262" w:right="0" w:firstLine="0"/>
        <w:jc w:val="left"/>
      </w:pPr>
      <w:r>
        <w:rPr>
          <w:sz w:val="24"/>
        </w:rPr>
        <w:t xml:space="preserve"> </w:t>
      </w:r>
    </w:p>
    <w:p w:rsidR="009B5377" w:rsidRDefault="00000000">
      <w:pPr>
        <w:spacing w:after="0" w:line="259" w:lineRule="auto"/>
        <w:ind w:left="262" w:right="0" w:firstLine="0"/>
        <w:jc w:val="left"/>
      </w:pPr>
      <w:r>
        <w:rPr>
          <w:sz w:val="24"/>
        </w:rPr>
        <w:t xml:space="preserve"> </w:t>
      </w:r>
    </w:p>
    <w:p w:rsidR="009B5377" w:rsidRDefault="00000000">
      <w:pPr>
        <w:spacing w:after="0" w:line="259" w:lineRule="auto"/>
        <w:ind w:left="262" w:right="0" w:firstLine="0"/>
        <w:jc w:val="left"/>
      </w:pPr>
      <w:r>
        <w:rPr>
          <w:sz w:val="24"/>
        </w:rPr>
        <w:t xml:space="preserve"> </w:t>
      </w:r>
    </w:p>
    <w:p w:rsidR="009B5377" w:rsidRDefault="00000000">
      <w:pPr>
        <w:spacing w:after="0" w:line="259" w:lineRule="auto"/>
        <w:ind w:left="262" w:right="0" w:firstLine="0"/>
        <w:jc w:val="left"/>
      </w:pPr>
      <w:r>
        <w:rPr>
          <w:sz w:val="24"/>
        </w:rPr>
        <w:t xml:space="preserve"> </w:t>
      </w:r>
    </w:p>
    <w:sectPr w:rsidR="009B5377">
      <w:headerReference w:type="even" r:id="rId10"/>
      <w:headerReference w:type="default" r:id="rId11"/>
      <w:headerReference w:type="first" r:id="rId12"/>
      <w:pgSz w:w="11906" w:h="1684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3BF0" w:rsidRDefault="003A3BF0">
      <w:pPr>
        <w:spacing w:after="0" w:line="240" w:lineRule="auto"/>
      </w:pPr>
      <w:r>
        <w:separator/>
      </w:r>
    </w:p>
  </w:endnote>
  <w:endnote w:type="continuationSeparator" w:id="0">
    <w:p w:rsidR="003A3BF0" w:rsidRDefault="003A3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3BF0" w:rsidRDefault="003A3BF0">
      <w:pPr>
        <w:spacing w:after="0" w:line="240" w:lineRule="auto"/>
      </w:pPr>
      <w:r>
        <w:separator/>
      </w:r>
    </w:p>
  </w:footnote>
  <w:footnote w:type="continuationSeparator" w:id="0">
    <w:p w:rsidR="003A3BF0" w:rsidRDefault="003A3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5377" w:rsidRDefault="00000000">
    <w:pPr>
      <w:spacing w:after="0" w:line="259" w:lineRule="auto"/>
      <w:ind w:right="5"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rsidR="009B5377" w:rsidRDefault="00000000">
    <w:pPr>
      <w:spacing w:after="0" w:line="259" w:lineRule="auto"/>
      <w:ind w:right="0" w:firstLine="0"/>
      <w:jc w:val="left"/>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5377" w:rsidRDefault="00000000">
    <w:pPr>
      <w:spacing w:after="0" w:line="259" w:lineRule="auto"/>
      <w:ind w:right="5"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rsidR="009B5377" w:rsidRDefault="00000000">
    <w:pPr>
      <w:spacing w:after="0" w:line="259" w:lineRule="auto"/>
      <w:ind w:right="0" w:firstLine="0"/>
      <w:jc w:val="left"/>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5377" w:rsidRDefault="009B5377">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5377" w:rsidRDefault="009B5377">
    <w:pPr>
      <w:spacing w:after="160" w:line="259" w:lineRule="auto"/>
      <w:ind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5377" w:rsidRDefault="009B5377">
    <w:pPr>
      <w:spacing w:after="160" w:line="259" w:lineRule="auto"/>
      <w:ind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5377" w:rsidRDefault="009B5377">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9B7"/>
    <w:multiLevelType w:val="hybridMultilevel"/>
    <w:tmpl w:val="86C01C2C"/>
    <w:lvl w:ilvl="0" w:tplc="1BFC0AB0">
      <w:start w:val="1"/>
      <w:numFmt w:val="bullet"/>
      <w:lvlText w:val="-"/>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34EE9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54EF0C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1B44E5C">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46EF20">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5A9AB4">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5742D88">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864B4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0CD6FE">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C139A7"/>
    <w:multiLevelType w:val="hybridMultilevel"/>
    <w:tmpl w:val="FB0230E2"/>
    <w:lvl w:ilvl="0" w:tplc="9ED6E97A">
      <w:start w:val="1"/>
      <w:numFmt w:val="decimal"/>
      <w:lvlText w:val="%1."/>
      <w:lvlJc w:val="left"/>
      <w:pPr>
        <w:ind w:left="2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198985C">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65C92BE">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184001A">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E56659C">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208E1E6">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D10615E">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34274DA">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3F7849B8">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0152394"/>
    <w:multiLevelType w:val="hybridMultilevel"/>
    <w:tmpl w:val="3D369282"/>
    <w:lvl w:ilvl="0" w:tplc="FA0C27D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21A86FA">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4898C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EE9F0C">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AE4C62">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A2D0C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FAFE5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563A76">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EC8B09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B85FD3"/>
    <w:multiLevelType w:val="hybridMultilevel"/>
    <w:tmpl w:val="EE8C1B1A"/>
    <w:lvl w:ilvl="0" w:tplc="3B34B536">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68DA6A">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F2ACA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56BA2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54DDD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3E355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CC5C5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B4540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E2C03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F773F2A"/>
    <w:multiLevelType w:val="hybridMultilevel"/>
    <w:tmpl w:val="D1D09892"/>
    <w:lvl w:ilvl="0" w:tplc="AEF6BFBA">
      <w:start w:val="2"/>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82CD1F6">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23E4FD4">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AF6A198">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CF68AE8">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DB85954">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55CE6B4">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05A64EE">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16C4B02">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7EA7202"/>
    <w:multiLevelType w:val="multilevel"/>
    <w:tmpl w:val="FA7E67B8"/>
    <w:lvl w:ilvl="0">
      <w:start w:val="1"/>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71"/>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95C59CE"/>
    <w:multiLevelType w:val="hybridMultilevel"/>
    <w:tmpl w:val="1B12E082"/>
    <w:lvl w:ilvl="0" w:tplc="7F12724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24AE9A">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D47574">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687394">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C65E8E">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A4706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C40E0A">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90F7B0">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8CCDE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E7375FB"/>
    <w:multiLevelType w:val="hybridMultilevel"/>
    <w:tmpl w:val="CEBCA038"/>
    <w:lvl w:ilvl="0" w:tplc="25B60F9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6CA6D6">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408B89C">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42BFDA">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BC8F2E">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BEEF8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DE248A">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BA80F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06C806">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0C92277"/>
    <w:multiLevelType w:val="hybridMultilevel"/>
    <w:tmpl w:val="F3549710"/>
    <w:lvl w:ilvl="0" w:tplc="AD34284A">
      <w:start w:val="1"/>
      <w:numFmt w:val="bullet"/>
      <w:lvlText w:val="-"/>
      <w:lvlJc w:val="left"/>
      <w:pPr>
        <w:ind w:left="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ACC7328">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B85FC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38913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8078B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BA5FF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30387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5E44C0">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AA6DFA">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30A173B"/>
    <w:multiLevelType w:val="hybridMultilevel"/>
    <w:tmpl w:val="E63C40AE"/>
    <w:lvl w:ilvl="0" w:tplc="E14C9E32">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E4E1538">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1CC24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5C336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1C4CA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46A60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BAAE4E">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A4BCD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08665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14C711A"/>
    <w:multiLevelType w:val="hybridMultilevel"/>
    <w:tmpl w:val="95BE13FC"/>
    <w:lvl w:ilvl="0" w:tplc="1A0C8D7E">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42994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BEC08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EAB18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C36AF1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3C692E">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AADCD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0AB8FE">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CC179C">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1F41B32"/>
    <w:multiLevelType w:val="hybridMultilevel"/>
    <w:tmpl w:val="F6E8B6A6"/>
    <w:lvl w:ilvl="0" w:tplc="7E76E1A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D4376C">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BA1690">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C2FBD0">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0526218">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1E4820">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DA530C">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267C2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64790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5382B60"/>
    <w:multiLevelType w:val="hybridMultilevel"/>
    <w:tmpl w:val="56C6436C"/>
    <w:lvl w:ilvl="0" w:tplc="F0A6D0A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4C80E8">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A09232">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326F9A">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C8F304">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2CE785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127AD6">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38DD26">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5ACCBC">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C6A4929"/>
    <w:multiLevelType w:val="hybridMultilevel"/>
    <w:tmpl w:val="E0F01D0C"/>
    <w:lvl w:ilvl="0" w:tplc="A5789E78">
      <w:start w:val="1"/>
      <w:numFmt w:val="bullet"/>
      <w:lvlText w:val="-"/>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A0235E6">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58851A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0CD5FC">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80BA30">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A98BB4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7E76B4">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D3C799E">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2EB670">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17061056">
    <w:abstractNumId w:val="5"/>
  </w:num>
  <w:num w:numId="2" w16cid:durableId="86195509">
    <w:abstractNumId w:val="6"/>
  </w:num>
  <w:num w:numId="3" w16cid:durableId="1702053279">
    <w:abstractNumId w:val="12"/>
  </w:num>
  <w:num w:numId="4" w16cid:durableId="1728258195">
    <w:abstractNumId w:val="13"/>
  </w:num>
  <w:num w:numId="5" w16cid:durableId="687104620">
    <w:abstractNumId w:val="11"/>
  </w:num>
  <w:num w:numId="6" w16cid:durableId="333147920">
    <w:abstractNumId w:val="8"/>
  </w:num>
  <w:num w:numId="7" w16cid:durableId="101461960">
    <w:abstractNumId w:val="0"/>
  </w:num>
  <w:num w:numId="8" w16cid:durableId="1139231225">
    <w:abstractNumId w:val="4"/>
  </w:num>
  <w:num w:numId="9" w16cid:durableId="413629120">
    <w:abstractNumId w:val="2"/>
  </w:num>
  <w:num w:numId="10" w16cid:durableId="2037734635">
    <w:abstractNumId w:val="7"/>
  </w:num>
  <w:num w:numId="11" w16cid:durableId="1249273391">
    <w:abstractNumId w:val="3"/>
  </w:num>
  <w:num w:numId="12" w16cid:durableId="2102600656">
    <w:abstractNumId w:val="1"/>
  </w:num>
  <w:num w:numId="13" w16cid:durableId="180045629">
    <w:abstractNumId w:val="9"/>
  </w:num>
  <w:num w:numId="14" w16cid:durableId="806165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377"/>
    <w:rsid w:val="003A3BF0"/>
    <w:rsid w:val="007B4195"/>
    <w:rsid w:val="009B5377"/>
    <w:rsid w:val="00A64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6A23CB-2011-4091-89FA-00245E4C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271" w:lineRule="auto"/>
      <w:ind w:right="7" w:firstLine="556"/>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45" w:line="259" w:lineRule="auto"/>
      <w:ind w:left="20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2" w:line="259" w:lineRule="auto"/>
      <w:ind w:left="274"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2975</Words>
  <Characters>16963</Characters>
  <Application>Microsoft Office Word</Application>
  <DocSecurity>0</DocSecurity>
  <Lines>141</Lines>
  <Paragraphs>39</Paragraphs>
  <ScaleCrop>false</ScaleCrop>
  <Company/>
  <LinksUpToDate>false</LinksUpToDate>
  <CharactersWithSpaces>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CHU ANH KIÊN</cp:lastModifiedBy>
  <cp:revision>2</cp:revision>
  <dcterms:created xsi:type="dcterms:W3CDTF">2026-08-05T02:31:00Z</dcterms:created>
  <dcterms:modified xsi:type="dcterms:W3CDTF">2026-08-05T02:31:00Z</dcterms:modified>
</cp:coreProperties>
</file>