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15D4" w:rsidRDefault="00000000">
      <w:pPr>
        <w:tabs>
          <w:tab w:val="center" w:pos="1558"/>
          <w:tab w:val="center" w:pos="6375"/>
        </w:tabs>
        <w:spacing w:after="48"/>
      </w:pPr>
      <w:r>
        <w:tab/>
      </w:r>
      <w:r>
        <w:rPr>
          <w:rFonts w:ascii="Times New Roman" w:eastAsia="Times New Roman" w:hAnsi="Times New Roman" w:cs="Times New Roman"/>
          <w:b/>
          <w:sz w:val="26"/>
        </w:rPr>
        <w:t xml:space="preserve">ỦY BAN NHÂN DÂN </w:t>
      </w:r>
      <w:r>
        <w:rPr>
          <w:rFonts w:ascii="Times New Roman" w:eastAsia="Times New Roman" w:hAnsi="Times New Roman" w:cs="Times New Roman"/>
          <w:b/>
          <w:sz w:val="26"/>
        </w:rPr>
        <w:tab/>
        <w:t xml:space="preserve">CỘNG HÒA XÃ HỘI CHỦ NGHĨA VIỆT NAM </w:t>
      </w:r>
    </w:p>
    <w:p w:rsidR="005115D4" w:rsidRDefault="00000000">
      <w:pPr>
        <w:pStyle w:val="Heading1"/>
        <w:tabs>
          <w:tab w:val="center" w:pos="1560"/>
          <w:tab w:val="center" w:pos="6379"/>
        </w:tabs>
        <w:spacing w:after="0"/>
        <w:ind w:left="0" w:firstLine="0"/>
        <w:jc w:val="left"/>
      </w:pPr>
      <w:r>
        <w:rPr>
          <w:rFonts w:ascii="Calibri" w:eastAsia="Calibri" w:hAnsi="Calibri" w:cs="Calibri"/>
          <w:b w:val="0"/>
          <w:sz w:val="22"/>
        </w:rPr>
        <w:tab/>
      </w:r>
      <w:r>
        <w:rPr>
          <w:sz w:val="26"/>
        </w:rPr>
        <w:t>THÀNH PHỐ HÀ NỘI</w:t>
      </w:r>
      <w:r>
        <w:rPr>
          <w:b w:val="0"/>
          <w:sz w:val="24"/>
        </w:rPr>
        <w:t xml:space="preserve"> </w:t>
      </w:r>
      <w:r>
        <w:rPr>
          <w:b w:val="0"/>
          <w:sz w:val="24"/>
        </w:rPr>
        <w:tab/>
      </w:r>
      <w:r>
        <w:t>Độc lập - Tự do - Hạnh phúc</w:t>
      </w:r>
      <w:r>
        <w:rPr>
          <w:sz w:val="24"/>
        </w:rPr>
        <w:t xml:space="preserve"> </w:t>
      </w:r>
    </w:p>
    <w:p w:rsidR="005115D4" w:rsidRDefault="00000000">
      <w:pPr>
        <w:tabs>
          <w:tab w:val="center" w:pos="1583"/>
          <w:tab w:val="center" w:pos="6371"/>
        </w:tabs>
        <w:spacing w:after="163"/>
      </w:pPr>
      <w:r>
        <w:tab/>
      </w:r>
      <w:r>
        <w:rPr>
          <w:noProof/>
        </w:rPr>
        <mc:AlternateContent>
          <mc:Choice Requires="wpg">
            <w:drawing>
              <wp:inline distT="0" distB="0" distL="0" distR="0">
                <wp:extent cx="623570" cy="9525"/>
                <wp:effectExtent l="0" t="0" r="0" b="0"/>
                <wp:docPr id="2493" name="Group 2493"/>
                <wp:cNvGraphicFramePr/>
                <a:graphic xmlns:a="http://schemas.openxmlformats.org/drawingml/2006/main">
                  <a:graphicData uri="http://schemas.microsoft.com/office/word/2010/wordprocessingGroup">
                    <wpg:wgp>
                      <wpg:cNvGrpSpPr/>
                      <wpg:grpSpPr>
                        <a:xfrm>
                          <a:off x="0" y="0"/>
                          <a:ext cx="623570" cy="9525"/>
                          <a:chOff x="0" y="0"/>
                          <a:chExt cx="623570" cy="9525"/>
                        </a:xfrm>
                      </wpg:grpSpPr>
                      <wps:wsp>
                        <wps:cNvPr id="325" name="Shape 325"/>
                        <wps:cNvSpPr/>
                        <wps:spPr>
                          <a:xfrm>
                            <a:off x="0" y="0"/>
                            <a:ext cx="623570" cy="0"/>
                          </a:xfrm>
                          <a:custGeom>
                            <a:avLst/>
                            <a:gdLst/>
                            <a:ahLst/>
                            <a:cxnLst/>
                            <a:rect l="0" t="0" r="0" b="0"/>
                            <a:pathLst>
                              <a:path w="623570">
                                <a:moveTo>
                                  <a:pt x="0" y="0"/>
                                </a:moveTo>
                                <a:lnTo>
                                  <a:pt x="62357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3" style="width:49.1pt;height:0.75pt;mso-position-horizontal-relative:char;mso-position-vertical-relative:line" coordsize="6235,95">
                <v:shape id="Shape 325" style="position:absolute;width:6235;height:0;left:0;top:0;" coordsize="623570,0" path="m0,0l623570,0">
                  <v:stroke weight="0.75pt" endcap="flat" joinstyle="round" on="true" color="#000000"/>
                  <v:fill on="false" color="#000000" opacity="0"/>
                </v:shape>
              </v:group>
            </w:pict>
          </mc:Fallback>
        </mc:AlternateContent>
      </w:r>
      <w:r>
        <w:tab/>
      </w:r>
      <w:r>
        <w:rPr>
          <w:noProof/>
        </w:rPr>
        <mc:AlternateContent>
          <mc:Choice Requires="wpg">
            <w:drawing>
              <wp:inline distT="0" distB="0" distL="0" distR="0">
                <wp:extent cx="2141855" cy="9525"/>
                <wp:effectExtent l="0" t="0" r="0" b="0"/>
                <wp:docPr id="2494" name="Group 2494"/>
                <wp:cNvGraphicFramePr/>
                <a:graphic xmlns:a="http://schemas.openxmlformats.org/drawingml/2006/main">
                  <a:graphicData uri="http://schemas.microsoft.com/office/word/2010/wordprocessingGroup">
                    <wpg:wgp>
                      <wpg:cNvGrpSpPr/>
                      <wpg:grpSpPr>
                        <a:xfrm>
                          <a:off x="0" y="0"/>
                          <a:ext cx="2141855" cy="9525"/>
                          <a:chOff x="0" y="0"/>
                          <a:chExt cx="2141855" cy="9525"/>
                        </a:xfrm>
                      </wpg:grpSpPr>
                      <wps:wsp>
                        <wps:cNvPr id="326" name="Shape 326"/>
                        <wps:cNvSpPr/>
                        <wps:spPr>
                          <a:xfrm>
                            <a:off x="0" y="0"/>
                            <a:ext cx="2141855" cy="0"/>
                          </a:xfrm>
                          <a:custGeom>
                            <a:avLst/>
                            <a:gdLst/>
                            <a:ahLst/>
                            <a:cxnLst/>
                            <a:rect l="0" t="0" r="0" b="0"/>
                            <a:pathLst>
                              <a:path w="2141855">
                                <a:moveTo>
                                  <a:pt x="0" y="0"/>
                                </a:moveTo>
                                <a:lnTo>
                                  <a:pt x="214185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 style="width:168.65pt;height:0.75pt;mso-position-horizontal-relative:char;mso-position-vertical-relative:line" coordsize="21418,95">
                <v:shape id="Shape 326" style="position:absolute;width:21418;height:0;left:0;top:0;" coordsize="2141855,0" path="m0,0l2141855,0">
                  <v:stroke weight="0.75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rsidR="005115D4" w:rsidRDefault="00000000">
      <w:pPr>
        <w:tabs>
          <w:tab w:val="center" w:pos="6379"/>
        </w:tabs>
        <w:spacing w:after="0"/>
      </w:pPr>
      <w:r>
        <w:rPr>
          <w:rFonts w:ascii="Times New Roman" w:eastAsia="Times New Roman" w:hAnsi="Times New Roman" w:cs="Times New Roman"/>
          <w:sz w:val="28"/>
        </w:rPr>
        <w:t>Số:             /QĐ-UBND</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i/>
          <w:sz w:val="28"/>
        </w:rPr>
        <w:t xml:space="preserve">     Hà Nội, ngày        tháng       năm 2026</w:t>
      </w:r>
      <w:r>
        <w:rPr>
          <w:rFonts w:ascii="Times New Roman" w:eastAsia="Times New Roman" w:hAnsi="Times New Roman" w:cs="Times New Roman"/>
          <w:i/>
          <w:sz w:val="24"/>
        </w:rPr>
        <w:t xml:space="preserve"> </w:t>
      </w:r>
    </w:p>
    <w:p w:rsidR="005115D4" w:rsidRDefault="00000000">
      <w:pPr>
        <w:spacing w:after="516"/>
      </w:pPr>
      <w:r>
        <w:rPr>
          <w:rFonts w:ascii="Times New Roman" w:eastAsia="Times New Roman" w:hAnsi="Times New Roman" w:cs="Times New Roman"/>
          <w:b/>
          <w:sz w:val="4"/>
        </w:rPr>
        <w:t xml:space="preserve"> </w:t>
      </w:r>
    </w:p>
    <w:p w:rsidR="005115D4" w:rsidRDefault="00000000">
      <w:pPr>
        <w:pStyle w:val="Heading1"/>
        <w:ind w:left="137" w:right="135"/>
      </w:pPr>
      <w:r>
        <w:t xml:space="preserve">QUYẾT ĐỊNH Về việc tặng Bằng khen cho các tập thể, cá nhân thuộc xã Đan Phượng,  đã có thành tích xuất sắc trong phong trào thi đua thực hiện nhiệm vụ công tác  từ năm học 2024 - 2025 đến năm học 2025 - 2026  </w:t>
      </w:r>
    </w:p>
    <w:p w:rsidR="005115D4" w:rsidRDefault="00000000">
      <w:pPr>
        <w:spacing w:after="142"/>
        <w:ind w:right="2"/>
        <w:jc w:val="center"/>
      </w:pPr>
      <w:r>
        <w:rPr>
          <w:noProof/>
        </w:rPr>
        <mc:AlternateContent>
          <mc:Choice Requires="wpg">
            <w:drawing>
              <wp:inline distT="0" distB="0" distL="0" distR="0">
                <wp:extent cx="1076325" cy="9525"/>
                <wp:effectExtent l="0" t="0" r="0" b="0"/>
                <wp:docPr id="2495" name="Group 2495"/>
                <wp:cNvGraphicFramePr/>
                <a:graphic xmlns:a="http://schemas.openxmlformats.org/drawingml/2006/main">
                  <a:graphicData uri="http://schemas.microsoft.com/office/word/2010/wordprocessingGroup">
                    <wpg:wgp>
                      <wpg:cNvGrpSpPr/>
                      <wpg:grpSpPr>
                        <a:xfrm>
                          <a:off x="0" y="0"/>
                          <a:ext cx="1076325" cy="9525"/>
                          <a:chOff x="0" y="0"/>
                          <a:chExt cx="1076325" cy="9525"/>
                        </a:xfrm>
                      </wpg:grpSpPr>
                      <wps:wsp>
                        <wps:cNvPr id="327" name="Shape 327"/>
                        <wps:cNvSpPr/>
                        <wps:spPr>
                          <a:xfrm>
                            <a:off x="0" y="0"/>
                            <a:ext cx="1076325" cy="0"/>
                          </a:xfrm>
                          <a:custGeom>
                            <a:avLst/>
                            <a:gdLst/>
                            <a:ahLst/>
                            <a:cxnLst/>
                            <a:rect l="0" t="0" r="0" b="0"/>
                            <a:pathLst>
                              <a:path w="1076325">
                                <a:moveTo>
                                  <a:pt x="0" y="0"/>
                                </a:moveTo>
                                <a:lnTo>
                                  <a:pt x="10763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5" style="width:84.75pt;height:0.75pt;mso-position-horizontal-relative:char;mso-position-vertical-relative:line" coordsize="10763,95">
                <v:shape id="Shape 327" style="position:absolute;width:10763;height:0;left:0;top:0;" coordsize="1076325,0" path="m0,0l1076325,0">
                  <v:stroke weight="0.75pt" endcap="flat" joinstyle="round" on="true" color="#000000"/>
                  <v:fill on="false" color="#000000" opacity="0"/>
                </v:shape>
              </v:group>
            </w:pict>
          </mc:Fallback>
        </mc:AlternateContent>
      </w:r>
      <w:r>
        <w:rPr>
          <w:rFonts w:ascii="Times New Roman" w:eastAsia="Times New Roman" w:hAnsi="Times New Roman" w:cs="Times New Roman"/>
          <w:b/>
          <w:sz w:val="28"/>
        </w:rPr>
        <w:t xml:space="preserve"> </w:t>
      </w:r>
    </w:p>
    <w:p w:rsidR="005115D4" w:rsidRDefault="00000000">
      <w:pPr>
        <w:pStyle w:val="Heading1"/>
        <w:spacing w:after="199"/>
        <w:ind w:left="137" w:right="134"/>
      </w:pPr>
      <w:r>
        <w:t xml:space="preserve">CHỦ TỊCH ỦY BAN NHÂN DÂN THÀNH PHỐ HÀ NỘI </w:t>
      </w:r>
    </w:p>
    <w:p w:rsidR="005115D4" w:rsidRDefault="00000000">
      <w:pPr>
        <w:spacing w:after="0" w:line="248" w:lineRule="auto"/>
        <w:ind w:left="720"/>
        <w:jc w:val="both"/>
      </w:pPr>
      <w:r>
        <w:rPr>
          <w:rFonts w:ascii="Times New Roman" w:eastAsia="Times New Roman" w:hAnsi="Times New Roman" w:cs="Times New Roman"/>
          <w:i/>
          <w:sz w:val="28"/>
        </w:rPr>
        <w:t xml:space="preserve">Căn cứ Luật Tổ chức chính quyền địa phương ngày 16/6/2025; </w:t>
      </w:r>
    </w:p>
    <w:p w:rsidR="005115D4" w:rsidRDefault="00000000">
      <w:pPr>
        <w:spacing w:after="0" w:line="248" w:lineRule="auto"/>
        <w:ind w:left="720"/>
        <w:jc w:val="both"/>
      </w:pPr>
      <w:r>
        <w:rPr>
          <w:rFonts w:ascii="Times New Roman" w:eastAsia="Times New Roman" w:hAnsi="Times New Roman" w:cs="Times New Roman"/>
          <w:i/>
          <w:sz w:val="28"/>
        </w:rPr>
        <w:t xml:space="preserve">Căn cứ Luật Thi đua, khen thưởng năm 2022;  </w:t>
      </w:r>
    </w:p>
    <w:p w:rsidR="005115D4" w:rsidRDefault="00000000">
      <w:pPr>
        <w:spacing w:after="0" w:line="248" w:lineRule="auto"/>
        <w:ind w:left="-15" w:firstLine="710"/>
        <w:jc w:val="both"/>
      </w:pPr>
      <w:r>
        <w:rPr>
          <w:rFonts w:ascii="Times New Roman" w:eastAsia="Times New Roman" w:hAnsi="Times New Roman" w:cs="Times New Roman"/>
          <w:i/>
          <w:sz w:val="28"/>
        </w:rPr>
        <w:t xml:space="preserve">Căn cứ Nghị định số 152/2025/NĐ-CP ngày 14/6/2025 của Chính phủ quy định về phân cấp, phân quyền trong lĩnh vực thi đua, khen thưởng; quy định chi tiết và hướng dẫn thi hành một số điều của Luật Thi đua, khen thưởng;  </w:t>
      </w:r>
    </w:p>
    <w:p w:rsidR="005115D4" w:rsidRDefault="00000000">
      <w:pPr>
        <w:spacing w:after="0" w:line="248" w:lineRule="auto"/>
        <w:ind w:left="-15" w:firstLine="710"/>
        <w:jc w:val="both"/>
      </w:pPr>
      <w:r>
        <w:rPr>
          <w:rFonts w:ascii="Times New Roman" w:eastAsia="Times New Roman" w:hAnsi="Times New Roman" w:cs="Times New Roman"/>
          <w:i/>
          <w:sz w:val="28"/>
        </w:rPr>
        <w:t xml:space="preserve">Căn cứ Quyết định số 08/2026/QĐ-UBND ngày 13/01/2026 của UBND thành phố Hà Nội ban hành Quy định về công tác thi đua, khen thưởng trên địa bàn thành phố Hà Nội; </w:t>
      </w:r>
    </w:p>
    <w:p w:rsidR="005115D4" w:rsidRDefault="00000000">
      <w:pPr>
        <w:spacing w:after="204" w:line="248" w:lineRule="auto"/>
        <w:ind w:left="-15" w:firstLine="710"/>
        <w:jc w:val="both"/>
      </w:pPr>
      <w:r>
        <w:rPr>
          <w:rFonts w:ascii="Times New Roman" w:eastAsia="Times New Roman" w:hAnsi="Times New Roman" w:cs="Times New Roman"/>
          <w:i/>
          <w:sz w:val="28"/>
        </w:rPr>
        <w:t xml:space="preserve">Theo đề nghị của Chủ tịch UBND xã Đan Phượng tại Tờ trình số 174/TTrUBND ngày 08/7/2026 và Trưởng Ban Thi đua - Khen thưởng thành phố Hà Nội tại Tờ trình số            /TTr-BTĐ ngày          /      /2026. </w:t>
      </w:r>
    </w:p>
    <w:p w:rsidR="005115D4" w:rsidRDefault="00000000">
      <w:pPr>
        <w:spacing w:after="129" w:line="265" w:lineRule="auto"/>
        <w:ind w:left="137" w:right="133" w:hanging="10"/>
        <w:jc w:val="center"/>
      </w:pPr>
      <w:r>
        <w:rPr>
          <w:rFonts w:ascii="Times New Roman" w:eastAsia="Times New Roman" w:hAnsi="Times New Roman" w:cs="Times New Roman"/>
          <w:b/>
          <w:sz w:val="28"/>
        </w:rPr>
        <w:t xml:space="preserve">QUYẾT ĐỊNH: </w:t>
      </w:r>
    </w:p>
    <w:p w:rsidR="005115D4" w:rsidRDefault="00000000">
      <w:pPr>
        <w:spacing w:after="6" w:line="267" w:lineRule="auto"/>
        <w:ind w:left="-15" w:firstLine="720"/>
        <w:jc w:val="both"/>
      </w:pPr>
      <w:r>
        <w:rPr>
          <w:rFonts w:ascii="Times New Roman" w:eastAsia="Times New Roman" w:hAnsi="Times New Roman" w:cs="Times New Roman"/>
          <w:b/>
          <w:sz w:val="28"/>
        </w:rPr>
        <w:t xml:space="preserve">Điều 1. </w:t>
      </w:r>
      <w:r>
        <w:rPr>
          <w:rFonts w:ascii="Times New Roman" w:eastAsia="Times New Roman" w:hAnsi="Times New Roman" w:cs="Times New Roman"/>
          <w:sz w:val="28"/>
        </w:rPr>
        <w:t xml:space="preserve">Tặng Bằng khen của Chủ tịch UBND Thành phố cho 02 tập thể và 06 cá nhân, đã có thành tích xuất sắc trong phong trào thi đua thực hiện nhiệm vụ công tác từ năm học 2024 - 2025 đến năm học 2025 - 2026. </w:t>
      </w:r>
    </w:p>
    <w:p w:rsidR="005115D4" w:rsidRDefault="00000000">
      <w:pPr>
        <w:spacing w:after="0" w:line="269" w:lineRule="auto"/>
        <w:ind w:left="368" w:right="364" w:hanging="10"/>
        <w:jc w:val="center"/>
      </w:pPr>
      <w:r>
        <w:rPr>
          <w:rFonts w:ascii="Times New Roman" w:eastAsia="Times New Roman" w:hAnsi="Times New Roman" w:cs="Times New Roman"/>
          <w:i/>
          <w:sz w:val="28"/>
        </w:rPr>
        <w:t xml:space="preserve">(Có danh sách kèm theo) </w:t>
      </w:r>
    </w:p>
    <w:p w:rsidR="005115D4" w:rsidRDefault="00000000">
      <w:pPr>
        <w:spacing w:after="6" w:line="267" w:lineRule="auto"/>
        <w:ind w:left="-15" w:firstLine="720"/>
        <w:jc w:val="both"/>
      </w:pPr>
      <w:r>
        <w:rPr>
          <w:rFonts w:ascii="Times New Roman" w:eastAsia="Times New Roman" w:hAnsi="Times New Roman" w:cs="Times New Roman"/>
          <w:b/>
          <w:sz w:val="28"/>
        </w:rPr>
        <w:t>Điều 2.</w:t>
      </w:r>
      <w:r>
        <w:rPr>
          <w:rFonts w:ascii="Times New Roman" w:eastAsia="Times New Roman" w:hAnsi="Times New Roman" w:cs="Times New Roman"/>
          <w:sz w:val="28"/>
        </w:rPr>
        <w:t xml:space="preserve"> Mức tiền thưởng cho tập thể, cá nhân theo quy định tại Điều 54 Nghị định số 152/2025/NĐ-CP ngày 14/6/2025 của Chính phủ. Tiền thưởng được trích từ Quỹ Thi đua - Khen thưởng Thành phố chuyển vào tài khoản của UBND xã Đan Phượng để thực hiện. </w:t>
      </w:r>
    </w:p>
    <w:p w:rsidR="005115D4" w:rsidRDefault="00000000">
      <w:pPr>
        <w:spacing w:after="6" w:line="267" w:lineRule="auto"/>
        <w:ind w:left="-15" w:firstLine="720"/>
        <w:jc w:val="both"/>
      </w:pPr>
      <w:r>
        <w:rPr>
          <w:rFonts w:ascii="Times New Roman" w:eastAsia="Times New Roman" w:hAnsi="Times New Roman" w:cs="Times New Roman"/>
          <w:b/>
          <w:sz w:val="28"/>
        </w:rPr>
        <w:t>Điều 3.</w:t>
      </w:r>
      <w:r>
        <w:rPr>
          <w:rFonts w:ascii="Times New Roman" w:eastAsia="Times New Roman" w:hAnsi="Times New Roman" w:cs="Times New Roman"/>
          <w:sz w:val="28"/>
        </w:rPr>
        <w:t xml:space="preserve"> Chánh Văn phòng UBND Thành phố, Trưởng Ban Thi đua - Khen thưởng Thành phố, Giám đốc Sở Tài chính, Giám đốc Kho bạc Nhà nước khu vực I, Chủ tịch UBND xã Đan Phượng và các tập thể, cá nhân có tên tại Điều 1 chịu trách nhiệm thi hành Quyết định này./. </w:t>
      </w:r>
    </w:p>
    <w:p w:rsidR="005115D4" w:rsidRDefault="00000000">
      <w:pPr>
        <w:spacing w:after="217"/>
        <w:ind w:left="720"/>
      </w:pPr>
      <w:r>
        <w:rPr>
          <w:rFonts w:ascii="Times New Roman" w:eastAsia="Times New Roman" w:hAnsi="Times New Roman" w:cs="Times New Roman"/>
          <w:sz w:val="12"/>
        </w:rPr>
        <w:t xml:space="preserve"> </w:t>
      </w:r>
    </w:p>
    <w:p w:rsidR="005115D4" w:rsidRDefault="00000000">
      <w:pPr>
        <w:tabs>
          <w:tab w:val="center" w:pos="6974"/>
        </w:tabs>
        <w:spacing w:after="0"/>
      </w:pPr>
      <w:r>
        <w:rPr>
          <w:rFonts w:ascii="Times New Roman" w:eastAsia="Times New Roman" w:hAnsi="Times New Roman" w:cs="Times New Roman"/>
          <w:b/>
          <w:i/>
        </w:rPr>
        <w:t xml:space="preserve">Nơi nhận: </w:t>
      </w:r>
      <w:r>
        <w:rPr>
          <w:rFonts w:ascii="Times New Roman" w:eastAsia="Times New Roman" w:hAnsi="Times New Roman" w:cs="Times New Roman"/>
          <w:b/>
          <w:i/>
        </w:rPr>
        <w:tab/>
      </w:r>
      <w:r>
        <w:rPr>
          <w:rFonts w:ascii="Times New Roman" w:eastAsia="Times New Roman" w:hAnsi="Times New Roman" w:cs="Times New Roman"/>
          <w:b/>
          <w:sz w:val="27"/>
        </w:rPr>
        <w:t xml:space="preserve">CHỦ TỊCH </w:t>
      </w:r>
    </w:p>
    <w:p w:rsidR="005115D4" w:rsidRDefault="00000000">
      <w:pPr>
        <w:numPr>
          <w:ilvl w:val="0"/>
          <w:numId w:val="1"/>
        </w:numPr>
        <w:spacing w:after="60"/>
        <w:ind w:hanging="142"/>
      </w:pPr>
      <w:r>
        <w:rPr>
          <w:rFonts w:ascii="Times New Roman" w:eastAsia="Times New Roman" w:hAnsi="Times New Roman" w:cs="Times New Roman"/>
        </w:rPr>
        <w:t xml:space="preserve">Như Điều 3; </w:t>
      </w:r>
      <w:r>
        <w:rPr>
          <w:rFonts w:ascii="Times New Roman" w:eastAsia="Times New Roman" w:hAnsi="Times New Roman" w:cs="Times New Roman"/>
        </w:rPr>
        <w:tab/>
      </w:r>
      <w:r>
        <w:rPr>
          <w:rFonts w:ascii="Times New Roman" w:eastAsia="Times New Roman" w:hAnsi="Times New Roman" w:cs="Times New Roman"/>
          <w:b/>
          <w:sz w:val="26"/>
        </w:rPr>
        <w:t xml:space="preserve"> </w:t>
      </w:r>
    </w:p>
    <w:p w:rsidR="005115D4" w:rsidRDefault="00000000">
      <w:pPr>
        <w:numPr>
          <w:ilvl w:val="0"/>
          <w:numId w:val="1"/>
        </w:numPr>
        <w:spacing w:after="95"/>
        <w:ind w:hanging="142"/>
      </w:pPr>
      <w:r>
        <w:rPr>
          <w:rFonts w:ascii="Times New Roman" w:eastAsia="Times New Roman" w:hAnsi="Times New Roman" w:cs="Times New Roman"/>
        </w:rPr>
        <w:t xml:space="preserve">Chủ tịch UBND Thành phố; </w:t>
      </w:r>
    </w:p>
    <w:p w:rsidR="005115D4" w:rsidRDefault="00000000">
      <w:pPr>
        <w:numPr>
          <w:ilvl w:val="0"/>
          <w:numId w:val="1"/>
        </w:numPr>
        <w:spacing w:after="0"/>
        <w:ind w:hanging="142"/>
      </w:pPr>
      <w:r>
        <w:rPr>
          <w:rFonts w:ascii="Times New Roman" w:eastAsia="Times New Roman" w:hAnsi="Times New Roman" w:cs="Times New Roman"/>
        </w:rPr>
        <w:t xml:space="preserve">PCT TT UBND TP Dương Đức Tuấn; </w:t>
      </w:r>
      <w:r>
        <w:rPr>
          <w:rFonts w:ascii="Times New Roman" w:eastAsia="Times New Roman" w:hAnsi="Times New Roman" w:cs="Times New Roman"/>
        </w:rPr>
        <w:tab/>
      </w:r>
      <w:r>
        <w:rPr>
          <w:rFonts w:ascii="Times New Roman" w:eastAsia="Times New Roman" w:hAnsi="Times New Roman" w:cs="Times New Roman"/>
          <w:b/>
          <w:sz w:val="40"/>
        </w:rPr>
        <w:t xml:space="preserve"> </w:t>
      </w:r>
    </w:p>
    <w:p w:rsidR="005115D4" w:rsidRDefault="00000000">
      <w:pPr>
        <w:numPr>
          <w:ilvl w:val="0"/>
          <w:numId w:val="1"/>
        </w:numPr>
        <w:spacing w:after="100"/>
        <w:ind w:hanging="142"/>
      </w:pPr>
      <w:r>
        <w:rPr>
          <w:rFonts w:ascii="Times New Roman" w:eastAsia="Times New Roman" w:hAnsi="Times New Roman" w:cs="Times New Roman"/>
        </w:rPr>
        <w:t xml:space="preserve">VPUB: CVP; PCVP </w:t>
      </w:r>
      <w:r>
        <w:rPr>
          <w:rFonts w:ascii="Times New Roman" w:eastAsia="Times New Roman" w:hAnsi="Times New Roman" w:cs="Times New Roman"/>
          <w:vertAlign w:val="subscript"/>
        </w:rPr>
        <w:t>V.T.Anh</w:t>
      </w:r>
      <w:r>
        <w:rPr>
          <w:rFonts w:ascii="Times New Roman" w:eastAsia="Times New Roman" w:hAnsi="Times New Roman" w:cs="Times New Roman"/>
        </w:rPr>
        <w:t xml:space="preserve">, P.NC; </w:t>
      </w:r>
    </w:p>
    <w:p w:rsidR="005115D4" w:rsidRDefault="00000000">
      <w:pPr>
        <w:numPr>
          <w:ilvl w:val="0"/>
          <w:numId w:val="1"/>
        </w:numPr>
        <w:spacing w:after="0"/>
        <w:ind w:hanging="142"/>
      </w:pPr>
      <w:r>
        <w:rPr>
          <w:rFonts w:ascii="Times New Roman" w:eastAsia="Times New Roman" w:hAnsi="Times New Roman" w:cs="Times New Roman"/>
        </w:rPr>
        <w:t>Lưu: VT, BTĐ (05b)</w:t>
      </w:r>
      <w:r>
        <w:rPr>
          <w:rFonts w:ascii="Times New Roman" w:eastAsia="Times New Roman" w:hAnsi="Times New Roman" w:cs="Times New Roman"/>
          <w:sz w:val="18"/>
        </w:rPr>
        <w:t>.</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sz w:val="37"/>
          <w:vertAlign w:val="superscript"/>
        </w:rPr>
        <w:t xml:space="preserve"> </w:t>
      </w:r>
    </w:p>
    <w:p w:rsidR="005115D4" w:rsidRDefault="00000000">
      <w:pPr>
        <w:spacing w:after="252"/>
        <w:ind w:left="88"/>
        <w:jc w:val="center"/>
      </w:pPr>
      <w:r>
        <w:rPr>
          <w:rFonts w:ascii="Times New Roman" w:eastAsia="Times New Roman" w:hAnsi="Times New Roman" w:cs="Times New Roman"/>
          <w:b/>
          <w:sz w:val="24"/>
        </w:rPr>
        <w:lastRenderedPageBreak/>
        <w:t xml:space="preserve"> </w:t>
      </w:r>
    </w:p>
    <w:p w:rsidR="005115D4" w:rsidRDefault="00000000">
      <w:pPr>
        <w:spacing w:after="649" w:line="265" w:lineRule="auto"/>
        <w:ind w:left="6136" w:hanging="10"/>
      </w:pPr>
      <w:r>
        <w:rPr>
          <w:rFonts w:ascii="Times New Roman" w:eastAsia="Times New Roman" w:hAnsi="Times New Roman" w:cs="Times New Roman"/>
          <w:b/>
          <w:sz w:val="28"/>
        </w:rPr>
        <w:t>Vũ Đại Thắng</w:t>
      </w:r>
      <w:r>
        <w:rPr>
          <w:sz w:val="24"/>
        </w:rPr>
        <w:t xml:space="preserve"> </w:t>
      </w:r>
    </w:p>
    <w:p w:rsidR="005115D4" w:rsidRDefault="00000000">
      <w:pPr>
        <w:spacing w:after="0"/>
        <w:ind w:left="55"/>
        <w:jc w:val="center"/>
      </w:pPr>
      <w:r>
        <w:rPr>
          <w:rFonts w:ascii="Times New Roman" w:eastAsia="Times New Roman" w:hAnsi="Times New Roman" w:cs="Times New Roman"/>
          <w:sz w:val="24"/>
        </w:rPr>
        <w:t xml:space="preserve"> </w:t>
      </w:r>
    </w:p>
    <w:p w:rsidR="005115D4" w:rsidRDefault="00000000">
      <w:pPr>
        <w:spacing w:after="0"/>
      </w:pPr>
      <w:r>
        <w:rPr>
          <w:rFonts w:ascii="Times New Roman" w:eastAsia="Times New Roman" w:hAnsi="Times New Roman" w:cs="Times New Roman"/>
          <w:sz w:val="24"/>
        </w:rPr>
        <w:t xml:space="preserve"> </w:t>
      </w:r>
    </w:p>
    <w:p w:rsidR="005115D4" w:rsidRDefault="00000000">
      <w:pPr>
        <w:spacing w:after="3"/>
        <w:ind w:left="65"/>
        <w:jc w:val="center"/>
      </w:pPr>
      <w:r>
        <w:rPr>
          <w:rFonts w:ascii="Times New Roman" w:eastAsia="Times New Roman" w:hAnsi="Times New Roman" w:cs="Times New Roman"/>
          <w:b/>
          <w:sz w:val="28"/>
        </w:rPr>
        <w:t xml:space="preserve"> </w:t>
      </w:r>
    </w:p>
    <w:p w:rsidR="005115D4" w:rsidRDefault="00000000">
      <w:pPr>
        <w:pStyle w:val="Heading1"/>
        <w:ind w:left="137" w:right="132"/>
      </w:pPr>
      <w:r>
        <w:t xml:space="preserve">DANH SÁCH KHEN THƯỞNG </w:t>
      </w:r>
    </w:p>
    <w:p w:rsidR="005115D4" w:rsidRDefault="00000000">
      <w:pPr>
        <w:spacing w:after="0" w:line="269" w:lineRule="auto"/>
        <w:ind w:left="368" w:right="296" w:hanging="10"/>
        <w:jc w:val="center"/>
      </w:pPr>
      <w:r>
        <w:rPr>
          <w:rFonts w:ascii="Times New Roman" w:eastAsia="Times New Roman" w:hAnsi="Times New Roman" w:cs="Times New Roman"/>
          <w:i/>
          <w:sz w:val="28"/>
        </w:rPr>
        <w:t xml:space="preserve">(Kèm theo Quyết định số           /QĐ-UBND ngày       tháng       năm 2026  của Chủ tịch Ủy ban nhân dân thành phố Hà Nội) </w:t>
      </w:r>
    </w:p>
    <w:p w:rsidR="005115D4" w:rsidRDefault="00000000">
      <w:pPr>
        <w:spacing w:after="104"/>
        <w:ind w:left="3745"/>
      </w:pPr>
      <w:r>
        <w:rPr>
          <w:noProof/>
        </w:rPr>
        <mc:AlternateContent>
          <mc:Choice Requires="wpg">
            <w:drawing>
              <wp:inline distT="0" distB="0" distL="0" distR="0">
                <wp:extent cx="1152525" cy="9525"/>
                <wp:effectExtent l="0" t="0" r="0" b="0"/>
                <wp:docPr id="2403" name="Group 2403"/>
                <wp:cNvGraphicFramePr/>
                <a:graphic xmlns:a="http://schemas.openxmlformats.org/drawingml/2006/main">
                  <a:graphicData uri="http://schemas.microsoft.com/office/word/2010/wordprocessingGroup">
                    <wpg:wgp>
                      <wpg:cNvGrpSpPr/>
                      <wpg:grpSpPr>
                        <a:xfrm>
                          <a:off x="0" y="0"/>
                          <a:ext cx="1152525" cy="9525"/>
                          <a:chOff x="0" y="0"/>
                          <a:chExt cx="1152525" cy="9525"/>
                        </a:xfrm>
                      </wpg:grpSpPr>
                      <wps:wsp>
                        <wps:cNvPr id="454" name="Shape 454"/>
                        <wps:cNvSpPr/>
                        <wps:spPr>
                          <a:xfrm>
                            <a:off x="0" y="0"/>
                            <a:ext cx="1152525" cy="0"/>
                          </a:xfrm>
                          <a:custGeom>
                            <a:avLst/>
                            <a:gdLst/>
                            <a:ahLst/>
                            <a:cxnLst/>
                            <a:rect l="0" t="0" r="0" b="0"/>
                            <a:pathLst>
                              <a:path w="1152525">
                                <a:moveTo>
                                  <a:pt x="0" y="0"/>
                                </a:moveTo>
                                <a:lnTo>
                                  <a:pt x="11525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3" style="width:90.75pt;height:0.75pt;mso-position-horizontal-relative:char;mso-position-vertical-relative:line" coordsize="11525,95">
                <v:shape id="Shape 454" style="position:absolute;width:11525;height:0;left:0;top:0;" coordsize="1152525,0" path="m0,0l1152525,0">
                  <v:stroke weight="0.75pt" endcap="flat" joinstyle="round" on="true" color="#000000"/>
                  <v:fill on="false" color="#000000" opacity="0"/>
                </v:shape>
              </v:group>
            </w:pict>
          </mc:Fallback>
        </mc:AlternateContent>
      </w:r>
    </w:p>
    <w:p w:rsidR="005115D4" w:rsidRDefault="00000000">
      <w:pPr>
        <w:ind w:left="720"/>
      </w:pPr>
      <w:r>
        <w:rPr>
          <w:rFonts w:ascii="Times New Roman" w:eastAsia="Times New Roman" w:hAnsi="Times New Roman" w:cs="Times New Roman"/>
          <w:b/>
          <w:sz w:val="28"/>
        </w:rPr>
        <w:t xml:space="preserve"> </w:t>
      </w:r>
    </w:p>
    <w:p w:rsidR="005115D4" w:rsidRDefault="00000000">
      <w:pPr>
        <w:spacing w:after="77" w:line="265" w:lineRule="auto"/>
        <w:ind w:left="-5" w:hanging="10"/>
      </w:pPr>
      <w:r>
        <w:rPr>
          <w:rFonts w:ascii="Times New Roman" w:eastAsia="Times New Roman" w:hAnsi="Times New Roman" w:cs="Times New Roman"/>
          <w:b/>
          <w:sz w:val="28"/>
        </w:rPr>
        <w:t xml:space="preserve">I. Tập thể (02):  </w:t>
      </w:r>
    </w:p>
    <w:p w:rsidR="005115D4" w:rsidRDefault="00000000">
      <w:pPr>
        <w:numPr>
          <w:ilvl w:val="0"/>
          <w:numId w:val="2"/>
        </w:numPr>
        <w:spacing w:after="80" w:line="267" w:lineRule="auto"/>
        <w:ind w:right="1552" w:hanging="360"/>
        <w:jc w:val="both"/>
      </w:pPr>
      <w:r>
        <w:rPr>
          <w:rFonts w:ascii="Times New Roman" w:eastAsia="Times New Roman" w:hAnsi="Times New Roman" w:cs="Times New Roman"/>
          <w:sz w:val="28"/>
        </w:rPr>
        <w:t xml:space="preserve">Trường Tiểu học Thị trấn Phùng, xã Đan Phượng; </w:t>
      </w:r>
    </w:p>
    <w:p w:rsidR="005115D4" w:rsidRDefault="00000000">
      <w:pPr>
        <w:numPr>
          <w:ilvl w:val="0"/>
          <w:numId w:val="2"/>
        </w:numPr>
        <w:spacing w:after="72" w:line="267" w:lineRule="auto"/>
        <w:ind w:right="1552" w:hanging="360"/>
        <w:jc w:val="both"/>
      </w:pPr>
      <w:r>
        <w:rPr>
          <w:rFonts w:ascii="Times New Roman" w:eastAsia="Times New Roman" w:hAnsi="Times New Roman" w:cs="Times New Roman"/>
          <w:sz w:val="28"/>
        </w:rPr>
        <w:t xml:space="preserve">Trường THCS Lương Thế Vinh, xã Đan Phượng. </w:t>
      </w:r>
      <w:r>
        <w:rPr>
          <w:rFonts w:ascii="Times New Roman" w:eastAsia="Times New Roman" w:hAnsi="Times New Roman" w:cs="Times New Roman"/>
          <w:b/>
          <w:sz w:val="28"/>
        </w:rPr>
        <w:t>II. Cá nhân (06):</w:t>
      </w:r>
      <w:r>
        <w:rPr>
          <w:rFonts w:ascii="Times New Roman" w:eastAsia="Times New Roman" w:hAnsi="Times New Roman" w:cs="Times New Roman"/>
          <w:sz w:val="28"/>
        </w:rPr>
        <w:t xml:space="preserve"> </w:t>
      </w:r>
    </w:p>
    <w:p w:rsidR="005115D4" w:rsidRDefault="00000000">
      <w:pPr>
        <w:numPr>
          <w:ilvl w:val="0"/>
          <w:numId w:val="3"/>
        </w:numPr>
        <w:spacing w:after="84" w:line="267" w:lineRule="auto"/>
        <w:ind w:hanging="360"/>
        <w:jc w:val="both"/>
      </w:pPr>
      <w:r>
        <w:rPr>
          <w:rFonts w:ascii="Times New Roman" w:eastAsia="Times New Roman" w:hAnsi="Times New Roman" w:cs="Times New Roman"/>
          <w:sz w:val="28"/>
        </w:rPr>
        <w:t xml:space="preserve">Bà Nguyễn Thị Hằng, giáo viên trường Mầm non Đan Phượng, xã Đan Phượng; </w:t>
      </w:r>
    </w:p>
    <w:p w:rsidR="005115D4" w:rsidRDefault="00000000">
      <w:pPr>
        <w:numPr>
          <w:ilvl w:val="0"/>
          <w:numId w:val="3"/>
        </w:numPr>
        <w:spacing w:after="6" w:line="323" w:lineRule="auto"/>
        <w:ind w:hanging="360"/>
        <w:jc w:val="both"/>
      </w:pPr>
      <w:r>
        <w:rPr>
          <w:rFonts w:ascii="Times New Roman" w:eastAsia="Times New Roman" w:hAnsi="Times New Roman" w:cs="Times New Roman"/>
          <w:sz w:val="28"/>
        </w:rPr>
        <w:t xml:space="preserve">Bà Nguyễn Thị Thu Trang, giáo viên trường Mầm non Thượng Mỗ, xã Đan Phượng; </w:t>
      </w:r>
    </w:p>
    <w:p w:rsidR="005115D4" w:rsidRDefault="00000000">
      <w:pPr>
        <w:numPr>
          <w:ilvl w:val="0"/>
          <w:numId w:val="3"/>
        </w:numPr>
        <w:spacing w:after="6" w:line="323" w:lineRule="auto"/>
        <w:ind w:hanging="360"/>
        <w:jc w:val="both"/>
      </w:pPr>
      <w:r>
        <w:rPr>
          <w:rFonts w:ascii="Times New Roman" w:eastAsia="Times New Roman" w:hAnsi="Times New Roman" w:cs="Times New Roman"/>
          <w:sz w:val="28"/>
        </w:rPr>
        <w:t xml:space="preserve">Bà Nguyễn Thị Minh Hiền, giáo viên trường Tiểu học Đan Phượng, xã Đan Phượng; </w:t>
      </w:r>
    </w:p>
    <w:p w:rsidR="005115D4" w:rsidRDefault="00000000">
      <w:pPr>
        <w:numPr>
          <w:ilvl w:val="0"/>
          <w:numId w:val="3"/>
        </w:numPr>
        <w:spacing w:after="44" w:line="325" w:lineRule="auto"/>
        <w:ind w:hanging="360"/>
        <w:jc w:val="both"/>
      </w:pPr>
      <w:r>
        <w:rPr>
          <w:rFonts w:ascii="Times New Roman" w:eastAsia="Times New Roman" w:hAnsi="Times New Roman" w:cs="Times New Roman"/>
          <w:sz w:val="28"/>
        </w:rPr>
        <w:t>Bà Đỗ Thị Kim Chinh, giáo viên trường Tiểu học Đồng Tháp, xã Đan Phượng; 5.</w:t>
      </w:r>
      <w:r>
        <w:rPr>
          <w:rFonts w:ascii="Arial" w:eastAsia="Arial" w:hAnsi="Arial" w:cs="Arial"/>
          <w:sz w:val="28"/>
        </w:rPr>
        <w:t xml:space="preserve"> </w:t>
      </w:r>
      <w:r>
        <w:rPr>
          <w:rFonts w:ascii="Times New Roman" w:eastAsia="Times New Roman" w:hAnsi="Times New Roman" w:cs="Times New Roman"/>
          <w:sz w:val="28"/>
        </w:rPr>
        <w:t>Ông Đỗ Tiến Tuấn, giáo viên trường THCS Lương Thế Vinh, xã Đan Phượng; 6.</w:t>
      </w:r>
      <w:r>
        <w:rPr>
          <w:rFonts w:ascii="Arial" w:eastAsia="Arial" w:hAnsi="Arial" w:cs="Arial"/>
          <w:sz w:val="28"/>
        </w:rPr>
        <w:t xml:space="preserve"> </w:t>
      </w:r>
      <w:r>
        <w:rPr>
          <w:rFonts w:ascii="Times New Roman" w:eastAsia="Times New Roman" w:hAnsi="Times New Roman" w:cs="Times New Roman"/>
          <w:sz w:val="28"/>
        </w:rPr>
        <w:t xml:space="preserve">Bà Lê Thị Hoan, giáo viên trường THCS Lương Thế Vinh, xã Đan Phượng. </w:t>
      </w:r>
    </w:p>
    <w:p w:rsidR="005115D4" w:rsidRDefault="00000000">
      <w:pPr>
        <w:spacing w:after="8223" w:line="265" w:lineRule="auto"/>
        <w:ind w:left="137" w:right="135" w:hanging="10"/>
        <w:jc w:val="center"/>
      </w:pPr>
      <w:r>
        <w:rPr>
          <w:rFonts w:ascii="Times New Roman" w:eastAsia="Times New Roman" w:hAnsi="Times New Roman" w:cs="Times New Roman"/>
          <w:b/>
          <w:sz w:val="28"/>
        </w:rPr>
        <w:t xml:space="preserve">Tổng cộng: 02 tập thể và 06 cá nhân./. </w:t>
      </w:r>
    </w:p>
    <w:p w:rsidR="005115D4" w:rsidRDefault="00000000">
      <w:pPr>
        <w:spacing w:after="0"/>
        <w:ind w:left="55"/>
        <w:jc w:val="center"/>
      </w:pPr>
      <w:r>
        <w:rPr>
          <w:rFonts w:ascii="Times New Roman" w:eastAsia="Times New Roman" w:hAnsi="Times New Roman" w:cs="Times New Roman"/>
          <w:sz w:val="24"/>
        </w:rPr>
        <w:lastRenderedPageBreak/>
        <w:t xml:space="preserve"> </w:t>
      </w:r>
    </w:p>
    <w:p w:rsidR="005115D4" w:rsidRDefault="00000000">
      <w:pPr>
        <w:spacing w:after="0"/>
      </w:pPr>
      <w:r>
        <w:rPr>
          <w:rFonts w:ascii="Times New Roman" w:eastAsia="Times New Roman" w:hAnsi="Times New Roman" w:cs="Times New Roman"/>
          <w:sz w:val="24"/>
        </w:rPr>
        <w:t xml:space="preserve"> </w:t>
      </w:r>
    </w:p>
    <w:sectPr w:rsidR="005115D4">
      <w:pgSz w:w="11909" w:h="16834"/>
      <w:pgMar w:top="1147" w:right="842" w:bottom="3"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BB7"/>
    <w:multiLevelType w:val="hybridMultilevel"/>
    <w:tmpl w:val="361C2F1A"/>
    <w:lvl w:ilvl="0" w:tplc="64ACB41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B2358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5A917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8E726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BEA4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7AF52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20500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A67AC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74211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590184F"/>
    <w:multiLevelType w:val="hybridMultilevel"/>
    <w:tmpl w:val="38E4D4DA"/>
    <w:lvl w:ilvl="0" w:tplc="6084FB7C">
      <w:start w:val="1"/>
      <w:numFmt w:val="bullet"/>
      <w:lvlText w:val="-"/>
      <w:lvlJc w:val="left"/>
      <w:pPr>
        <w:ind w:left="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AA807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BC0F2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1E1C8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B4DE4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FA196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4EF4C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BC883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CE664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8DD4270"/>
    <w:multiLevelType w:val="hybridMultilevel"/>
    <w:tmpl w:val="1F58DD1A"/>
    <w:lvl w:ilvl="0" w:tplc="D16A7B5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B28A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48075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D8473A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942B9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28DD8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3A471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16686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08CF7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103496922">
    <w:abstractNumId w:val="1"/>
  </w:num>
  <w:num w:numId="2" w16cid:durableId="1474249476">
    <w:abstractNumId w:val="2"/>
  </w:num>
  <w:num w:numId="3" w16cid:durableId="186956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D4"/>
    <w:rsid w:val="003E6526"/>
    <w:rsid w:val="005115D4"/>
    <w:rsid w:val="00C4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B8973C-27CC-46F2-A463-523A56A4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65" w:lineRule="auto"/>
      <w:ind w:left="274"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QThanh</dc:creator>
  <cp:keywords/>
  <cp:lastModifiedBy>CHU ANH KIÊN</cp:lastModifiedBy>
  <cp:revision>2</cp:revision>
  <dcterms:created xsi:type="dcterms:W3CDTF">2026-08-03T08:13:00Z</dcterms:created>
  <dcterms:modified xsi:type="dcterms:W3CDTF">2026-08-03T08:13:00Z</dcterms:modified>
</cp:coreProperties>
</file>