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61B2" w:rsidRDefault="00E131F4">
      <w:pPr>
        <w:ind w:firstLine="720"/>
      </w:pPr>
      <w:r>
        <w:softHyphen/>
      </w:r>
      <w:r>
        <w:softHyphen/>
      </w:r>
      <w:r>
        <w:softHyphen/>
      </w:r>
      <w:r>
        <w:softHyphen/>
      </w:r>
    </w:p>
    <w:sdt>
      <w:sdtPr>
        <w:id w:val="1724040567"/>
        <w:docPartObj>
          <w:docPartGallery w:val="Cover Pages"/>
          <w:docPartUnique/>
        </w:docPartObj>
      </w:sdtPr>
      <w:sdtContent>
        <w:p w:rsidR="004261B2" w:rsidRDefault="0099573F"/>
      </w:sdtContent>
    </w:sdt>
    <w:p w:rsidR="004261B2" w:rsidRDefault="00E131F4">
      <w:r>
        <w:rPr>
          <w:noProof/>
        </w:rPr>
        <w:drawing>
          <wp:inline distT="0" distB="0" distL="0" distR="0">
            <wp:extent cx="2233930" cy="871220"/>
            <wp:effectExtent l="0" t="0" r="0" b="0"/>
            <wp:docPr id="1" name="Picture" descr="hirs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hirs92"/>
                    <pic:cNvPicPr>
                      <a:picLocks noChangeAspect="1" noChangeArrowheads="1"/>
                    </pic:cNvPicPr>
                  </pic:nvPicPr>
                  <pic:blipFill>
                    <a:blip r:embed="rId9" cstate="print"/>
                    <a:stretch>
                      <a:fillRect/>
                    </a:stretch>
                  </pic:blipFill>
                  <pic:spPr bwMode="auto">
                    <a:xfrm>
                      <a:off x="0" y="0"/>
                      <a:ext cx="2233930" cy="871220"/>
                    </a:xfrm>
                    <a:prstGeom prst="rect">
                      <a:avLst/>
                    </a:prstGeom>
                  </pic:spPr>
                </pic:pic>
              </a:graphicData>
            </a:graphic>
          </wp:inline>
        </w:drawing>
      </w:r>
    </w:p>
    <w:p w:rsidR="004261B2" w:rsidRDefault="00265EB1">
      <w:pPr>
        <w:rPr>
          <w:sz w:val="44"/>
        </w:rPr>
      </w:pPr>
      <w:r>
        <w:rPr>
          <w:noProof/>
        </w:rPr>
        <mc:AlternateContent>
          <mc:Choice Requires="wps">
            <w:drawing>
              <wp:anchor distT="0" distB="0" distL="118745" distR="118745" simplePos="0" relativeHeight="251657216" behindDoc="0" locked="0" layoutInCell="1" allowOverlap="1">
                <wp:simplePos x="0" y="0"/>
                <wp:positionH relativeFrom="column">
                  <wp:align>center</wp:align>
                </wp:positionH>
                <wp:positionV relativeFrom="margin">
                  <wp:align>bottom</wp:align>
                </wp:positionV>
                <wp:extent cx="4754880" cy="951230"/>
                <wp:effectExtent l="5080" t="5080" r="12065" b="5715"/>
                <wp:wrapSquare wrapText="bothSides"/>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4880" cy="951230"/>
                        </a:xfrm>
                        <a:prstGeom prst="rect">
                          <a:avLst/>
                        </a:prstGeom>
                        <a:solidFill>
                          <a:srgbClr val="FFFFFF"/>
                        </a:solidFill>
                        <a:ln w="0">
                          <a:solidFill>
                            <a:srgbClr val="000000"/>
                          </a:solidFill>
                          <a:miter lim="800000"/>
                          <a:headEnd/>
                          <a:tailEnd/>
                        </a:ln>
                      </wps:spPr>
                      <wps:txbx>
                        <w:txbxContent>
                          <w:tbl>
                            <w:tblPr>
                              <w:tblW w:w="5000" w:type="pct"/>
                              <w:jc w:val="center"/>
                              <w:tblCellMar>
                                <w:top w:w="216" w:type="dxa"/>
                                <w:left w:w="115" w:type="dxa"/>
                                <w:bottom w:w="216" w:type="dxa"/>
                                <w:right w:w="115" w:type="dxa"/>
                              </w:tblCellMar>
                              <w:tblLook w:val="04A0" w:firstRow="1" w:lastRow="0" w:firstColumn="1" w:lastColumn="0" w:noHBand="0" w:noVBand="1"/>
                            </w:tblPr>
                            <w:tblGrid>
                              <w:gridCol w:w="7488"/>
                            </w:tblGrid>
                            <w:tr w:rsidR="0099573F">
                              <w:trPr>
                                <w:jc w:val="center"/>
                              </w:trPr>
                              <w:tc>
                                <w:tcPr>
                                  <w:tcW w:w="7486" w:type="dxa"/>
                                  <w:shd w:val="clear" w:color="auto" w:fill="auto"/>
                                </w:tcPr>
                                <w:p w:rsidR="0099573F" w:rsidRDefault="0099573F">
                                  <w:pPr>
                                    <w:pStyle w:val="NoSpacing"/>
                                  </w:pPr>
                                  <w:sdt>
                                    <w:sdtPr>
                                      <w:id w:val="1206196896"/>
                                      <w:date w:fullDate="2018-10-25T00:00:00Z">
                                        <w:dateFormat w:val="M/d/yyyy"/>
                                        <w:lid w:val="en-US"/>
                                        <w:storeMappedDataAs w:val="dateTime"/>
                                        <w:calendar w:val="gregorian"/>
                                      </w:date>
                                    </w:sdtPr>
                                    <w:sdtContent>
                                      <w:r>
                                        <w:t>10/25/2018</w:t>
                                      </w:r>
                                    </w:sdtContent>
                                  </w:sdt>
                                </w:p>
                                <w:p w:rsidR="0099573F" w:rsidRDefault="0099573F">
                                  <w:pPr>
                                    <w:pStyle w:val="NoSpacing"/>
                                    <w:rPr>
                                      <w:color w:val="4F81BD" w:themeColor="accent1"/>
                                    </w:rPr>
                                  </w:pPr>
                                </w:p>
                              </w:tc>
                            </w:tr>
                          </w:tbl>
                          <w:p w:rsidR="0099573F" w:rsidRDefault="0099573F">
                            <w:pPr>
                              <w:pStyle w:val="FrameContent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0;margin-top:0;width:374.4pt;height:74.9pt;z-index:251657216;visibility:visible;mso-wrap-style:square;mso-width-percent:0;mso-height-percent:0;mso-wrap-distance-left:9.35pt;mso-wrap-distance-top:0;mso-wrap-distance-right:9.35pt;mso-wrap-distance-bottom:0;mso-position-horizontal:center;mso-position-horizontal-relative:text;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" strokeweight="0">
                <v:textbox inset="0,0,0,0">
                  <w:txbxContent>
                    <w:tbl>
                      <w:tblPr>
                        <w:tblW w:w="5000" w:type="pct"/>
                        <w:jc w:val="center"/>
                        <w:tblCellMar>
                          <w:top w:w="216" w:type="dxa"/>
                          <w:left w:w="115" w:type="dxa"/>
                          <w:bottom w:w="216" w:type="dxa"/>
                          <w:right w:w="115" w:type="dxa"/>
                        </w:tblCellMar>
                        <w:tblLook w:val="04A0" w:firstRow="1" w:lastRow="0" w:firstColumn="1" w:lastColumn="0" w:noHBand="0" w:noVBand="1"/>
                      </w:tblPr>
                      <w:tblGrid>
                        <w:gridCol w:w="7488"/>
                      </w:tblGrid>
                      <w:tr w:rsidR="0099573F">
                        <w:trPr>
                          <w:jc w:val="center"/>
                        </w:trPr>
                        <w:tc>
                          <w:tcPr>
                            <w:tcW w:w="7486" w:type="dxa"/>
                            <w:shd w:val="clear" w:color="auto" w:fill="auto"/>
                          </w:tcPr>
                          <w:p w:rsidR="0099573F" w:rsidRDefault="0099573F">
                            <w:pPr>
                              <w:pStyle w:val="NoSpacing"/>
                            </w:pPr>
                            <w:sdt>
                              <w:sdtPr>
                                <w:id w:val="1206196896"/>
                                <w:date w:fullDate="2018-10-25T00:00:00Z">
                                  <w:dateFormat w:val="M/d/yyyy"/>
                                  <w:lid w:val="en-US"/>
                                  <w:storeMappedDataAs w:val="dateTime"/>
                                  <w:calendar w:val="gregorian"/>
                                </w:date>
                              </w:sdtPr>
                              <w:sdtContent>
                                <w:r>
                                  <w:t>10/25/2018</w:t>
                                </w:r>
                              </w:sdtContent>
                            </w:sdt>
                          </w:p>
                          <w:p w:rsidR="0099573F" w:rsidRDefault="0099573F">
                            <w:pPr>
                              <w:pStyle w:val="NoSpacing"/>
                              <w:rPr>
                                <w:color w:val="4F81BD" w:themeColor="accent1"/>
                              </w:rPr>
                            </w:pPr>
                          </w:p>
                        </w:tc>
                      </w:tr>
                    </w:tbl>
                    <w:p w:rsidR="0099573F" w:rsidRDefault="0099573F">
                      <w:pPr>
                        <w:pStyle w:val="FrameContents"/>
                      </w:pPr>
                    </w:p>
                  </w:txbxContent>
                </v:textbox>
                <w10:wrap type="square" anchory="margin"/>
              </v:rect>
            </w:pict>
          </mc:Fallback>
        </mc:AlternateContent>
      </w:r>
    </w:p>
    <w:p w:rsidR="004261B2" w:rsidRDefault="0099573F">
      <w:pPr>
        <w:pStyle w:val="NoSpacing"/>
        <w:jc w:val="center"/>
        <w:rPr>
          <w:rFonts w:asciiTheme="majorHAnsi" w:eastAsiaTheme="majorEastAsia" w:hAnsiTheme="majorHAnsi" w:cstheme="majorBidi"/>
          <w:color w:val="4F81BD" w:themeColor="accent1"/>
          <w:sz w:val="80"/>
          <w:szCs w:val="80"/>
        </w:rPr>
      </w:pPr>
      <w:sdt>
        <w:sdtPr>
          <w:rPr>
            <w:rFonts w:ascii="Times New Roman" w:hAnsi="Times New Roman" w:cs="Times New Roman"/>
            <w:b/>
          </w:rPr>
          <w:id w:val="1206196897"/>
          <w:dataBinding w:prefixMappings="xmlns:ns0='http://schemas.openxmlformats.org/package/2006/metadata/core-properties' xmlns:ns1='http://purl.org/dc/elements/1.1/'" w:xpath="/ns0:coreProperties[1]/ns1:title[1]" w:storeItemID="{6C3C8BC8-F283-45AE-878A-BAB7291924A1}"/>
          <w:text/>
        </w:sdtPr>
        <w:sdtContent>
          <w:r w:rsidR="00E131F4" w:rsidRPr="00533134">
            <w:rPr>
              <w:rFonts w:ascii="Times New Roman" w:hAnsi="Times New Roman" w:cs="Times New Roman"/>
              <w:b/>
            </w:rPr>
            <w:t>Host Integrity at Startup and Runtime (HIRS)</w:t>
          </w:r>
        </w:sdtContent>
      </w:sdt>
    </w:p>
    <w:p w:rsidR="004261B2" w:rsidRDefault="004261B2">
      <w:pPr>
        <w:jc w:val="center"/>
        <w:rPr>
          <w:sz w:val="44"/>
        </w:rPr>
      </w:pPr>
    </w:p>
    <w:p w:rsidR="004261B2" w:rsidRPr="00533134" w:rsidRDefault="00E131F4">
      <w:pPr>
        <w:jc w:val="center"/>
        <w:rPr>
          <w:rFonts w:ascii="Times New Roman" w:hAnsi="Times New Roman" w:cs="Times New Roman"/>
          <w:b/>
          <w:sz w:val="44"/>
        </w:rPr>
      </w:pPr>
      <w:r w:rsidRPr="00533134">
        <w:rPr>
          <w:rFonts w:ascii="Times New Roman" w:hAnsi="Times New Roman" w:cs="Times New Roman"/>
          <w:b/>
          <w:sz w:val="44"/>
        </w:rPr>
        <w:t xml:space="preserve">Attestation Certificate </w:t>
      </w:r>
      <w:r w:rsidR="00671BD9" w:rsidRPr="00533134">
        <w:rPr>
          <w:rFonts w:ascii="Times New Roman" w:hAnsi="Times New Roman" w:cs="Times New Roman"/>
          <w:b/>
          <w:sz w:val="44"/>
        </w:rPr>
        <w:t>Authority (</w:t>
      </w:r>
      <w:r w:rsidRPr="00533134">
        <w:rPr>
          <w:rFonts w:ascii="Times New Roman" w:hAnsi="Times New Roman" w:cs="Times New Roman"/>
          <w:b/>
          <w:sz w:val="44"/>
        </w:rPr>
        <w:t>ACA)</w:t>
      </w:r>
    </w:p>
    <w:p w:rsidR="004261B2" w:rsidRPr="00533134" w:rsidRDefault="00E131F4">
      <w:pPr>
        <w:jc w:val="center"/>
        <w:rPr>
          <w:rFonts w:ascii="Times New Roman" w:hAnsi="Times New Roman" w:cs="Times New Roman"/>
          <w:b/>
          <w:sz w:val="44"/>
        </w:rPr>
      </w:pPr>
      <w:r w:rsidRPr="00533134">
        <w:rPr>
          <w:rFonts w:ascii="Times New Roman" w:hAnsi="Times New Roman" w:cs="Times New Roman"/>
          <w:b/>
          <w:sz w:val="44"/>
        </w:rPr>
        <w:t>Portal and TPM Provisioner</w:t>
      </w:r>
    </w:p>
    <w:p w:rsidR="004261B2" w:rsidRPr="00533134" w:rsidRDefault="004261B2">
      <w:pPr>
        <w:rPr>
          <w:b/>
          <w:sz w:val="44"/>
        </w:rPr>
      </w:pPr>
    </w:p>
    <w:p w:rsidR="004261B2" w:rsidRPr="00533134" w:rsidRDefault="004261B2">
      <w:pPr>
        <w:jc w:val="center"/>
        <w:rPr>
          <w:b/>
          <w:sz w:val="44"/>
        </w:rPr>
      </w:pPr>
    </w:p>
    <w:p w:rsidR="004261B2" w:rsidRPr="00533134" w:rsidRDefault="004261B2">
      <w:pPr>
        <w:jc w:val="center"/>
        <w:rPr>
          <w:b/>
          <w:sz w:val="44"/>
        </w:rPr>
      </w:pPr>
    </w:p>
    <w:p w:rsidR="004261B2" w:rsidRDefault="00E131F4">
      <w:pPr>
        <w:jc w:val="center"/>
        <w:rPr>
          <w:rFonts w:ascii="Times New Roman" w:hAnsi="Times New Roman" w:cs="Times New Roman"/>
          <w:b/>
          <w:sz w:val="44"/>
        </w:rPr>
      </w:pPr>
      <w:r w:rsidRPr="00533134">
        <w:rPr>
          <w:b/>
          <w:sz w:val="44"/>
        </w:rPr>
        <w:t xml:space="preserve"> </w:t>
      </w:r>
      <w:r w:rsidRPr="00533134">
        <w:rPr>
          <w:rFonts w:ascii="Times New Roman" w:hAnsi="Times New Roman" w:cs="Times New Roman"/>
          <w:b/>
          <w:sz w:val="44"/>
        </w:rPr>
        <w:t>Users Guide</w:t>
      </w:r>
    </w:p>
    <w:p w:rsidR="00EE4C8F" w:rsidRPr="00533134" w:rsidRDefault="00EE4C8F">
      <w:pPr>
        <w:jc w:val="center"/>
        <w:rPr>
          <w:rFonts w:ascii="Times New Roman" w:hAnsi="Times New Roman" w:cs="Times New Roman"/>
          <w:b/>
          <w:sz w:val="44"/>
        </w:rPr>
      </w:pPr>
      <w:r>
        <w:rPr>
          <w:rFonts w:ascii="Times New Roman" w:hAnsi="Times New Roman" w:cs="Times New Roman"/>
          <w:b/>
          <w:sz w:val="44"/>
        </w:rPr>
        <w:t>Version 1.1</w:t>
      </w:r>
    </w:p>
    <w:p w:rsidR="004261B2" w:rsidRDefault="00E131F4">
      <w:pPr>
        <w:jc w:val="center"/>
      </w:pPr>
      <w:r>
        <w:br w:type="page"/>
      </w:r>
    </w:p>
    <w:p w:rsidR="004261B2" w:rsidRPr="002D48EC" w:rsidRDefault="00E131F4" w:rsidP="002D48EC">
      <w:pPr>
        <w:jc w:val="center"/>
        <w:rPr>
          <w:rFonts w:ascii="Times New Roman" w:hAnsi="Times New Roman" w:cs="Times New Roman"/>
          <w:b/>
          <w:sz w:val="44"/>
        </w:rPr>
      </w:pPr>
      <w:r w:rsidRPr="00B13DF3">
        <w:rPr>
          <w:rFonts w:ascii="Times New Roman" w:hAnsi="Times New Roman" w:cs="Times New Roman"/>
          <w:b/>
          <w:sz w:val="44"/>
        </w:rPr>
        <w:lastRenderedPageBreak/>
        <w:t>Table of Contents</w:t>
      </w:r>
    </w:p>
    <w:p w:rsidR="0099573F" w:rsidRDefault="00E87529">
      <w:pPr>
        <w:pStyle w:val="TOC1"/>
        <w:tabs>
          <w:tab w:val="right" w:leader="dot" w:pos="9350"/>
        </w:tabs>
        <w:rPr>
          <w:rFonts w:eastAsiaTheme="minorEastAsia"/>
          <w:noProof/>
        </w:rPr>
      </w:pPr>
      <w:r>
        <w:fldChar w:fldCharType="begin"/>
      </w:r>
      <w:r>
        <w:instrText xml:space="preserve"> TOC \o "1-5" \h \z \u </w:instrText>
      </w:r>
      <w:r>
        <w:fldChar w:fldCharType="separate"/>
      </w:r>
      <w:hyperlink w:anchor="_Toc528226995" w:history="1">
        <w:r w:rsidR="0099573F" w:rsidRPr="003E28FC">
          <w:rPr>
            <w:rStyle w:val="Hyperlink"/>
            <w:noProof/>
          </w:rPr>
          <w:t>Introduction</w:t>
        </w:r>
        <w:r w:rsidR="0099573F">
          <w:rPr>
            <w:noProof/>
            <w:webHidden/>
          </w:rPr>
          <w:tab/>
        </w:r>
        <w:r w:rsidR="0099573F">
          <w:rPr>
            <w:noProof/>
            <w:webHidden/>
          </w:rPr>
          <w:fldChar w:fldCharType="begin"/>
        </w:r>
        <w:r w:rsidR="0099573F">
          <w:rPr>
            <w:noProof/>
            <w:webHidden/>
          </w:rPr>
          <w:instrText xml:space="preserve"> PAGEREF _Toc528226995 \h </w:instrText>
        </w:r>
        <w:r w:rsidR="0099573F">
          <w:rPr>
            <w:noProof/>
            <w:webHidden/>
          </w:rPr>
        </w:r>
        <w:r w:rsidR="0099573F">
          <w:rPr>
            <w:noProof/>
            <w:webHidden/>
          </w:rPr>
          <w:fldChar w:fldCharType="separate"/>
        </w:r>
        <w:r w:rsidR="0099573F">
          <w:rPr>
            <w:noProof/>
            <w:webHidden/>
          </w:rPr>
          <w:t>1</w:t>
        </w:r>
        <w:r w:rsidR="0099573F">
          <w:rPr>
            <w:noProof/>
            <w:webHidden/>
          </w:rPr>
          <w:fldChar w:fldCharType="end"/>
        </w:r>
      </w:hyperlink>
    </w:p>
    <w:p w:rsidR="0099573F" w:rsidRDefault="0099573F">
      <w:pPr>
        <w:pStyle w:val="TOC2"/>
        <w:tabs>
          <w:tab w:val="right" w:leader="dot" w:pos="9350"/>
        </w:tabs>
        <w:rPr>
          <w:rFonts w:eastAsiaTheme="minorEastAsia"/>
          <w:noProof/>
        </w:rPr>
      </w:pPr>
      <w:hyperlink w:anchor="_Toc528226996" w:history="1">
        <w:r w:rsidRPr="003E28FC">
          <w:rPr>
            <w:rStyle w:val="Hyperlink"/>
            <w:noProof/>
          </w:rPr>
          <w:t>Background</w:t>
        </w:r>
        <w:r>
          <w:rPr>
            <w:noProof/>
            <w:webHidden/>
          </w:rPr>
          <w:tab/>
        </w:r>
        <w:r>
          <w:rPr>
            <w:noProof/>
            <w:webHidden/>
          </w:rPr>
          <w:fldChar w:fldCharType="begin"/>
        </w:r>
        <w:r>
          <w:rPr>
            <w:noProof/>
            <w:webHidden/>
          </w:rPr>
          <w:instrText xml:space="preserve"> PAGEREF _Toc528226996 \h </w:instrText>
        </w:r>
        <w:r>
          <w:rPr>
            <w:noProof/>
            <w:webHidden/>
          </w:rPr>
        </w:r>
        <w:r>
          <w:rPr>
            <w:noProof/>
            <w:webHidden/>
          </w:rPr>
          <w:fldChar w:fldCharType="separate"/>
        </w:r>
        <w:r>
          <w:rPr>
            <w:noProof/>
            <w:webHidden/>
          </w:rPr>
          <w:t>1</w:t>
        </w:r>
        <w:r>
          <w:rPr>
            <w:noProof/>
            <w:webHidden/>
          </w:rPr>
          <w:fldChar w:fldCharType="end"/>
        </w:r>
      </w:hyperlink>
    </w:p>
    <w:p w:rsidR="0099573F" w:rsidRDefault="0099573F">
      <w:pPr>
        <w:pStyle w:val="TOC3"/>
        <w:tabs>
          <w:tab w:val="right" w:leader="dot" w:pos="9350"/>
        </w:tabs>
        <w:rPr>
          <w:rFonts w:eastAsiaTheme="minorEastAsia"/>
          <w:noProof/>
        </w:rPr>
      </w:pPr>
      <w:hyperlink w:anchor="_Toc528226997" w:history="1">
        <w:r w:rsidRPr="003E28FC">
          <w:rPr>
            <w:rStyle w:val="Hyperlink"/>
            <w:noProof/>
          </w:rPr>
          <w:t>Trusted Computing based Supply Chain Validation Concepts</w:t>
        </w:r>
        <w:r>
          <w:rPr>
            <w:noProof/>
            <w:webHidden/>
          </w:rPr>
          <w:tab/>
        </w:r>
        <w:r>
          <w:rPr>
            <w:noProof/>
            <w:webHidden/>
          </w:rPr>
          <w:fldChar w:fldCharType="begin"/>
        </w:r>
        <w:r>
          <w:rPr>
            <w:noProof/>
            <w:webHidden/>
          </w:rPr>
          <w:instrText xml:space="preserve"> PAGEREF _Toc528226997 \h </w:instrText>
        </w:r>
        <w:r>
          <w:rPr>
            <w:noProof/>
            <w:webHidden/>
          </w:rPr>
        </w:r>
        <w:r>
          <w:rPr>
            <w:noProof/>
            <w:webHidden/>
          </w:rPr>
          <w:fldChar w:fldCharType="separate"/>
        </w:r>
        <w:r>
          <w:rPr>
            <w:noProof/>
            <w:webHidden/>
          </w:rPr>
          <w:t>1</w:t>
        </w:r>
        <w:r>
          <w:rPr>
            <w:noProof/>
            <w:webHidden/>
          </w:rPr>
          <w:fldChar w:fldCharType="end"/>
        </w:r>
      </w:hyperlink>
    </w:p>
    <w:p w:rsidR="0099573F" w:rsidRDefault="0099573F">
      <w:pPr>
        <w:pStyle w:val="TOC3"/>
        <w:tabs>
          <w:tab w:val="right" w:leader="dot" w:pos="9350"/>
        </w:tabs>
        <w:rPr>
          <w:rFonts w:eastAsiaTheme="minorEastAsia"/>
          <w:noProof/>
        </w:rPr>
      </w:pPr>
      <w:hyperlink w:anchor="_Toc528226998" w:history="1">
        <w:r w:rsidRPr="003E28FC">
          <w:rPr>
            <w:rStyle w:val="Hyperlink"/>
            <w:noProof/>
          </w:rPr>
          <w:t>Validating the Supply Chain sources using TCG Credentials</w:t>
        </w:r>
        <w:r>
          <w:rPr>
            <w:noProof/>
            <w:webHidden/>
          </w:rPr>
          <w:tab/>
        </w:r>
        <w:r>
          <w:rPr>
            <w:noProof/>
            <w:webHidden/>
          </w:rPr>
          <w:fldChar w:fldCharType="begin"/>
        </w:r>
        <w:r>
          <w:rPr>
            <w:noProof/>
            <w:webHidden/>
          </w:rPr>
          <w:instrText xml:space="preserve"> PAGEREF _Toc528226998 \h </w:instrText>
        </w:r>
        <w:r>
          <w:rPr>
            <w:noProof/>
            <w:webHidden/>
          </w:rPr>
        </w:r>
        <w:r>
          <w:rPr>
            <w:noProof/>
            <w:webHidden/>
          </w:rPr>
          <w:fldChar w:fldCharType="separate"/>
        </w:r>
        <w:r>
          <w:rPr>
            <w:noProof/>
            <w:webHidden/>
          </w:rPr>
          <w:t>2</w:t>
        </w:r>
        <w:r>
          <w:rPr>
            <w:noProof/>
            <w:webHidden/>
          </w:rPr>
          <w:fldChar w:fldCharType="end"/>
        </w:r>
      </w:hyperlink>
    </w:p>
    <w:p w:rsidR="0099573F" w:rsidRDefault="0099573F">
      <w:pPr>
        <w:pStyle w:val="TOC4"/>
        <w:tabs>
          <w:tab w:val="right" w:leader="dot" w:pos="9350"/>
        </w:tabs>
        <w:rPr>
          <w:rFonts w:eastAsiaTheme="minorEastAsia"/>
          <w:noProof/>
        </w:rPr>
      </w:pPr>
      <w:hyperlink w:anchor="_Toc528226999" w:history="1">
        <w:r w:rsidRPr="003E28FC">
          <w:rPr>
            <w:rStyle w:val="Hyperlink"/>
            <w:noProof/>
          </w:rPr>
          <w:t>Vendor Certificate Chains</w:t>
        </w:r>
        <w:r>
          <w:rPr>
            <w:noProof/>
            <w:webHidden/>
          </w:rPr>
          <w:tab/>
        </w:r>
        <w:r>
          <w:rPr>
            <w:noProof/>
            <w:webHidden/>
          </w:rPr>
          <w:fldChar w:fldCharType="begin"/>
        </w:r>
        <w:r>
          <w:rPr>
            <w:noProof/>
            <w:webHidden/>
          </w:rPr>
          <w:instrText xml:space="preserve"> PAGEREF _Toc528226999 \h </w:instrText>
        </w:r>
        <w:r>
          <w:rPr>
            <w:noProof/>
            <w:webHidden/>
          </w:rPr>
        </w:r>
        <w:r>
          <w:rPr>
            <w:noProof/>
            <w:webHidden/>
          </w:rPr>
          <w:fldChar w:fldCharType="separate"/>
        </w:r>
        <w:r>
          <w:rPr>
            <w:noProof/>
            <w:webHidden/>
          </w:rPr>
          <w:t>2</w:t>
        </w:r>
        <w:r>
          <w:rPr>
            <w:noProof/>
            <w:webHidden/>
          </w:rPr>
          <w:fldChar w:fldCharType="end"/>
        </w:r>
      </w:hyperlink>
    </w:p>
    <w:p w:rsidR="0099573F" w:rsidRDefault="0099573F">
      <w:pPr>
        <w:pStyle w:val="TOC3"/>
        <w:tabs>
          <w:tab w:val="right" w:leader="dot" w:pos="9350"/>
        </w:tabs>
        <w:rPr>
          <w:rFonts w:eastAsiaTheme="minorEastAsia"/>
          <w:noProof/>
        </w:rPr>
      </w:pPr>
      <w:hyperlink w:anchor="_Toc528227000" w:history="1">
        <w:r w:rsidRPr="003E28FC">
          <w:rPr>
            <w:rStyle w:val="Hyperlink"/>
            <w:noProof/>
          </w:rPr>
          <w:t>TPM Provisioning</w:t>
        </w:r>
        <w:r>
          <w:rPr>
            <w:noProof/>
            <w:webHidden/>
          </w:rPr>
          <w:tab/>
        </w:r>
        <w:r>
          <w:rPr>
            <w:noProof/>
            <w:webHidden/>
          </w:rPr>
          <w:fldChar w:fldCharType="begin"/>
        </w:r>
        <w:r>
          <w:rPr>
            <w:noProof/>
            <w:webHidden/>
          </w:rPr>
          <w:instrText xml:space="preserve"> PAGEREF _Toc528227000 \h </w:instrText>
        </w:r>
        <w:r>
          <w:rPr>
            <w:noProof/>
            <w:webHidden/>
          </w:rPr>
        </w:r>
        <w:r>
          <w:rPr>
            <w:noProof/>
            <w:webHidden/>
          </w:rPr>
          <w:fldChar w:fldCharType="separate"/>
        </w:r>
        <w:r>
          <w:rPr>
            <w:noProof/>
            <w:webHidden/>
          </w:rPr>
          <w:t>3</w:t>
        </w:r>
        <w:r>
          <w:rPr>
            <w:noProof/>
            <w:webHidden/>
          </w:rPr>
          <w:fldChar w:fldCharType="end"/>
        </w:r>
      </w:hyperlink>
    </w:p>
    <w:p w:rsidR="0099573F" w:rsidRDefault="0099573F">
      <w:pPr>
        <w:pStyle w:val="TOC1"/>
        <w:tabs>
          <w:tab w:val="right" w:leader="dot" w:pos="9350"/>
        </w:tabs>
        <w:rPr>
          <w:rFonts w:eastAsiaTheme="minorEastAsia"/>
          <w:noProof/>
        </w:rPr>
      </w:pPr>
      <w:hyperlink w:anchor="_Toc528227001" w:history="1">
        <w:r w:rsidRPr="003E28FC">
          <w:rPr>
            <w:rStyle w:val="Hyperlink"/>
            <w:noProof/>
          </w:rPr>
          <w:t>HIRS Attestation Certificate Authority</w:t>
        </w:r>
        <w:r>
          <w:rPr>
            <w:noProof/>
            <w:webHidden/>
          </w:rPr>
          <w:tab/>
        </w:r>
        <w:r>
          <w:rPr>
            <w:noProof/>
            <w:webHidden/>
          </w:rPr>
          <w:fldChar w:fldCharType="begin"/>
        </w:r>
        <w:r>
          <w:rPr>
            <w:noProof/>
            <w:webHidden/>
          </w:rPr>
          <w:instrText xml:space="preserve"> PAGEREF _Toc528227001 \h </w:instrText>
        </w:r>
        <w:r>
          <w:rPr>
            <w:noProof/>
            <w:webHidden/>
          </w:rPr>
        </w:r>
        <w:r>
          <w:rPr>
            <w:noProof/>
            <w:webHidden/>
          </w:rPr>
          <w:fldChar w:fldCharType="separate"/>
        </w:r>
        <w:r>
          <w:rPr>
            <w:noProof/>
            <w:webHidden/>
          </w:rPr>
          <w:t>3</w:t>
        </w:r>
        <w:r>
          <w:rPr>
            <w:noProof/>
            <w:webHidden/>
          </w:rPr>
          <w:fldChar w:fldCharType="end"/>
        </w:r>
      </w:hyperlink>
    </w:p>
    <w:p w:rsidR="0099573F" w:rsidRDefault="0099573F">
      <w:pPr>
        <w:pStyle w:val="TOC2"/>
        <w:tabs>
          <w:tab w:val="right" w:leader="dot" w:pos="9350"/>
        </w:tabs>
        <w:rPr>
          <w:rFonts w:eastAsiaTheme="minorEastAsia"/>
          <w:noProof/>
        </w:rPr>
      </w:pPr>
      <w:hyperlink w:anchor="_Toc528227002" w:history="1">
        <w:r w:rsidRPr="003E28FC">
          <w:rPr>
            <w:rStyle w:val="Hyperlink"/>
            <w:noProof/>
          </w:rPr>
          <w:t>HIRS ACA Web Portal</w:t>
        </w:r>
        <w:r>
          <w:rPr>
            <w:noProof/>
            <w:webHidden/>
          </w:rPr>
          <w:tab/>
        </w:r>
        <w:r>
          <w:rPr>
            <w:noProof/>
            <w:webHidden/>
          </w:rPr>
          <w:fldChar w:fldCharType="begin"/>
        </w:r>
        <w:r>
          <w:rPr>
            <w:noProof/>
            <w:webHidden/>
          </w:rPr>
          <w:instrText xml:space="preserve"> PAGEREF _Toc528227002 \h </w:instrText>
        </w:r>
        <w:r>
          <w:rPr>
            <w:noProof/>
            <w:webHidden/>
          </w:rPr>
        </w:r>
        <w:r>
          <w:rPr>
            <w:noProof/>
            <w:webHidden/>
          </w:rPr>
          <w:fldChar w:fldCharType="separate"/>
        </w:r>
        <w:r>
          <w:rPr>
            <w:noProof/>
            <w:webHidden/>
          </w:rPr>
          <w:t>4</w:t>
        </w:r>
        <w:r>
          <w:rPr>
            <w:noProof/>
            <w:webHidden/>
          </w:rPr>
          <w:fldChar w:fldCharType="end"/>
        </w:r>
      </w:hyperlink>
    </w:p>
    <w:p w:rsidR="0099573F" w:rsidRDefault="0099573F">
      <w:pPr>
        <w:pStyle w:val="TOC3"/>
        <w:tabs>
          <w:tab w:val="right" w:leader="dot" w:pos="9350"/>
        </w:tabs>
        <w:rPr>
          <w:rFonts w:eastAsiaTheme="minorEastAsia"/>
          <w:noProof/>
        </w:rPr>
      </w:pPr>
      <w:hyperlink w:anchor="_Toc528227003" w:history="1">
        <w:r w:rsidRPr="003E28FC">
          <w:rPr>
            <w:rStyle w:val="Hyperlink"/>
            <w:noProof/>
          </w:rPr>
          <w:t>ACA Configuration</w:t>
        </w:r>
        <w:r>
          <w:rPr>
            <w:noProof/>
            <w:webHidden/>
          </w:rPr>
          <w:tab/>
        </w:r>
        <w:r>
          <w:rPr>
            <w:noProof/>
            <w:webHidden/>
          </w:rPr>
          <w:fldChar w:fldCharType="begin"/>
        </w:r>
        <w:r>
          <w:rPr>
            <w:noProof/>
            <w:webHidden/>
          </w:rPr>
          <w:instrText xml:space="preserve"> PAGEREF _Toc528227003 \h </w:instrText>
        </w:r>
        <w:r>
          <w:rPr>
            <w:noProof/>
            <w:webHidden/>
          </w:rPr>
        </w:r>
        <w:r>
          <w:rPr>
            <w:noProof/>
            <w:webHidden/>
          </w:rPr>
          <w:fldChar w:fldCharType="separate"/>
        </w:r>
        <w:r>
          <w:rPr>
            <w:noProof/>
            <w:webHidden/>
          </w:rPr>
          <w:t>5</w:t>
        </w:r>
        <w:r>
          <w:rPr>
            <w:noProof/>
            <w:webHidden/>
          </w:rPr>
          <w:fldChar w:fldCharType="end"/>
        </w:r>
      </w:hyperlink>
    </w:p>
    <w:p w:rsidR="0099573F" w:rsidRDefault="0099573F">
      <w:pPr>
        <w:pStyle w:val="TOC4"/>
        <w:tabs>
          <w:tab w:val="right" w:leader="dot" w:pos="9350"/>
        </w:tabs>
        <w:rPr>
          <w:rFonts w:eastAsiaTheme="minorEastAsia"/>
          <w:noProof/>
        </w:rPr>
      </w:pPr>
      <w:hyperlink w:anchor="_Toc528227004" w:history="1">
        <w:r w:rsidRPr="003E28FC">
          <w:rPr>
            <w:rStyle w:val="Hyperlink"/>
            <w:noProof/>
          </w:rPr>
          <w:t>ACA Policy Page</w:t>
        </w:r>
        <w:r>
          <w:rPr>
            <w:noProof/>
            <w:webHidden/>
          </w:rPr>
          <w:tab/>
        </w:r>
        <w:r>
          <w:rPr>
            <w:noProof/>
            <w:webHidden/>
          </w:rPr>
          <w:fldChar w:fldCharType="begin"/>
        </w:r>
        <w:r>
          <w:rPr>
            <w:noProof/>
            <w:webHidden/>
          </w:rPr>
          <w:instrText xml:space="preserve"> PAGEREF _Toc528227004 \h </w:instrText>
        </w:r>
        <w:r>
          <w:rPr>
            <w:noProof/>
            <w:webHidden/>
          </w:rPr>
        </w:r>
        <w:r>
          <w:rPr>
            <w:noProof/>
            <w:webHidden/>
          </w:rPr>
          <w:fldChar w:fldCharType="separate"/>
        </w:r>
        <w:r>
          <w:rPr>
            <w:noProof/>
            <w:webHidden/>
          </w:rPr>
          <w:t>5</w:t>
        </w:r>
        <w:r>
          <w:rPr>
            <w:noProof/>
            <w:webHidden/>
          </w:rPr>
          <w:fldChar w:fldCharType="end"/>
        </w:r>
      </w:hyperlink>
    </w:p>
    <w:p w:rsidR="0099573F" w:rsidRDefault="0099573F">
      <w:pPr>
        <w:pStyle w:val="TOC5"/>
        <w:tabs>
          <w:tab w:val="right" w:leader="dot" w:pos="9350"/>
        </w:tabs>
        <w:rPr>
          <w:rFonts w:eastAsiaTheme="minorEastAsia"/>
          <w:noProof/>
        </w:rPr>
      </w:pPr>
      <w:hyperlink w:anchor="_Toc528227005" w:history="1">
        <w:r w:rsidRPr="003E28FC">
          <w:rPr>
            <w:rStyle w:val="Hyperlink"/>
            <w:noProof/>
          </w:rPr>
          <w:t>Recommended Policy Setting for Trusted Computing Based Supply Chain Validation</w:t>
        </w:r>
        <w:r>
          <w:rPr>
            <w:noProof/>
            <w:webHidden/>
          </w:rPr>
          <w:tab/>
        </w:r>
        <w:r>
          <w:rPr>
            <w:noProof/>
            <w:webHidden/>
          </w:rPr>
          <w:fldChar w:fldCharType="begin"/>
        </w:r>
        <w:r>
          <w:rPr>
            <w:noProof/>
            <w:webHidden/>
          </w:rPr>
          <w:instrText xml:space="preserve"> PAGEREF _Toc528227005 \h </w:instrText>
        </w:r>
        <w:r>
          <w:rPr>
            <w:noProof/>
            <w:webHidden/>
          </w:rPr>
        </w:r>
        <w:r>
          <w:rPr>
            <w:noProof/>
            <w:webHidden/>
          </w:rPr>
          <w:fldChar w:fldCharType="separate"/>
        </w:r>
        <w:r>
          <w:rPr>
            <w:noProof/>
            <w:webHidden/>
          </w:rPr>
          <w:t>6</w:t>
        </w:r>
        <w:r>
          <w:rPr>
            <w:noProof/>
            <w:webHidden/>
          </w:rPr>
          <w:fldChar w:fldCharType="end"/>
        </w:r>
      </w:hyperlink>
    </w:p>
    <w:p w:rsidR="0099573F" w:rsidRDefault="0099573F">
      <w:pPr>
        <w:pStyle w:val="TOC4"/>
        <w:tabs>
          <w:tab w:val="right" w:leader="dot" w:pos="9350"/>
        </w:tabs>
        <w:rPr>
          <w:rFonts w:eastAsiaTheme="minorEastAsia"/>
          <w:noProof/>
        </w:rPr>
      </w:pPr>
      <w:hyperlink w:anchor="_Toc528227006" w:history="1">
        <w:r w:rsidRPr="003E28FC">
          <w:rPr>
            <w:rStyle w:val="Hyperlink"/>
            <w:noProof/>
          </w:rPr>
          <w:t>Trust Chain Management page</w:t>
        </w:r>
        <w:r>
          <w:rPr>
            <w:noProof/>
            <w:webHidden/>
          </w:rPr>
          <w:tab/>
        </w:r>
        <w:r>
          <w:rPr>
            <w:noProof/>
            <w:webHidden/>
          </w:rPr>
          <w:fldChar w:fldCharType="begin"/>
        </w:r>
        <w:r>
          <w:rPr>
            <w:noProof/>
            <w:webHidden/>
          </w:rPr>
          <w:instrText xml:space="preserve"> PAGEREF _Toc528227006 \h </w:instrText>
        </w:r>
        <w:r>
          <w:rPr>
            <w:noProof/>
            <w:webHidden/>
          </w:rPr>
        </w:r>
        <w:r>
          <w:rPr>
            <w:noProof/>
            <w:webHidden/>
          </w:rPr>
          <w:fldChar w:fldCharType="separate"/>
        </w:r>
        <w:r>
          <w:rPr>
            <w:noProof/>
            <w:webHidden/>
          </w:rPr>
          <w:t>7</w:t>
        </w:r>
        <w:r>
          <w:rPr>
            <w:noProof/>
            <w:webHidden/>
          </w:rPr>
          <w:fldChar w:fldCharType="end"/>
        </w:r>
      </w:hyperlink>
    </w:p>
    <w:p w:rsidR="0099573F" w:rsidRDefault="0099573F">
      <w:pPr>
        <w:pStyle w:val="TOC4"/>
        <w:tabs>
          <w:tab w:val="right" w:leader="dot" w:pos="9350"/>
        </w:tabs>
        <w:rPr>
          <w:rFonts w:eastAsiaTheme="minorEastAsia"/>
          <w:noProof/>
        </w:rPr>
      </w:pPr>
      <w:hyperlink w:anchor="_Toc528227007" w:history="1">
        <w:r w:rsidRPr="003E28FC">
          <w:rPr>
            <w:rStyle w:val="Hyperlink"/>
            <w:noProof/>
          </w:rPr>
          <w:t>The Platform Credential (PC) page</w:t>
        </w:r>
        <w:r>
          <w:rPr>
            <w:noProof/>
            <w:webHidden/>
          </w:rPr>
          <w:tab/>
        </w:r>
        <w:r>
          <w:rPr>
            <w:noProof/>
            <w:webHidden/>
          </w:rPr>
          <w:fldChar w:fldCharType="begin"/>
        </w:r>
        <w:r>
          <w:rPr>
            <w:noProof/>
            <w:webHidden/>
          </w:rPr>
          <w:instrText xml:space="preserve"> PAGEREF _Toc528227007 \h </w:instrText>
        </w:r>
        <w:r>
          <w:rPr>
            <w:noProof/>
            <w:webHidden/>
          </w:rPr>
        </w:r>
        <w:r>
          <w:rPr>
            <w:noProof/>
            <w:webHidden/>
          </w:rPr>
          <w:fldChar w:fldCharType="separate"/>
        </w:r>
        <w:r>
          <w:rPr>
            <w:noProof/>
            <w:webHidden/>
          </w:rPr>
          <w:t>8</w:t>
        </w:r>
        <w:r>
          <w:rPr>
            <w:noProof/>
            <w:webHidden/>
          </w:rPr>
          <w:fldChar w:fldCharType="end"/>
        </w:r>
      </w:hyperlink>
    </w:p>
    <w:p w:rsidR="0099573F" w:rsidRDefault="0099573F">
      <w:pPr>
        <w:pStyle w:val="TOC5"/>
        <w:tabs>
          <w:tab w:val="right" w:leader="dot" w:pos="9350"/>
        </w:tabs>
        <w:rPr>
          <w:rFonts w:eastAsiaTheme="minorEastAsia"/>
          <w:noProof/>
        </w:rPr>
      </w:pPr>
      <w:hyperlink w:anchor="_Toc528227008" w:history="1">
        <w:r w:rsidRPr="003E28FC">
          <w:rPr>
            <w:rStyle w:val="Hyperlink"/>
            <w:noProof/>
          </w:rPr>
          <w:t>Platform Certificate Holder field</w:t>
        </w:r>
        <w:r>
          <w:rPr>
            <w:noProof/>
            <w:webHidden/>
          </w:rPr>
          <w:tab/>
        </w:r>
        <w:r>
          <w:rPr>
            <w:noProof/>
            <w:webHidden/>
          </w:rPr>
          <w:fldChar w:fldCharType="begin"/>
        </w:r>
        <w:r>
          <w:rPr>
            <w:noProof/>
            <w:webHidden/>
          </w:rPr>
          <w:instrText xml:space="preserve"> PAGEREF _Toc528227008 \h </w:instrText>
        </w:r>
        <w:r>
          <w:rPr>
            <w:noProof/>
            <w:webHidden/>
          </w:rPr>
        </w:r>
        <w:r>
          <w:rPr>
            <w:noProof/>
            <w:webHidden/>
          </w:rPr>
          <w:fldChar w:fldCharType="separate"/>
        </w:r>
        <w:r>
          <w:rPr>
            <w:noProof/>
            <w:webHidden/>
          </w:rPr>
          <w:t>8</w:t>
        </w:r>
        <w:r>
          <w:rPr>
            <w:noProof/>
            <w:webHidden/>
          </w:rPr>
          <w:fldChar w:fldCharType="end"/>
        </w:r>
      </w:hyperlink>
    </w:p>
    <w:p w:rsidR="0099573F" w:rsidRDefault="0099573F">
      <w:pPr>
        <w:pStyle w:val="TOC5"/>
        <w:tabs>
          <w:tab w:val="right" w:leader="dot" w:pos="9350"/>
        </w:tabs>
        <w:rPr>
          <w:rFonts w:eastAsiaTheme="minorEastAsia"/>
          <w:noProof/>
        </w:rPr>
      </w:pPr>
      <w:hyperlink w:anchor="_Toc528227009" w:history="1">
        <w:r w:rsidRPr="003E28FC">
          <w:rPr>
            <w:rStyle w:val="Hyperlink"/>
            <w:noProof/>
          </w:rPr>
          <w:t>Platform ID</w:t>
        </w:r>
        <w:r>
          <w:rPr>
            <w:noProof/>
            <w:webHidden/>
          </w:rPr>
          <w:tab/>
        </w:r>
        <w:r>
          <w:rPr>
            <w:noProof/>
            <w:webHidden/>
          </w:rPr>
          <w:fldChar w:fldCharType="begin"/>
        </w:r>
        <w:r>
          <w:rPr>
            <w:noProof/>
            <w:webHidden/>
          </w:rPr>
          <w:instrText xml:space="preserve"> PAGEREF _Toc528227009 \h </w:instrText>
        </w:r>
        <w:r>
          <w:rPr>
            <w:noProof/>
            <w:webHidden/>
          </w:rPr>
        </w:r>
        <w:r>
          <w:rPr>
            <w:noProof/>
            <w:webHidden/>
          </w:rPr>
          <w:fldChar w:fldCharType="separate"/>
        </w:r>
        <w:r>
          <w:rPr>
            <w:noProof/>
            <w:webHidden/>
          </w:rPr>
          <w:t>8</w:t>
        </w:r>
        <w:r>
          <w:rPr>
            <w:noProof/>
            <w:webHidden/>
          </w:rPr>
          <w:fldChar w:fldCharType="end"/>
        </w:r>
      </w:hyperlink>
    </w:p>
    <w:p w:rsidR="0099573F" w:rsidRDefault="0099573F">
      <w:pPr>
        <w:pStyle w:val="TOC5"/>
        <w:tabs>
          <w:tab w:val="right" w:leader="dot" w:pos="9350"/>
        </w:tabs>
        <w:rPr>
          <w:rFonts w:eastAsiaTheme="minorEastAsia"/>
          <w:noProof/>
        </w:rPr>
      </w:pPr>
      <w:hyperlink w:anchor="_Toc528227010" w:history="1">
        <w:r w:rsidRPr="003E28FC">
          <w:rPr>
            <w:rStyle w:val="Hyperlink"/>
            <w:noProof/>
          </w:rPr>
          <w:t>Platform Certificate Component fields</w:t>
        </w:r>
        <w:r>
          <w:rPr>
            <w:noProof/>
            <w:webHidden/>
          </w:rPr>
          <w:tab/>
        </w:r>
        <w:r>
          <w:rPr>
            <w:noProof/>
            <w:webHidden/>
          </w:rPr>
          <w:fldChar w:fldCharType="begin"/>
        </w:r>
        <w:r>
          <w:rPr>
            <w:noProof/>
            <w:webHidden/>
          </w:rPr>
          <w:instrText xml:space="preserve"> PAGEREF _Toc528227010 \h </w:instrText>
        </w:r>
        <w:r>
          <w:rPr>
            <w:noProof/>
            <w:webHidden/>
          </w:rPr>
        </w:r>
        <w:r>
          <w:rPr>
            <w:noProof/>
            <w:webHidden/>
          </w:rPr>
          <w:fldChar w:fldCharType="separate"/>
        </w:r>
        <w:r>
          <w:rPr>
            <w:noProof/>
            <w:webHidden/>
          </w:rPr>
          <w:t>8</w:t>
        </w:r>
        <w:r>
          <w:rPr>
            <w:noProof/>
            <w:webHidden/>
          </w:rPr>
          <w:fldChar w:fldCharType="end"/>
        </w:r>
      </w:hyperlink>
    </w:p>
    <w:p w:rsidR="0099573F" w:rsidRDefault="0099573F">
      <w:pPr>
        <w:pStyle w:val="TOC4"/>
        <w:tabs>
          <w:tab w:val="right" w:leader="dot" w:pos="9350"/>
        </w:tabs>
        <w:rPr>
          <w:rFonts w:eastAsiaTheme="minorEastAsia"/>
          <w:noProof/>
        </w:rPr>
      </w:pPr>
      <w:hyperlink w:anchor="_Toc528227011" w:history="1">
        <w:r w:rsidRPr="003E28FC">
          <w:rPr>
            <w:rStyle w:val="Hyperlink"/>
            <w:noProof/>
          </w:rPr>
          <w:t>The Endorsement Credential (EC) Page</w:t>
        </w:r>
        <w:r>
          <w:rPr>
            <w:noProof/>
            <w:webHidden/>
          </w:rPr>
          <w:tab/>
        </w:r>
        <w:r>
          <w:rPr>
            <w:noProof/>
            <w:webHidden/>
          </w:rPr>
          <w:fldChar w:fldCharType="begin"/>
        </w:r>
        <w:r>
          <w:rPr>
            <w:noProof/>
            <w:webHidden/>
          </w:rPr>
          <w:instrText xml:space="preserve"> PAGEREF _Toc528227011 \h </w:instrText>
        </w:r>
        <w:r>
          <w:rPr>
            <w:noProof/>
            <w:webHidden/>
          </w:rPr>
        </w:r>
        <w:r>
          <w:rPr>
            <w:noProof/>
            <w:webHidden/>
          </w:rPr>
          <w:fldChar w:fldCharType="separate"/>
        </w:r>
        <w:r>
          <w:rPr>
            <w:noProof/>
            <w:webHidden/>
          </w:rPr>
          <w:t>9</w:t>
        </w:r>
        <w:r>
          <w:rPr>
            <w:noProof/>
            <w:webHidden/>
          </w:rPr>
          <w:fldChar w:fldCharType="end"/>
        </w:r>
      </w:hyperlink>
    </w:p>
    <w:p w:rsidR="0099573F" w:rsidRDefault="0099573F">
      <w:pPr>
        <w:pStyle w:val="TOC3"/>
        <w:tabs>
          <w:tab w:val="right" w:leader="dot" w:pos="9350"/>
        </w:tabs>
        <w:rPr>
          <w:rFonts w:eastAsiaTheme="minorEastAsia"/>
          <w:noProof/>
        </w:rPr>
      </w:pPr>
      <w:hyperlink w:anchor="_Toc528227012" w:history="1">
        <w:r w:rsidRPr="003E28FC">
          <w:rPr>
            <w:rStyle w:val="Hyperlink"/>
            <w:noProof/>
          </w:rPr>
          <w:t>ACA Status</w:t>
        </w:r>
        <w:r>
          <w:rPr>
            <w:noProof/>
            <w:webHidden/>
          </w:rPr>
          <w:tab/>
        </w:r>
        <w:r>
          <w:rPr>
            <w:noProof/>
            <w:webHidden/>
          </w:rPr>
          <w:fldChar w:fldCharType="begin"/>
        </w:r>
        <w:r>
          <w:rPr>
            <w:noProof/>
            <w:webHidden/>
          </w:rPr>
          <w:instrText xml:space="preserve"> PAGEREF _Toc528227012 \h </w:instrText>
        </w:r>
        <w:r>
          <w:rPr>
            <w:noProof/>
            <w:webHidden/>
          </w:rPr>
        </w:r>
        <w:r>
          <w:rPr>
            <w:noProof/>
            <w:webHidden/>
          </w:rPr>
          <w:fldChar w:fldCharType="separate"/>
        </w:r>
        <w:r>
          <w:rPr>
            <w:noProof/>
            <w:webHidden/>
          </w:rPr>
          <w:t>10</w:t>
        </w:r>
        <w:r>
          <w:rPr>
            <w:noProof/>
            <w:webHidden/>
          </w:rPr>
          <w:fldChar w:fldCharType="end"/>
        </w:r>
      </w:hyperlink>
    </w:p>
    <w:p w:rsidR="0099573F" w:rsidRDefault="0099573F">
      <w:pPr>
        <w:pStyle w:val="TOC4"/>
        <w:tabs>
          <w:tab w:val="right" w:leader="dot" w:pos="9350"/>
        </w:tabs>
        <w:rPr>
          <w:rFonts w:eastAsiaTheme="minorEastAsia"/>
          <w:noProof/>
        </w:rPr>
      </w:pPr>
      <w:hyperlink w:anchor="_Toc528227013" w:history="1">
        <w:r w:rsidRPr="003E28FC">
          <w:rPr>
            <w:rStyle w:val="Hyperlink"/>
            <w:noProof/>
          </w:rPr>
          <w:t>Issued Attestation Certificates page</w:t>
        </w:r>
        <w:r>
          <w:rPr>
            <w:noProof/>
            <w:webHidden/>
          </w:rPr>
          <w:tab/>
        </w:r>
        <w:r>
          <w:rPr>
            <w:noProof/>
            <w:webHidden/>
          </w:rPr>
          <w:fldChar w:fldCharType="begin"/>
        </w:r>
        <w:r>
          <w:rPr>
            <w:noProof/>
            <w:webHidden/>
          </w:rPr>
          <w:instrText xml:space="preserve"> PAGEREF _Toc528227013 \h </w:instrText>
        </w:r>
        <w:r>
          <w:rPr>
            <w:noProof/>
            <w:webHidden/>
          </w:rPr>
        </w:r>
        <w:r>
          <w:rPr>
            <w:noProof/>
            <w:webHidden/>
          </w:rPr>
          <w:fldChar w:fldCharType="separate"/>
        </w:r>
        <w:r>
          <w:rPr>
            <w:noProof/>
            <w:webHidden/>
          </w:rPr>
          <w:t>10</w:t>
        </w:r>
        <w:r>
          <w:rPr>
            <w:noProof/>
            <w:webHidden/>
          </w:rPr>
          <w:fldChar w:fldCharType="end"/>
        </w:r>
      </w:hyperlink>
    </w:p>
    <w:p w:rsidR="0099573F" w:rsidRDefault="0099573F">
      <w:pPr>
        <w:pStyle w:val="TOC4"/>
        <w:tabs>
          <w:tab w:val="right" w:leader="dot" w:pos="9350"/>
        </w:tabs>
        <w:rPr>
          <w:rFonts w:eastAsiaTheme="minorEastAsia"/>
          <w:noProof/>
        </w:rPr>
      </w:pPr>
      <w:hyperlink w:anchor="_Toc528227014" w:history="1">
        <w:r w:rsidRPr="003E28FC">
          <w:rPr>
            <w:rStyle w:val="Hyperlink"/>
            <w:noProof/>
          </w:rPr>
          <w:t>Validation Reports page</w:t>
        </w:r>
        <w:r>
          <w:rPr>
            <w:noProof/>
            <w:webHidden/>
          </w:rPr>
          <w:tab/>
        </w:r>
        <w:r>
          <w:rPr>
            <w:noProof/>
            <w:webHidden/>
          </w:rPr>
          <w:fldChar w:fldCharType="begin"/>
        </w:r>
        <w:r>
          <w:rPr>
            <w:noProof/>
            <w:webHidden/>
          </w:rPr>
          <w:instrText xml:space="preserve"> PAGEREF _Toc528227014 \h </w:instrText>
        </w:r>
        <w:r>
          <w:rPr>
            <w:noProof/>
            <w:webHidden/>
          </w:rPr>
        </w:r>
        <w:r>
          <w:rPr>
            <w:noProof/>
            <w:webHidden/>
          </w:rPr>
          <w:fldChar w:fldCharType="separate"/>
        </w:r>
        <w:r>
          <w:rPr>
            <w:noProof/>
            <w:webHidden/>
          </w:rPr>
          <w:t>10</w:t>
        </w:r>
        <w:r>
          <w:rPr>
            <w:noProof/>
            <w:webHidden/>
          </w:rPr>
          <w:fldChar w:fldCharType="end"/>
        </w:r>
      </w:hyperlink>
    </w:p>
    <w:p w:rsidR="0099573F" w:rsidRDefault="0099573F">
      <w:pPr>
        <w:pStyle w:val="TOC4"/>
        <w:tabs>
          <w:tab w:val="right" w:leader="dot" w:pos="9350"/>
        </w:tabs>
        <w:rPr>
          <w:rFonts w:eastAsiaTheme="minorEastAsia"/>
          <w:noProof/>
        </w:rPr>
      </w:pPr>
      <w:hyperlink w:anchor="_Toc528227015" w:history="1">
        <w:r w:rsidRPr="003E28FC">
          <w:rPr>
            <w:rStyle w:val="Hyperlink"/>
            <w:noProof/>
          </w:rPr>
          <w:t>Devices page</w:t>
        </w:r>
        <w:r>
          <w:rPr>
            <w:noProof/>
            <w:webHidden/>
          </w:rPr>
          <w:tab/>
        </w:r>
        <w:r>
          <w:rPr>
            <w:noProof/>
            <w:webHidden/>
          </w:rPr>
          <w:fldChar w:fldCharType="begin"/>
        </w:r>
        <w:r>
          <w:rPr>
            <w:noProof/>
            <w:webHidden/>
          </w:rPr>
          <w:instrText xml:space="preserve"> PAGEREF _Toc528227015 \h </w:instrText>
        </w:r>
        <w:r>
          <w:rPr>
            <w:noProof/>
            <w:webHidden/>
          </w:rPr>
        </w:r>
        <w:r>
          <w:rPr>
            <w:noProof/>
            <w:webHidden/>
          </w:rPr>
          <w:fldChar w:fldCharType="separate"/>
        </w:r>
        <w:r>
          <w:rPr>
            <w:noProof/>
            <w:webHidden/>
          </w:rPr>
          <w:t>11</w:t>
        </w:r>
        <w:r>
          <w:rPr>
            <w:noProof/>
            <w:webHidden/>
          </w:rPr>
          <w:fldChar w:fldCharType="end"/>
        </w:r>
      </w:hyperlink>
    </w:p>
    <w:p w:rsidR="0099573F" w:rsidRDefault="0099573F">
      <w:pPr>
        <w:pStyle w:val="TOC1"/>
        <w:tabs>
          <w:tab w:val="right" w:leader="dot" w:pos="9350"/>
        </w:tabs>
        <w:rPr>
          <w:rFonts w:eastAsiaTheme="minorEastAsia"/>
          <w:noProof/>
        </w:rPr>
      </w:pPr>
      <w:hyperlink w:anchor="_Toc528227016" w:history="1">
        <w:r w:rsidRPr="003E28FC">
          <w:rPr>
            <w:rStyle w:val="Hyperlink"/>
            <w:noProof/>
          </w:rPr>
          <w:t>HIRS Provisioner</w:t>
        </w:r>
        <w:r>
          <w:rPr>
            <w:noProof/>
            <w:webHidden/>
          </w:rPr>
          <w:tab/>
        </w:r>
        <w:r>
          <w:rPr>
            <w:noProof/>
            <w:webHidden/>
          </w:rPr>
          <w:fldChar w:fldCharType="begin"/>
        </w:r>
        <w:r>
          <w:rPr>
            <w:noProof/>
            <w:webHidden/>
          </w:rPr>
          <w:instrText xml:space="preserve"> PAGEREF _Toc528227016 \h </w:instrText>
        </w:r>
        <w:r>
          <w:rPr>
            <w:noProof/>
            <w:webHidden/>
          </w:rPr>
        </w:r>
        <w:r>
          <w:rPr>
            <w:noProof/>
            <w:webHidden/>
          </w:rPr>
          <w:fldChar w:fldCharType="separate"/>
        </w:r>
        <w:r>
          <w:rPr>
            <w:noProof/>
            <w:webHidden/>
          </w:rPr>
          <w:t>12</w:t>
        </w:r>
        <w:r>
          <w:rPr>
            <w:noProof/>
            <w:webHidden/>
          </w:rPr>
          <w:fldChar w:fldCharType="end"/>
        </w:r>
      </w:hyperlink>
    </w:p>
    <w:p w:rsidR="0099573F" w:rsidRDefault="0099573F">
      <w:pPr>
        <w:pStyle w:val="TOC2"/>
        <w:tabs>
          <w:tab w:val="right" w:leader="dot" w:pos="9350"/>
        </w:tabs>
        <w:rPr>
          <w:rFonts w:eastAsiaTheme="minorEastAsia"/>
          <w:noProof/>
        </w:rPr>
      </w:pPr>
      <w:hyperlink w:anchor="_Toc528227017" w:history="1">
        <w:r w:rsidRPr="003E28FC">
          <w:rPr>
            <w:rStyle w:val="Hyperlink"/>
            <w:noProof/>
          </w:rPr>
          <w:t>Provisioner commands</w:t>
        </w:r>
        <w:r>
          <w:rPr>
            <w:noProof/>
            <w:webHidden/>
          </w:rPr>
          <w:tab/>
        </w:r>
        <w:r>
          <w:rPr>
            <w:noProof/>
            <w:webHidden/>
          </w:rPr>
          <w:fldChar w:fldCharType="begin"/>
        </w:r>
        <w:r>
          <w:rPr>
            <w:noProof/>
            <w:webHidden/>
          </w:rPr>
          <w:instrText xml:space="preserve"> PAGEREF _Toc528227017 \h </w:instrText>
        </w:r>
        <w:r>
          <w:rPr>
            <w:noProof/>
            <w:webHidden/>
          </w:rPr>
        </w:r>
        <w:r>
          <w:rPr>
            <w:noProof/>
            <w:webHidden/>
          </w:rPr>
          <w:fldChar w:fldCharType="separate"/>
        </w:r>
        <w:r>
          <w:rPr>
            <w:noProof/>
            <w:webHidden/>
          </w:rPr>
          <w:t>12</w:t>
        </w:r>
        <w:r>
          <w:rPr>
            <w:noProof/>
            <w:webHidden/>
          </w:rPr>
          <w:fldChar w:fldCharType="end"/>
        </w:r>
      </w:hyperlink>
    </w:p>
    <w:p w:rsidR="0099573F" w:rsidRDefault="0099573F">
      <w:pPr>
        <w:pStyle w:val="TOC3"/>
        <w:tabs>
          <w:tab w:val="right" w:leader="dot" w:pos="9350"/>
        </w:tabs>
        <w:rPr>
          <w:rFonts w:eastAsiaTheme="minorEastAsia"/>
          <w:noProof/>
        </w:rPr>
      </w:pPr>
      <w:hyperlink w:anchor="_Toc528227018" w:history="1">
        <w:r w:rsidRPr="003E28FC">
          <w:rPr>
            <w:rStyle w:val="Hyperlink"/>
            <w:noProof/>
          </w:rPr>
          <w:t>Step 1. Create and populate a hirs_site.config file</w:t>
        </w:r>
        <w:r>
          <w:rPr>
            <w:noProof/>
            <w:webHidden/>
          </w:rPr>
          <w:tab/>
        </w:r>
        <w:r>
          <w:rPr>
            <w:noProof/>
            <w:webHidden/>
          </w:rPr>
          <w:fldChar w:fldCharType="begin"/>
        </w:r>
        <w:r>
          <w:rPr>
            <w:noProof/>
            <w:webHidden/>
          </w:rPr>
          <w:instrText xml:space="preserve"> PAGEREF _Toc528227018 \h </w:instrText>
        </w:r>
        <w:r>
          <w:rPr>
            <w:noProof/>
            <w:webHidden/>
          </w:rPr>
        </w:r>
        <w:r>
          <w:rPr>
            <w:noProof/>
            <w:webHidden/>
          </w:rPr>
          <w:fldChar w:fldCharType="separate"/>
        </w:r>
        <w:r>
          <w:rPr>
            <w:noProof/>
            <w:webHidden/>
          </w:rPr>
          <w:t>12</w:t>
        </w:r>
        <w:r>
          <w:rPr>
            <w:noProof/>
            <w:webHidden/>
          </w:rPr>
          <w:fldChar w:fldCharType="end"/>
        </w:r>
      </w:hyperlink>
    </w:p>
    <w:p w:rsidR="0099573F" w:rsidRDefault="0099573F">
      <w:pPr>
        <w:pStyle w:val="TOC3"/>
        <w:tabs>
          <w:tab w:val="right" w:leader="dot" w:pos="9350"/>
        </w:tabs>
        <w:rPr>
          <w:rFonts w:eastAsiaTheme="minorEastAsia"/>
          <w:noProof/>
        </w:rPr>
      </w:pPr>
      <w:hyperlink w:anchor="_Toc528227019" w:history="1">
        <w:r w:rsidRPr="003E28FC">
          <w:rPr>
            <w:rStyle w:val="Hyperlink"/>
            <w:noProof/>
          </w:rPr>
          <w:t>Step 2: Provision the TPM</w:t>
        </w:r>
        <w:r>
          <w:rPr>
            <w:noProof/>
            <w:webHidden/>
          </w:rPr>
          <w:tab/>
        </w:r>
        <w:r>
          <w:rPr>
            <w:noProof/>
            <w:webHidden/>
          </w:rPr>
          <w:fldChar w:fldCharType="begin"/>
        </w:r>
        <w:r>
          <w:rPr>
            <w:noProof/>
            <w:webHidden/>
          </w:rPr>
          <w:instrText xml:space="preserve"> PAGEREF _Toc528227019 \h </w:instrText>
        </w:r>
        <w:r>
          <w:rPr>
            <w:noProof/>
            <w:webHidden/>
          </w:rPr>
        </w:r>
        <w:r>
          <w:rPr>
            <w:noProof/>
            <w:webHidden/>
          </w:rPr>
          <w:fldChar w:fldCharType="separate"/>
        </w:r>
        <w:r>
          <w:rPr>
            <w:noProof/>
            <w:webHidden/>
          </w:rPr>
          <w:t>13</w:t>
        </w:r>
        <w:r>
          <w:rPr>
            <w:noProof/>
            <w:webHidden/>
          </w:rPr>
          <w:fldChar w:fldCharType="end"/>
        </w:r>
      </w:hyperlink>
    </w:p>
    <w:p w:rsidR="0099573F" w:rsidRDefault="0099573F">
      <w:pPr>
        <w:pStyle w:val="TOC3"/>
        <w:tabs>
          <w:tab w:val="right" w:leader="dot" w:pos="9350"/>
        </w:tabs>
        <w:rPr>
          <w:rFonts w:eastAsiaTheme="minorEastAsia"/>
          <w:noProof/>
        </w:rPr>
      </w:pPr>
      <w:hyperlink w:anchor="_Toc528227020" w:history="1">
        <w:r w:rsidRPr="003E28FC">
          <w:rPr>
            <w:rStyle w:val="Hyperlink"/>
            <w:noProof/>
          </w:rPr>
          <w:t>EK certificates from TPMs</w:t>
        </w:r>
        <w:r>
          <w:rPr>
            <w:noProof/>
            <w:webHidden/>
          </w:rPr>
          <w:tab/>
        </w:r>
        <w:r>
          <w:rPr>
            <w:noProof/>
            <w:webHidden/>
          </w:rPr>
          <w:fldChar w:fldCharType="begin"/>
        </w:r>
        <w:r>
          <w:rPr>
            <w:noProof/>
            <w:webHidden/>
          </w:rPr>
          <w:instrText xml:space="preserve"> PAGEREF _Toc528227020 \h </w:instrText>
        </w:r>
        <w:r>
          <w:rPr>
            <w:noProof/>
            <w:webHidden/>
          </w:rPr>
        </w:r>
        <w:r>
          <w:rPr>
            <w:noProof/>
            <w:webHidden/>
          </w:rPr>
          <w:fldChar w:fldCharType="separate"/>
        </w:r>
        <w:r>
          <w:rPr>
            <w:noProof/>
            <w:webHidden/>
          </w:rPr>
          <w:t>13</w:t>
        </w:r>
        <w:r>
          <w:rPr>
            <w:noProof/>
            <w:webHidden/>
          </w:rPr>
          <w:fldChar w:fldCharType="end"/>
        </w:r>
      </w:hyperlink>
    </w:p>
    <w:p w:rsidR="0099573F" w:rsidRDefault="0099573F">
      <w:pPr>
        <w:pStyle w:val="TOC3"/>
        <w:tabs>
          <w:tab w:val="right" w:leader="dot" w:pos="9350"/>
        </w:tabs>
        <w:rPr>
          <w:rFonts w:eastAsiaTheme="minorEastAsia"/>
          <w:noProof/>
        </w:rPr>
      </w:pPr>
      <w:hyperlink w:anchor="_Toc528227021" w:history="1">
        <w:r w:rsidRPr="003E28FC">
          <w:rPr>
            <w:rStyle w:val="Hyperlink"/>
            <w:noProof/>
          </w:rPr>
          <w:t>Provisioning Data Collected</w:t>
        </w:r>
        <w:r>
          <w:rPr>
            <w:noProof/>
            <w:webHidden/>
          </w:rPr>
          <w:tab/>
        </w:r>
        <w:r>
          <w:rPr>
            <w:noProof/>
            <w:webHidden/>
          </w:rPr>
          <w:fldChar w:fldCharType="begin"/>
        </w:r>
        <w:r>
          <w:rPr>
            <w:noProof/>
            <w:webHidden/>
          </w:rPr>
          <w:instrText xml:space="preserve"> PAGEREF _Toc528227021 \h </w:instrText>
        </w:r>
        <w:r>
          <w:rPr>
            <w:noProof/>
            <w:webHidden/>
          </w:rPr>
        </w:r>
        <w:r>
          <w:rPr>
            <w:noProof/>
            <w:webHidden/>
          </w:rPr>
          <w:fldChar w:fldCharType="separate"/>
        </w:r>
        <w:r>
          <w:rPr>
            <w:noProof/>
            <w:webHidden/>
          </w:rPr>
          <w:t>13</w:t>
        </w:r>
        <w:r>
          <w:rPr>
            <w:noProof/>
            <w:webHidden/>
          </w:rPr>
          <w:fldChar w:fldCharType="end"/>
        </w:r>
      </w:hyperlink>
    </w:p>
    <w:p w:rsidR="0099573F" w:rsidRDefault="0099573F">
      <w:pPr>
        <w:pStyle w:val="TOC1"/>
        <w:tabs>
          <w:tab w:val="right" w:leader="dot" w:pos="9350"/>
        </w:tabs>
        <w:rPr>
          <w:rFonts w:eastAsiaTheme="minorEastAsia"/>
          <w:noProof/>
        </w:rPr>
      </w:pPr>
      <w:hyperlink w:anchor="_Toc528227022" w:history="1">
        <w:r w:rsidRPr="003E28FC">
          <w:rPr>
            <w:rStyle w:val="Hyperlink"/>
            <w:noProof/>
          </w:rPr>
          <w:t>Appendix A: Build, Installation, and Setup Guidance</w:t>
        </w:r>
        <w:r>
          <w:rPr>
            <w:noProof/>
            <w:webHidden/>
          </w:rPr>
          <w:tab/>
        </w:r>
        <w:r>
          <w:rPr>
            <w:noProof/>
            <w:webHidden/>
          </w:rPr>
          <w:fldChar w:fldCharType="begin"/>
        </w:r>
        <w:r>
          <w:rPr>
            <w:noProof/>
            <w:webHidden/>
          </w:rPr>
          <w:instrText xml:space="preserve"> PAGEREF _Toc528227022 \h </w:instrText>
        </w:r>
        <w:r>
          <w:rPr>
            <w:noProof/>
            <w:webHidden/>
          </w:rPr>
        </w:r>
        <w:r>
          <w:rPr>
            <w:noProof/>
            <w:webHidden/>
          </w:rPr>
          <w:fldChar w:fldCharType="separate"/>
        </w:r>
        <w:r>
          <w:rPr>
            <w:noProof/>
            <w:webHidden/>
          </w:rPr>
          <w:t>15</w:t>
        </w:r>
        <w:r>
          <w:rPr>
            <w:noProof/>
            <w:webHidden/>
          </w:rPr>
          <w:fldChar w:fldCharType="end"/>
        </w:r>
      </w:hyperlink>
    </w:p>
    <w:p w:rsidR="0099573F" w:rsidRDefault="0099573F">
      <w:pPr>
        <w:pStyle w:val="TOC1"/>
        <w:tabs>
          <w:tab w:val="right" w:leader="dot" w:pos="9350"/>
        </w:tabs>
        <w:rPr>
          <w:rFonts w:eastAsiaTheme="minorEastAsia"/>
          <w:noProof/>
        </w:rPr>
      </w:pPr>
      <w:hyperlink w:anchor="_Toc528227023" w:history="1">
        <w:r w:rsidRPr="003E28FC">
          <w:rPr>
            <w:rStyle w:val="Hyperlink"/>
            <w:noProof/>
          </w:rPr>
          <w:t>Appendix B: TPM Provisioning Details</w:t>
        </w:r>
        <w:r>
          <w:rPr>
            <w:noProof/>
            <w:webHidden/>
          </w:rPr>
          <w:tab/>
        </w:r>
        <w:r>
          <w:rPr>
            <w:noProof/>
            <w:webHidden/>
          </w:rPr>
          <w:fldChar w:fldCharType="begin"/>
        </w:r>
        <w:r>
          <w:rPr>
            <w:noProof/>
            <w:webHidden/>
          </w:rPr>
          <w:instrText xml:space="preserve"> PAGEREF _Toc528227023 \h </w:instrText>
        </w:r>
        <w:r>
          <w:rPr>
            <w:noProof/>
            <w:webHidden/>
          </w:rPr>
        </w:r>
        <w:r>
          <w:rPr>
            <w:noProof/>
            <w:webHidden/>
          </w:rPr>
          <w:fldChar w:fldCharType="separate"/>
        </w:r>
        <w:r>
          <w:rPr>
            <w:noProof/>
            <w:webHidden/>
          </w:rPr>
          <w:t>16</w:t>
        </w:r>
        <w:r>
          <w:rPr>
            <w:noProof/>
            <w:webHidden/>
          </w:rPr>
          <w:fldChar w:fldCharType="end"/>
        </w:r>
      </w:hyperlink>
    </w:p>
    <w:p w:rsidR="0099573F" w:rsidRDefault="0099573F">
      <w:pPr>
        <w:pStyle w:val="TOC2"/>
        <w:tabs>
          <w:tab w:val="right" w:leader="dot" w:pos="9350"/>
        </w:tabs>
        <w:rPr>
          <w:rFonts w:eastAsiaTheme="minorEastAsia"/>
          <w:noProof/>
        </w:rPr>
      </w:pPr>
      <w:hyperlink w:anchor="_Toc528227024" w:history="1">
        <w:r w:rsidRPr="003E28FC">
          <w:rPr>
            <w:rStyle w:val="Hyperlink"/>
            <w:noProof/>
          </w:rPr>
          <w:t>TPM 1.2 Provisioning</w:t>
        </w:r>
        <w:r>
          <w:rPr>
            <w:noProof/>
            <w:webHidden/>
          </w:rPr>
          <w:tab/>
        </w:r>
        <w:r>
          <w:rPr>
            <w:noProof/>
            <w:webHidden/>
          </w:rPr>
          <w:fldChar w:fldCharType="begin"/>
        </w:r>
        <w:r>
          <w:rPr>
            <w:noProof/>
            <w:webHidden/>
          </w:rPr>
          <w:instrText xml:space="preserve"> PAGEREF _Toc528227024 \h </w:instrText>
        </w:r>
        <w:r>
          <w:rPr>
            <w:noProof/>
            <w:webHidden/>
          </w:rPr>
        </w:r>
        <w:r>
          <w:rPr>
            <w:noProof/>
            <w:webHidden/>
          </w:rPr>
          <w:fldChar w:fldCharType="separate"/>
        </w:r>
        <w:r>
          <w:rPr>
            <w:noProof/>
            <w:webHidden/>
          </w:rPr>
          <w:t>17</w:t>
        </w:r>
        <w:r>
          <w:rPr>
            <w:noProof/>
            <w:webHidden/>
          </w:rPr>
          <w:fldChar w:fldCharType="end"/>
        </w:r>
      </w:hyperlink>
    </w:p>
    <w:p w:rsidR="0099573F" w:rsidRDefault="0099573F">
      <w:pPr>
        <w:pStyle w:val="TOC2"/>
        <w:tabs>
          <w:tab w:val="right" w:leader="dot" w:pos="9350"/>
        </w:tabs>
        <w:rPr>
          <w:rFonts w:eastAsiaTheme="minorEastAsia"/>
          <w:noProof/>
        </w:rPr>
      </w:pPr>
      <w:hyperlink w:anchor="_Toc528227025" w:history="1">
        <w:r w:rsidRPr="003E28FC">
          <w:rPr>
            <w:rStyle w:val="Hyperlink"/>
            <w:noProof/>
          </w:rPr>
          <w:t>TPM 2.0 Provisioning</w:t>
        </w:r>
        <w:r>
          <w:rPr>
            <w:noProof/>
            <w:webHidden/>
          </w:rPr>
          <w:tab/>
        </w:r>
        <w:r>
          <w:rPr>
            <w:noProof/>
            <w:webHidden/>
          </w:rPr>
          <w:fldChar w:fldCharType="begin"/>
        </w:r>
        <w:r>
          <w:rPr>
            <w:noProof/>
            <w:webHidden/>
          </w:rPr>
          <w:instrText xml:space="preserve"> PAGEREF _Toc528227025 \h </w:instrText>
        </w:r>
        <w:r>
          <w:rPr>
            <w:noProof/>
            <w:webHidden/>
          </w:rPr>
        </w:r>
        <w:r>
          <w:rPr>
            <w:noProof/>
            <w:webHidden/>
          </w:rPr>
          <w:fldChar w:fldCharType="separate"/>
        </w:r>
        <w:r>
          <w:rPr>
            <w:noProof/>
            <w:webHidden/>
          </w:rPr>
          <w:t>19</w:t>
        </w:r>
        <w:r>
          <w:rPr>
            <w:noProof/>
            <w:webHidden/>
          </w:rPr>
          <w:fldChar w:fldCharType="end"/>
        </w:r>
      </w:hyperlink>
    </w:p>
    <w:p w:rsidR="004261B2" w:rsidRDefault="00E87529" w:rsidP="004552F3">
      <w:pPr>
        <w:pStyle w:val="TOC3"/>
        <w:tabs>
          <w:tab w:val="right" w:leader="dot" w:pos="9360"/>
        </w:tabs>
        <w:ind w:left="0"/>
        <w:sectPr w:rsidR="004261B2" w:rsidSect="006E61FB">
          <w:footerReference w:type="default" r:id="rId10"/>
          <w:headerReference w:type="first" r:id="rId11"/>
          <w:footerReference w:type="first" r:id="rId12"/>
          <w:pgSz w:w="12240" w:h="15840"/>
          <w:pgMar w:top="900" w:right="1440" w:bottom="1170" w:left="1440" w:header="720" w:footer="720" w:gutter="0"/>
          <w:pgNumType w:fmt="lowerRoman" w:start="0"/>
          <w:cols w:space="720"/>
          <w:formProt w:val="0"/>
          <w:titlePg/>
          <w:docGrid w:linePitch="360" w:charSpace="-2049"/>
        </w:sectPr>
      </w:pPr>
      <w:r>
        <w:fldChar w:fldCharType="end"/>
      </w:r>
      <w:r w:rsidR="004552F3">
        <w:t xml:space="preserve"> </w:t>
      </w:r>
    </w:p>
    <w:p w:rsidR="004261B2" w:rsidRDefault="00E131F4">
      <w:pPr>
        <w:pStyle w:val="Heading1"/>
      </w:pPr>
      <w:bookmarkStart w:id="0" w:name="_Toc440033687"/>
      <w:bookmarkStart w:id="1" w:name="_Toc528226995"/>
      <w:bookmarkEnd w:id="0"/>
      <w:r>
        <w:lastRenderedPageBreak/>
        <w:t>Introduction</w:t>
      </w:r>
      <w:bookmarkEnd w:id="1"/>
    </w:p>
    <w:p w:rsidR="00A85699" w:rsidRDefault="00E131F4">
      <w:pPr>
        <w:rPr>
          <w:rFonts w:ascii="Times New Roman" w:hAnsi="Times New Roman" w:cs="Times New Roman"/>
          <w:sz w:val="24"/>
          <w:szCs w:val="24"/>
        </w:rPr>
      </w:pPr>
      <w:r>
        <w:rPr>
          <w:rFonts w:ascii="Times New Roman" w:hAnsi="Times New Roman" w:cs="Times New Roman"/>
          <w:sz w:val="24"/>
          <w:szCs w:val="24"/>
        </w:rPr>
        <w:t xml:space="preserve">Host Integrity at Runtime and Startup (HIRS) is a proof-of-concept system comprising of a collection of measurement and attestation capabilities that provide integrity analysis of a running platform. Based upon the Trusted Computing concepts defined by the Trusted Computing Group </w:t>
      </w:r>
      <w:r>
        <w:rPr>
          <w:rStyle w:val="FootnoteAnchor"/>
          <w:rFonts w:ascii="Times New Roman" w:hAnsi="Times New Roman" w:cs="Times New Roman"/>
          <w:sz w:val="24"/>
          <w:szCs w:val="24"/>
        </w:rPr>
        <w:footnoteReference w:id="1"/>
      </w:r>
      <w:r>
        <w:rPr>
          <w:rFonts w:ascii="Times New Roman" w:hAnsi="Times New Roman" w:cs="Times New Roman"/>
          <w:sz w:val="24"/>
          <w:szCs w:val="24"/>
        </w:rPr>
        <w:t>(TCG), HIRs provi</w:t>
      </w:r>
      <w:r w:rsidR="00D65522">
        <w:rPr>
          <w:rFonts w:ascii="Times New Roman" w:hAnsi="Times New Roman" w:cs="Times New Roman"/>
          <w:sz w:val="24"/>
          <w:szCs w:val="24"/>
        </w:rPr>
        <w:t>si</w:t>
      </w:r>
      <w:r>
        <w:rPr>
          <w:rFonts w:ascii="Times New Roman" w:hAnsi="Times New Roman" w:cs="Times New Roman"/>
          <w:sz w:val="24"/>
          <w:szCs w:val="24"/>
        </w:rPr>
        <w:t xml:space="preserve">oning </w:t>
      </w:r>
      <w:r w:rsidR="005F2EDE">
        <w:rPr>
          <w:rFonts w:ascii="Times New Roman" w:hAnsi="Times New Roman" w:cs="Times New Roman"/>
          <w:sz w:val="24"/>
          <w:szCs w:val="24"/>
        </w:rPr>
        <w:t>services are</w:t>
      </w:r>
      <w:r>
        <w:rPr>
          <w:rFonts w:ascii="Times New Roman" w:hAnsi="Times New Roman" w:cs="Times New Roman"/>
          <w:sz w:val="24"/>
          <w:szCs w:val="24"/>
        </w:rPr>
        <w:t xml:space="preserve"> a full suite of capabilities for processing of the Trusted Platform Module (TPM) including TPM provisioning, Endorsement Credential (EC) validation</w:t>
      </w:r>
      <w:r w:rsidR="005F2EDE">
        <w:rPr>
          <w:rFonts w:ascii="Times New Roman" w:hAnsi="Times New Roman" w:cs="Times New Roman"/>
          <w:sz w:val="24"/>
          <w:szCs w:val="24"/>
        </w:rPr>
        <w:t>, Platform</w:t>
      </w:r>
      <w:r>
        <w:rPr>
          <w:rFonts w:ascii="Times New Roman" w:hAnsi="Times New Roman" w:cs="Times New Roman"/>
          <w:sz w:val="24"/>
          <w:szCs w:val="24"/>
        </w:rPr>
        <w:t xml:space="preserve"> Credential (PC) validation Attestation Identity Credential (AIC) creation, and TPM Quote validation. The HIRS provisioning services comprise of an Attestation Certificate Authority (ACA) and client side provisioner application.</w:t>
      </w:r>
      <w:r w:rsidR="00DE0C0F">
        <w:rPr>
          <w:rFonts w:ascii="Times New Roman" w:hAnsi="Times New Roman" w:cs="Times New Roman"/>
          <w:sz w:val="24"/>
          <w:szCs w:val="24"/>
        </w:rPr>
        <w:t xml:space="preserve"> HIRS supports an ACA Policy that is recommended for Trusted Computing based Supply Chain </w:t>
      </w:r>
      <w:bookmarkStart w:id="2" w:name="_GoBack"/>
      <w:bookmarkEnd w:id="2"/>
      <w:r w:rsidR="00DE0C0F">
        <w:rPr>
          <w:rFonts w:ascii="Times New Roman" w:hAnsi="Times New Roman" w:cs="Times New Roman"/>
          <w:sz w:val="24"/>
          <w:szCs w:val="24"/>
        </w:rPr>
        <w:t>validation.</w:t>
      </w:r>
    </w:p>
    <w:p w:rsidR="009B5674" w:rsidRDefault="009B5674" w:rsidP="009B5674">
      <w:pPr>
        <w:pStyle w:val="Heading2"/>
      </w:pPr>
      <w:bookmarkStart w:id="3" w:name="_Toc528226996"/>
      <w:r>
        <w:t>Background</w:t>
      </w:r>
      <w:bookmarkEnd w:id="3"/>
    </w:p>
    <w:p w:rsidR="00914729" w:rsidRDefault="00914729" w:rsidP="00914729">
      <w:pPr>
        <w:pStyle w:val="Heading3"/>
      </w:pPr>
      <w:bookmarkStart w:id="4" w:name="_Toc528226997"/>
      <w:r>
        <w:t>Trusted Computing based Supply Chain Validation Concepts</w:t>
      </w:r>
      <w:bookmarkEnd w:id="4"/>
    </w:p>
    <w:p w:rsidR="00914729" w:rsidRDefault="00914729" w:rsidP="00914729">
      <w:pPr>
        <w:pStyle w:val="NormalWeb"/>
      </w:pPr>
      <w:r>
        <w:t>The Trusted Computing Group specifies a set of Credentials</w:t>
      </w:r>
      <w:r>
        <w:rPr>
          <w:rStyle w:val="FootnoteAnchor"/>
        </w:rPr>
        <w:footnoteReference w:id="2"/>
      </w:r>
      <w:r>
        <w:t xml:space="preserve"> that can be used for the purpose of TPM provisioning which include processes for performing Supply Chain Validation. These credentials are used to indirectly verify supply chain entities associated with the manufacturing, assembly, delivery, of the specific TPM on the device as well as and software configuration. </w:t>
      </w:r>
    </w:p>
    <w:p w:rsidR="00914729" w:rsidRDefault="00914729" w:rsidP="00914729">
      <w:pPr>
        <w:pStyle w:val="NormalWeb"/>
      </w:pPr>
      <w:r>
        <w:t>These credentials include:</w:t>
      </w:r>
    </w:p>
    <w:tbl>
      <w:tblPr>
        <w:tblStyle w:val="TableGrid"/>
        <w:tblW w:w="9576" w:type="dxa"/>
        <w:tblInd w:w="-5" w:type="dxa"/>
        <w:tblCellMar>
          <w:left w:w="103" w:type="dxa"/>
        </w:tblCellMar>
        <w:tblLook w:val="04A0" w:firstRow="1" w:lastRow="0" w:firstColumn="1" w:lastColumn="0" w:noHBand="0" w:noVBand="1"/>
      </w:tblPr>
      <w:tblGrid>
        <w:gridCol w:w="2086"/>
        <w:gridCol w:w="3150"/>
        <w:gridCol w:w="4340"/>
      </w:tblGrid>
      <w:tr w:rsidR="00914729" w:rsidTr="00AE5F6F">
        <w:tc>
          <w:tcPr>
            <w:tcW w:w="2086" w:type="dxa"/>
            <w:shd w:val="clear" w:color="auto" w:fill="auto"/>
            <w:tcMar>
              <w:left w:w="103" w:type="dxa"/>
            </w:tcMar>
            <w:vAlign w:val="center"/>
          </w:tcPr>
          <w:p w:rsidR="00914729" w:rsidRDefault="00914729" w:rsidP="00AE5F6F">
            <w:pPr>
              <w:spacing w:after="0" w:line="240" w:lineRule="auto"/>
              <w:jc w:val="center"/>
              <w:rPr>
                <w:b/>
                <w:bCs/>
                <w:sz w:val="24"/>
                <w:szCs w:val="24"/>
              </w:rPr>
            </w:pPr>
            <w:r>
              <w:rPr>
                <w:b/>
                <w:bCs/>
              </w:rPr>
              <w:t>Credential</w:t>
            </w:r>
          </w:p>
        </w:tc>
        <w:tc>
          <w:tcPr>
            <w:tcW w:w="3150" w:type="dxa"/>
            <w:shd w:val="clear" w:color="auto" w:fill="auto"/>
            <w:tcMar>
              <w:left w:w="103" w:type="dxa"/>
            </w:tcMar>
            <w:vAlign w:val="center"/>
          </w:tcPr>
          <w:p w:rsidR="00914729" w:rsidRDefault="00914729" w:rsidP="00AE5F6F">
            <w:pPr>
              <w:spacing w:after="0" w:line="240" w:lineRule="auto"/>
              <w:jc w:val="center"/>
              <w:rPr>
                <w:b/>
                <w:bCs/>
                <w:sz w:val="24"/>
                <w:szCs w:val="24"/>
              </w:rPr>
            </w:pPr>
            <w:r>
              <w:rPr>
                <w:b/>
                <w:bCs/>
              </w:rPr>
              <w:t>Creator</w:t>
            </w:r>
          </w:p>
        </w:tc>
        <w:tc>
          <w:tcPr>
            <w:tcW w:w="4340" w:type="dxa"/>
            <w:shd w:val="clear" w:color="auto" w:fill="auto"/>
            <w:tcMar>
              <w:left w:w="103" w:type="dxa"/>
            </w:tcMar>
            <w:vAlign w:val="center"/>
          </w:tcPr>
          <w:p w:rsidR="00914729" w:rsidRDefault="00914729" w:rsidP="00AE5F6F">
            <w:pPr>
              <w:spacing w:after="0" w:line="240" w:lineRule="auto"/>
              <w:jc w:val="center"/>
              <w:rPr>
                <w:b/>
                <w:bCs/>
                <w:sz w:val="24"/>
                <w:szCs w:val="24"/>
              </w:rPr>
            </w:pPr>
            <w:r>
              <w:rPr>
                <w:b/>
                <w:bCs/>
              </w:rPr>
              <w:t>Usage</w:t>
            </w:r>
          </w:p>
        </w:tc>
      </w:tr>
      <w:tr w:rsidR="00914729" w:rsidTr="00AE5F6F">
        <w:tc>
          <w:tcPr>
            <w:tcW w:w="2086" w:type="dxa"/>
            <w:shd w:val="clear" w:color="auto" w:fill="auto"/>
            <w:tcMar>
              <w:left w:w="103" w:type="dxa"/>
            </w:tcMar>
            <w:vAlign w:val="center"/>
          </w:tcPr>
          <w:p w:rsidR="00914729" w:rsidRDefault="00914729" w:rsidP="00AE5F6F">
            <w:pPr>
              <w:spacing w:after="0" w:line="240" w:lineRule="auto"/>
              <w:rPr>
                <w:sz w:val="24"/>
                <w:szCs w:val="24"/>
              </w:rPr>
            </w:pPr>
            <w:r>
              <w:t>Endorsement</w:t>
            </w:r>
          </w:p>
        </w:tc>
        <w:tc>
          <w:tcPr>
            <w:tcW w:w="3150" w:type="dxa"/>
            <w:shd w:val="clear" w:color="auto" w:fill="auto"/>
            <w:tcMar>
              <w:left w:w="103" w:type="dxa"/>
            </w:tcMar>
            <w:vAlign w:val="center"/>
          </w:tcPr>
          <w:p w:rsidR="00914729" w:rsidRDefault="00914729" w:rsidP="00AE5F6F">
            <w:pPr>
              <w:spacing w:after="0" w:line="240" w:lineRule="auto"/>
              <w:rPr>
                <w:sz w:val="24"/>
                <w:szCs w:val="24"/>
              </w:rPr>
            </w:pPr>
            <w:r>
              <w:t>TPM Manufacturer</w:t>
            </w:r>
          </w:p>
        </w:tc>
        <w:tc>
          <w:tcPr>
            <w:tcW w:w="4340" w:type="dxa"/>
            <w:shd w:val="clear" w:color="auto" w:fill="auto"/>
            <w:tcMar>
              <w:left w:w="103" w:type="dxa"/>
            </w:tcMar>
            <w:vAlign w:val="center"/>
          </w:tcPr>
          <w:p w:rsidR="00914729" w:rsidRDefault="00914729" w:rsidP="00AE5F6F">
            <w:pPr>
              <w:spacing w:after="0" w:line="240" w:lineRule="auto"/>
              <w:rPr>
                <w:sz w:val="24"/>
                <w:szCs w:val="24"/>
              </w:rPr>
            </w:pPr>
            <w:r>
              <w:t>Attests that the TPM was manufactured by the TPM vendor and meets the TPM vendors documented features</w:t>
            </w:r>
          </w:p>
        </w:tc>
      </w:tr>
      <w:tr w:rsidR="00914729" w:rsidTr="00AE5F6F">
        <w:tc>
          <w:tcPr>
            <w:tcW w:w="2086" w:type="dxa"/>
            <w:shd w:val="clear" w:color="auto" w:fill="auto"/>
            <w:tcMar>
              <w:left w:w="103" w:type="dxa"/>
            </w:tcMar>
            <w:vAlign w:val="center"/>
          </w:tcPr>
          <w:p w:rsidR="00914729" w:rsidRDefault="00914729" w:rsidP="00AE5F6F">
            <w:pPr>
              <w:spacing w:after="0" w:line="240" w:lineRule="auto"/>
              <w:rPr>
                <w:sz w:val="24"/>
                <w:szCs w:val="24"/>
              </w:rPr>
            </w:pPr>
            <w:r>
              <w:t>Platform</w:t>
            </w:r>
          </w:p>
        </w:tc>
        <w:tc>
          <w:tcPr>
            <w:tcW w:w="3150" w:type="dxa"/>
            <w:shd w:val="clear" w:color="auto" w:fill="auto"/>
            <w:tcMar>
              <w:left w:w="103" w:type="dxa"/>
            </w:tcMar>
            <w:vAlign w:val="center"/>
          </w:tcPr>
          <w:p w:rsidR="00914729" w:rsidRDefault="00914729" w:rsidP="00AE5F6F">
            <w:pPr>
              <w:spacing w:after="0" w:line="240" w:lineRule="auto"/>
              <w:rPr>
                <w:sz w:val="24"/>
                <w:szCs w:val="24"/>
              </w:rPr>
            </w:pPr>
            <w:r>
              <w:t>Motherboard Manufacturer</w:t>
            </w:r>
          </w:p>
        </w:tc>
        <w:tc>
          <w:tcPr>
            <w:tcW w:w="4340" w:type="dxa"/>
            <w:shd w:val="clear" w:color="auto" w:fill="auto"/>
            <w:tcMar>
              <w:left w:w="103" w:type="dxa"/>
            </w:tcMar>
            <w:vAlign w:val="center"/>
          </w:tcPr>
          <w:p w:rsidR="00914729" w:rsidRDefault="00914729" w:rsidP="00AE5F6F">
            <w:pPr>
              <w:spacing w:after="0" w:line="240" w:lineRule="auto"/>
              <w:rPr>
                <w:sz w:val="24"/>
                <w:szCs w:val="24"/>
              </w:rPr>
            </w:pPr>
            <w:r>
              <w:t>Validates that the motherboard was manufactured by the specified vendor and meets their documented features</w:t>
            </w:r>
          </w:p>
        </w:tc>
      </w:tr>
      <w:tr w:rsidR="00914729" w:rsidTr="00AE5F6F">
        <w:tc>
          <w:tcPr>
            <w:tcW w:w="2086" w:type="dxa"/>
            <w:shd w:val="clear" w:color="auto" w:fill="auto"/>
            <w:tcMar>
              <w:left w:w="103" w:type="dxa"/>
            </w:tcMar>
            <w:vAlign w:val="center"/>
          </w:tcPr>
          <w:p w:rsidR="00914729" w:rsidRDefault="00914729" w:rsidP="00BD4BF6">
            <w:pPr>
              <w:spacing w:after="0" w:line="240" w:lineRule="auto"/>
              <w:rPr>
                <w:sz w:val="24"/>
                <w:szCs w:val="24"/>
              </w:rPr>
            </w:pPr>
            <w:r>
              <w:t xml:space="preserve">Attestation </w:t>
            </w:r>
          </w:p>
        </w:tc>
        <w:tc>
          <w:tcPr>
            <w:tcW w:w="3150" w:type="dxa"/>
            <w:shd w:val="clear" w:color="auto" w:fill="auto"/>
            <w:tcMar>
              <w:left w:w="103" w:type="dxa"/>
            </w:tcMar>
            <w:vAlign w:val="center"/>
          </w:tcPr>
          <w:p w:rsidR="00914729" w:rsidRDefault="00914729" w:rsidP="00AE5F6F">
            <w:pPr>
              <w:spacing w:after="0" w:line="240" w:lineRule="auto"/>
              <w:rPr>
                <w:sz w:val="24"/>
                <w:szCs w:val="24"/>
              </w:rPr>
            </w:pPr>
            <w:r>
              <w:t>IT departments</w:t>
            </w:r>
          </w:p>
        </w:tc>
        <w:tc>
          <w:tcPr>
            <w:tcW w:w="4340" w:type="dxa"/>
            <w:shd w:val="clear" w:color="auto" w:fill="auto"/>
            <w:tcMar>
              <w:left w:w="103" w:type="dxa"/>
            </w:tcMar>
            <w:vAlign w:val="center"/>
          </w:tcPr>
          <w:p w:rsidR="00914729" w:rsidRDefault="00914729" w:rsidP="00AE5F6F">
            <w:pPr>
              <w:spacing w:after="0" w:line="240" w:lineRule="auto"/>
              <w:rPr>
                <w:sz w:val="24"/>
                <w:szCs w:val="24"/>
              </w:rPr>
            </w:pPr>
            <w:r>
              <w:t>Used for validation of the software load</w:t>
            </w:r>
          </w:p>
        </w:tc>
      </w:tr>
    </w:tbl>
    <w:p w:rsidR="00914729" w:rsidRDefault="00914729" w:rsidP="00914729"/>
    <w:p w:rsidR="00037822" w:rsidRDefault="00037822">
      <w:pPr>
        <w:suppressAutoHyphens w:val="0"/>
        <w:spacing w:after="0" w:line="240" w:lineRule="auto"/>
      </w:pPr>
      <w:r>
        <w:t xml:space="preserve">For all intents and purposes the term “Credential” is synonymous with </w:t>
      </w:r>
      <w:r w:rsidR="00BD4BF6">
        <w:t xml:space="preserve">a </w:t>
      </w:r>
      <w:r>
        <w:t xml:space="preserve">PKI Certificate. Specifically X.509 certificates as defined in the </w:t>
      </w:r>
      <w:r w:rsidR="00BD4BF6">
        <w:t xml:space="preserve">Trusted Computing Groups </w:t>
      </w:r>
      <w:r>
        <w:t xml:space="preserve">Credential </w:t>
      </w:r>
      <w:r w:rsidR="00BD4BF6">
        <w:t>P</w:t>
      </w:r>
      <w:r>
        <w:t xml:space="preserve">rofiles </w:t>
      </w:r>
      <w:r w:rsidR="00BD4BF6">
        <w:t>S</w:t>
      </w:r>
      <w:r>
        <w:t>pecificatio</w:t>
      </w:r>
      <w:r w:rsidR="00BD4BF6">
        <w:t>n(s)</w:t>
      </w:r>
      <w:r>
        <w:t xml:space="preserve">. </w:t>
      </w:r>
      <w:r>
        <w:br w:type="page"/>
      </w:r>
    </w:p>
    <w:p w:rsidR="00914729" w:rsidRDefault="00914729" w:rsidP="00914729">
      <w:r>
        <w:lastRenderedPageBreak/>
        <w:t xml:space="preserve">Note that the Platform Credential </w:t>
      </w:r>
      <w:r w:rsidR="00037822">
        <w:t>is an X.509</w:t>
      </w:r>
      <w:r>
        <w:t xml:space="preserve"> Attribute Certificate that ties back to one of the public key based </w:t>
      </w:r>
      <w:r w:rsidR="00DF5CCD">
        <w:t>Endorsement C</w:t>
      </w:r>
      <w:r>
        <w:t xml:space="preserve">redentials using </w:t>
      </w:r>
      <w:r w:rsidR="00DF5CCD">
        <w:t xml:space="preserve">its </w:t>
      </w:r>
      <w:r>
        <w:t>certificate attributes:</w:t>
      </w:r>
    </w:p>
    <w:p w:rsidR="00914729" w:rsidRDefault="00914729" w:rsidP="00914729">
      <w:pPr>
        <w:jc w:val="center"/>
      </w:pPr>
      <w:r>
        <w:rPr>
          <w:noProof/>
        </w:rPr>
        <w:drawing>
          <wp:inline distT="0" distB="0" distL="19050" distR="1270" wp14:anchorId="2BD6FB7C" wp14:editId="717A7ECA">
            <wp:extent cx="3312795" cy="2904490"/>
            <wp:effectExtent l="0" t="0" r="0" b="0"/>
            <wp:docPr id="6" name="Image1" descr="TPmCr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TPmCreds"/>
                    <pic:cNvPicPr>
                      <a:picLocks noChangeAspect="1" noChangeArrowheads="1"/>
                    </pic:cNvPicPr>
                  </pic:nvPicPr>
                  <pic:blipFill>
                    <a:blip r:embed="rId13" cstate="print"/>
                    <a:stretch>
                      <a:fillRect/>
                    </a:stretch>
                  </pic:blipFill>
                  <pic:spPr bwMode="auto">
                    <a:xfrm>
                      <a:off x="0" y="0"/>
                      <a:ext cx="3312795" cy="2904490"/>
                    </a:xfrm>
                    <a:prstGeom prst="rect">
                      <a:avLst/>
                    </a:prstGeom>
                  </pic:spPr>
                </pic:pic>
              </a:graphicData>
            </a:graphic>
          </wp:inline>
        </w:drawing>
      </w:r>
    </w:p>
    <w:p w:rsidR="00914729" w:rsidRDefault="00914729" w:rsidP="00914729">
      <w:pPr>
        <w:pStyle w:val="NormalWeb"/>
      </w:pPr>
      <w:r>
        <w:t xml:space="preserve">In this context the Endorsement Credential and the Attestation Credential have </w:t>
      </w:r>
      <w:r w:rsidR="00037822">
        <w:t>p</w:t>
      </w:r>
      <w:r>
        <w:t xml:space="preserve">rivate keys within the TPM that can be used to validate their corresponding credentials. The Platform </w:t>
      </w:r>
      <w:r w:rsidR="008A54A5">
        <w:t>C</w:t>
      </w:r>
      <w:r>
        <w:t>redential links to the Endorsement key/</w:t>
      </w:r>
      <w:r w:rsidR="008A54A5">
        <w:t>C</w:t>
      </w:r>
      <w:r>
        <w:t>redential via a set of attributes</w:t>
      </w:r>
      <w:r w:rsidR="008A54A5">
        <w:t xml:space="preserve"> within the credential</w:t>
      </w:r>
      <w:r>
        <w:t xml:space="preserve">. </w:t>
      </w:r>
      <w:r w:rsidR="00DF5CCD">
        <w:t>The Platform Credential cannot be considered valid unless the Endorsement Credential has been validated since it is linked to the Endorsement Credential and has no private key of its own.</w:t>
      </w:r>
    </w:p>
    <w:p w:rsidR="00A05888" w:rsidRDefault="00BD4BF6" w:rsidP="00A05888">
      <w:pPr>
        <w:pStyle w:val="Heading3"/>
      </w:pPr>
      <w:bookmarkStart w:id="5" w:name="_Toc528226998"/>
      <w:r>
        <w:t>Validating the Supply C</w:t>
      </w:r>
      <w:r w:rsidR="00A05888">
        <w:t>hain</w:t>
      </w:r>
      <w:r>
        <w:t xml:space="preserve"> sources using TCG Credentials</w:t>
      </w:r>
      <w:bookmarkEnd w:id="5"/>
    </w:p>
    <w:p w:rsidR="00A05888" w:rsidRDefault="00A05888" w:rsidP="00A05888">
      <w:pPr>
        <w:pStyle w:val="NormalWeb"/>
      </w:pPr>
      <w:r>
        <w:t>Acceptance tests for TCG compliant devices may which conform to the supply chain of the device prior to initializing/provisioning/setup of the device. The credentials should be store</w:t>
      </w:r>
      <w:r w:rsidR="00DF5CCD">
        <w:t xml:space="preserve">d within the TPMs NVRAM (HIRS </w:t>
      </w:r>
      <w:r>
        <w:t>has support for reading the credentials from NVRAM). The confirmation process would consist of:</w:t>
      </w:r>
    </w:p>
    <w:p w:rsidR="00A05888" w:rsidRDefault="00A05888" w:rsidP="00A05888">
      <w:pPr>
        <w:numPr>
          <w:ilvl w:val="0"/>
          <w:numId w:val="1"/>
        </w:numPr>
        <w:spacing w:beforeAutospacing="1" w:after="0" w:line="240" w:lineRule="auto"/>
      </w:pPr>
      <w:r>
        <w:t>Validating the Endorsement Credential.</w:t>
      </w:r>
    </w:p>
    <w:p w:rsidR="00A05888" w:rsidRDefault="00A05888" w:rsidP="00A05888">
      <w:pPr>
        <w:numPr>
          <w:ilvl w:val="0"/>
          <w:numId w:val="1"/>
        </w:numPr>
        <w:spacing w:afterAutospacing="1" w:line="240" w:lineRule="auto"/>
      </w:pPr>
      <w:r>
        <w:t>Validating the Platform Credential.</w:t>
      </w:r>
    </w:p>
    <w:p w:rsidR="00A05888" w:rsidRDefault="00A05888" w:rsidP="00914729">
      <w:pPr>
        <w:numPr>
          <w:ilvl w:val="0"/>
          <w:numId w:val="1"/>
        </w:numPr>
        <w:spacing w:afterAutospacing="1" w:line="240" w:lineRule="auto"/>
      </w:pPr>
      <w:r>
        <w:t>Issuing an Attestation Credential</w:t>
      </w:r>
    </w:p>
    <w:p w:rsidR="00037822" w:rsidRDefault="00037822" w:rsidP="00037822">
      <w:pPr>
        <w:spacing w:afterAutospacing="1" w:line="240" w:lineRule="auto"/>
      </w:pPr>
      <w:r>
        <w:t>See “</w:t>
      </w:r>
      <w:r>
        <w:fldChar w:fldCharType="begin"/>
      </w:r>
      <w:r>
        <w:instrText xml:space="preserve"> REF _Ref528145126 \h </w:instrText>
      </w:r>
      <w:r>
        <w:fldChar w:fldCharType="separate"/>
      </w:r>
      <w:r w:rsidR="00817F34">
        <w:t>Recommended Policy Setting for Trusted Computing Based Supply Chain Validation</w:t>
      </w:r>
      <w:r>
        <w:fldChar w:fldCharType="end"/>
      </w:r>
      <w:r>
        <w:t>” for further details.</w:t>
      </w:r>
    </w:p>
    <w:p w:rsidR="00914729" w:rsidRDefault="00914729" w:rsidP="00A05888">
      <w:pPr>
        <w:pStyle w:val="Heading4"/>
      </w:pPr>
      <w:bookmarkStart w:id="6" w:name="_Toc440033698"/>
      <w:bookmarkStart w:id="7" w:name="_Toc528226999"/>
      <w:bookmarkEnd w:id="6"/>
      <w:r>
        <w:t>Vendor Certificate Chains</w:t>
      </w:r>
      <w:bookmarkEnd w:id="7"/>
    </w:p>
    <w:p w:rsidR="00914729" w:rsidRDefault="00914729" w:rsidP="00A05888">
      <w:pPr>
        <w:pStyle w:val="NormalWeb"/>
      </w:pPr>
      <w:r>
        <w:t xml:space="preserve">Each credential </w:t>
      </w:r>
      <w:r w:rsidR="00D65522">
        <w:t>has</w:t>
      </w:r>
      <w:r>
        <w:t xml:space="preserve"> a signature used for credential validation. In order to validate the credential each vendor must supply a </w:t>
      </w:r>
      <w:r w:rsidR="00D65522">
        <w:t>set of intermediate and root CA certificates (the “</w:t>
      </w:r>
      <w:r>
        <w:t>certificate chain</w:t>
      </w:r>
      <w:r w:rsidR="00D65522">
        <w:t>”) that are</w:t>
      </w:r>
      <w:r>
        <w:t xml:space="preserve"> by the application that wishes to validate the signatures. Some vendors may post the chain to a website while others may send the chain directly to the customer.</w:t>
      </w:r>
      <w:bookmarkStart w:id="8" w:name="_Toc440033699"/>
      <w:bookmarkEnd w:id="8"/>
    </w:p>
    <w:p w:rsidR="00914729" w:rsidRDefault="00914729" w:rsidP="00914729">
      <w:pPr>
        <w:pStyle w:val="NormalWeb"/>
      </w:pPr>
      <w:r>
        <w:lastRenderedPageBreak/>
        <w:t>TPM vendors typically post their certificate chain on web accessible URLs. This Certificate chain can require several certificates (e.g. Root CA certificates, intermediate CA certificates, etc.). Refer to the TPM manufacturers’ web site for exact location of Certificate chain URLs).</w:t>
      </w:r>
    </w:p>
    <w:p w:rsidR="00914729" w:rsidRDefault="00BD4BF6" w:rsidP="00A05888">
      <w:pPr>
        <w:pStyle w:val="Heading3"/>
      </w:pPr>
      <w:bookmarkStart w:id="9" w:name="_Toc440033700"/>
      <w:bookmarkStart w:id="10" w:name="_Toc440033702"/>
      <w:bookmarkStart w:id="11" w:name="_Toc440033701"/>
      <w:bookmarkStart w:id="12" w:name="_Toc440033703"/>
      <w:bookmarkStart w:id="13" w:name="_Toc528227000"/>
      <w:bookmarkEnd w:id="9"/>
      <w:bookmarkEnd w:id="10"/>
      <w:bookmarkEnd w:id="11"/>
      <w:r>
        <w:t xml:space="preserve">TPM </w:t>
      </w:r>
      <w:r w:rsidR="00914729">
        <w:t>Provisioning</w:t>
      </w:r>
      <w:bookmarkEnd w:id="12"/>
      <w:bookmarkEnd w:id="13"/>
      <w:r w:rsidR="00914729">
        <w:t xml:space="preserve"> </w:t>
      </w:r>
    </w:p>
    <w:p w:rsidR="009B5674" w:rsidRPr="00EE4C8F" w:rsidRDefault="00914729" w:rsidP="009B5674">
      <w:pPr>
        <w:rPr>
          <w:rFonts w:ascii="Times New Roman" w:hAnsi="Times New Roman" w:cs="Times New Roman"/>
          <w:sz w:val="24"/>
          <w:szCs w:val="24"/>
        </w:rPr>
      </w:pPr>
      <w:r>
        <w:rPr>
          <w:rFonts w:ascii="Times New Roman" w:hAnsi="Times New Roman" w:cs="Times New Roman"/>
          <w:sz w:val="24"/>
          <w:szCs w:val="24"/>
        </w:rPr>
        <w:t>Provision</w:t>
      </w:r>
      <w:r w:rsidR="00D65522">
        <w:rPr>
          <w:rFonts w:ascii="Times New Roman" w:hAnsi="Times New Roman" w:cs="Times New Roman"/>
          <w:sz w:val="24"/>
          <w:szCs w:val="24"/>
        </w:rPr>
        <w:t>in</w:t>
      </w:r>
      <w:r>
        <w:rPr>
          <w:rFonts w:ascii="Times New Roman" w:hAnsi="Times New Roman" w:cs="Times New Roman"/>
          <w:sz w:val="24"/>
          <w:szCs w:val="24"/>
        </w:rPr>
        <w:t>g, in the context of this document, refers to the policies, procedures, and processes used to configure the Trusted Platform Module for use by an organization.</w:t>
      </w:r>
      <w:bookmarkStart w:id="14" w:name="_Toc440033704"/>
      <w:bookmarkEnd w:id="14"/>
    </w:p>
    <w:p w:rsidR="004261B2" w:rsidRDefault="00E131F4" w:rsidP="00914729">
      <w:pPr>
        <w:pStyle w:val="Heading1"/>
      </w:pPr>
      <w:bookmarkStart w:id="15" w:name="_Toc440033689"/>
      <w:bookmarkStart w:id="16" w:name="_Toc440033688"/>
      <w:bookmarkStart w:id="17" w:name="_Toc528227001"/>
      <w:bookmarkEnd w:id="15"/>
      <w:bookmarkEnd w:id="16"/>
      <w:r>
        <w:t xml:space="preserve">HIRS </w:t>
      </w:r>
      <w:r w:rsidR="005F2EDE">
        <w:t>Attestation Certificate</w:t>
      </w:r>
      <w:r>
        <w:t xml:space="preserve"> Authority</w:t>
      </w:r>
      <w:bookmarkEnd w:id="17"/>
    </w:p>
    <w:p w:rsidR="005F2EDE" w:rsidRDefault="005F2EDE">
      <w:pPr>
        <w:rPr>
          <w:rFonts w:ascii="Times New Roman" w:hAnsi="Times New Roman" w:cs="Times New Roman"/>
          <w:sz w:val="24"/>
          <w:szCs w:val="24"/>
        </w:rPr>
      </w:pPr>
      <w:bookmarkStart w:id="18" w:name="_Toc440033690"/>
      <w:bookmarkEnd w:id="18"/>
      <w:r w:rsidRPr="005F2EDE">
        <w:rPr>
          <w:rFonts w:ascii="Times New Roman" w:hAnsi="Times New Roman" w:cs="Times New Roman"/>
          <w:sz w:val="24"/>
          <w:szCs w:val="24"/>
        </w:rPr>
        <w:t xml:space="preserve">The Attestation Certificate Authority (ACA) is a specialized Certificate Authority (CA) which supports the creation and issuance of an Attestation Identity Credential (AIC) per the </w:t>
      </w:r>
      <w:hyperlink r:id="rId14" w:history="1">
        <w:r w:rsidRPr="005F2EDE">
          <w:rPr>
            <w:rFonts w:ascii="Times New Roman" w:hAnsi="Times New Roman" w:cs="Times New Roman"/>
            <w:sz w:val="24"/>
            <w:szCs w:val="24"/>
          </w:rPr>
          <w:t>Trusted Computing Group's</w:t>
        </w:r>
      </w:hyperlink>
      <w:r w:rsidRPr="005F2EDE">
        <w:rPr>
          <w:rFonts w:ascii="Times New Roman" w:hAnsi="Times New Roman" w:cs="Times New Roman"/>
          <w:sz w:val="24"/>
          <w:szCs w:val="24"/>
        </w:rPr>
        <w:t xml:space="preserve"> specifications. The requirement for specialization is a result of the nature of the keys for which it is providing certificates, the formats of the requests and responses specified, and the details of the identity creation process that are crucial for maintaining the "chain of trust" on which the trusted use of a TPM is based.</w:t>
      </w:r>
    </w:p>
    <w:p w:rsidR="004261B2" w:rsidRPr="005F2EDE" w:rsidRDefault="00265EB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15025" cy="262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5025" cy="2628900"/>
                    </a:xfrm>
                    <a:prstGeom prst="rect">
                      <a:avLst/>
                    </a:prstGeom>
                    <a:noFill/>
                    <a:ln>
                      <a:noFill/>
                    </a:ln>
                  </pic:spPr>
                </pic:pic>
              </a:graphicData>
            </a:graphic>
          </wp:inline>
        </w:drawing>
      </w:r>
    </w:p>
    <w:p w:rsidR="004261B2" w:rsidRDefault="00E131F4">
      <w:pPr>
        <w:pStyle w:val="NormalWeb"/>
      </w:pPr>
      <w:r>
        <w:t xml:space="preserve">The Attestation CA is a core component of the TPM PKI architecture. </w:t>
      </w:r>
      <w:r w:rsidR="0013020E">
        <w:t>Its</w:t>
      </w:r>
      <w:r>
        <w:t xml:space="preserve"> role is certifying Attestation Identity Keys (AIK), used by TPMs to sign quotes. It issues an Attestation Identity Certificate (AIC) to the HIRS </w:t>
      </w:r>
      <w:r w:rsidR="00E813AD">
        <w:t>provisioner</w:t>
      </w:r>
      <w:r>
        <w:t xml:space="preserve"> as part of the client provisioning process.</w:t>
      </w:r>
    </w:p>
    <w:p w:rsidR="004261B2" w:rsidRDefault="00E131F4">
      <w:pPr>
        <w:pStyle w:val="NormalWeb"/>
      </w:pPr>
      <w:r>
        <w:t xml:space="preserve">An Attestation CA uses a different request/response format and verification scheme than are traditionally used for PKI. However the HIRS Attestation CA will have the option to be a subordinate to a commercial Certificate Authority, The ability to provide revocation can be supported by a commercial CA. </w:t>
      </w:r>
    </w:p>
    <w:p w:rsidR="004261B2" w:rsidRDefault="00E131F4">
      <w:pPr>
        <w:rPr>
          <w:rFonts w:ascii="Times New Roman" w:hAnsi="Times New Roman" w:cs="Times New Roman"/>
          <w:sz w:val="24"/>
          <w:szCs w:val="24"/>
        </w:rPr>
      </w:pPr>
      <w:r>
        <w:rPr>
          <w:rFonts w:ascii="Times New Roman" w:hAnsi="Times New Roman" w:cs="Times New Roman"/>
          <w:sz w:val="24"/>
          <w:szCs w:val="24"/>
        </w:rPr>
        <w:t xml:space="preserve">The HIRS Provisioner is a small application that install’s on client systems which is used for provisioning the TPM with an Attestation Identity Credential. </w:t>
      </w:r>
    </w:p>
    <w:p w:rsidR="004261B2" w:rsidRPr="00533134" w:rsidRDefault="00E131F4" w:rsidP="00A05888">
      <w:pPr>
        <w:pStyle w:val="Heading2"/>
      </w:pPr>
      <w:bookmarkStart w:id="19" w:name="_Toc440033691"/>
      <w:bookmarkStart w:id="20" w:name="_Toc528227002"/>
      <w:bookmarkEnd w:id="19"/>
      <w:r w:rsidRPr="00533134">
        <w:lastRenderedPageBreak/>
        <w:t>HIRS ACA Web Portal</w:t>
      </w:r>
      <w:bookmarkEnd w:id="20"/>
    </w:p>
    <w:p w:rsidR="004261B2" w:rsidRDefault="00E131F4">
      <w:pPr>
        <w:pStyle w:val="NormalWeb"/>
      </w:pPr>
      <w:r>
        <w:t xml:space="preserve">The HIRS web portal contains support for managing trust chains, setting validation policy, and viewing validation reports. </w:t>
      </w:r>
      <w:bookmarkStart w:id="21" w:name="_Toc440033692"/>
      <w:bookmarkEnd w:id="21"/>
      <w:r>
        <w:t xml:space="preserve">After installation on a web </w:t>
      </w:r>
      <w:r w:rsidR="00511B70">
        <w:t>server</w:t>
      </w:r>
      <w:r>
        <w:t xml:space="preserve"> the ACA </w:t>
      </w:r>
      <w:r w:rsidR="00A85699">
        <w:t>portal can be accessed via a url</w:t>
      </w:r>
      <w:r>
        <w:t xml:space="preserve"> in a browser:</w:t>
      </w:r>
    </w:p>
    <w:p w:rsidR="004261B2" w:rsidRDefault="0099573F">
      <w:pPr>
        <w:pStyle w:val="NormalWeb"/>
      </w:pPr>
      <w:hyperlink r:id="rId16">
        <w:r w:rsidR="00E131F4">
          <w:rPr>
            <w:rStyle w:val="InternetLink"/>
            <w:webHidden/>
          </w:rPr>
          <w:t>https://hostname:8443/HIRS_ACAPortal/</w:t>
        </w:r>
      </w:hyperlink>
    </w:p>
    <w:p w:rsidR="004261B2" w:rsidRDefault="00A85699">
      <w:pPr>
        <w:pStyle w:val="NormalWeb"/>
      </w:pPr>
      <w:r>
        <w:t>Where</w:t>
      </w:r>
      <w:r w:rsidR="00E131F4">
        <w:t xml:space="preserve"> </w:t>
      </w:r>
      <w:r>
        <w:t>“</w:t>
      </w:r>
      <w:r w:rsidR="00E131F4">
        <w:t>hostname</w:t>
      </w:r>
      <w:r>
        <w:t>”</w:t>
      </w:r>
      <w:r w:rsidR="00E131F4">
        <w:t xml:space="preserve"> is to be substituted with the name of the server</w:t>
      </w:r>
      <w:r>
        <w:t xml:space="preserve"> and</w:t>
      </w:r>
      <w:r w:rsidR="00E131F4">
        <w:t xml:space="preserve"> the portal</w:t>
      </w:r>
      <w:r>
        <w:t xml:space="preserve"> </w:t>
      </w:r>
      <w:r w:rsidR="00E131F4">
        <w:t>is installed on. For details on the installation please refer to the HIRS ACA installation guide.</w:t>
      </w:r>
      <w:bookmarkStart w:id="22" w:name="_Toc440033694"/>
      <w:bookmarkStart w:id="23" w:name="_Toc440033693"/>
      <w:bookmarkEnd w:id="22"/>
      <w:bookmarkEnd w:id="23"/>
    </w:p>
    <w:p w:rsidR="00E87529" w:rsidRDefault="00E87529" w:rsidP="009B5674">
      <w:pPr>
        <w:pStyle w:val="NormalWeb"/>
      </w:pPr>
      <w:r w:rsidRPr="00E87529">
        <w:rPr>
          <w:noProof/>
        </w:rPr>
        <w:drawing>
          <wp:inline distT="0" distB="0" distL="0" distR="0">
            <wp:extent cx="5998210" cy="2117201"/>
            <wp:effectExtent l="0" t="0" r="2540" b="0"/>
            <wp:docPr id="58" name="Picture 58" descr="\\elwing\Projects\HIRS\OpenSource\GitHub\images\ACA_Default_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lwing\Projects\HIRS\OpenSource\GitHub\images\ACA_Default_Scree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98210" cy="2117201"/>
                    </a:xfrm>
                    <a:prstGeom prst="rect">
                      <a:avLst/>
                    </a:prstGeom>
                    <a:noFill/>
                    <a:ln>
                      <a:noFill/>
                    </a:ln>
                  </pic:spPr>
                </pic:pic>
              </a:graphicData>
            </a:graphic>
          </wp:inline>
        </w:drawing>
      </w:r>
    </w:p>
    <w:p w:rsidR="00E87529" w:rsidRDefault="00E87529" w:rsidP="00977F7C">
      <w:pPr>
        <w:pStyle w:val="Heading4"/>
        <w:rPr>
          <w:i w:val="0"/>
        </w:rPr>
      </w:pPr>
    </w:p>
    <w:p w:rsidR="00E37153" w:rsidRDefault="00E37153" w:rsidP="00E37153">
      <w:r>
        <w:t>Icons used on the ACA pages generally conform to the following usage:</w:t>
      </w:r>
    </w:p>
    <w:p w:rsidR="00E37153" w:rsidRDefault="00F07960" w:rsidP="00E37153">
      <w:pPr>
        <w:pStyle w:val="NormalWeb"/>
      </w:pPr>
      <w:r>
        <w:rPr>
          <w:noProof/>
        </w:rPr>
        <w:drawing>
          <wp:anchor distT="0" distB="0" distL="114300" distR="114300" simplePos="0" relativeHeight="251660288" behindDoc="1" locked="0" layoutInCell="1" allowOverlap="1" wp14:anchorId="05462537" wp14:editId="6F0E7556">
            <wp:simplePos x="0" y="0"/>
            <wp:positionH relativeFrom="column">
              <wp:posOffset>421640</wp:posOffset>
            </wp:positionH>
            <wp:positionV relativeFrom="paragraph">
              <wp:posOffset>854710</wp:posOffset>
            </wp:positionV>
            <wp:extent cx="262890" cy="336550"/>
            <wp:effectExtent l="0" t="0" r="3810" b="6350"/>
            <wp:wrapTight wrapText="bothSides">
              <wp:wrapPolygon edited="0">
                <wp:start x="0" y="0"/>
                <wp:lineTo x="0" y="20785"/>
                <wp:lineTo x="20348" y="20785"/>
                <wp:lineTo x="20348"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890" cy="33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E37153">
        <w:t xml:space="preserve">The </w:t>
      </w:r>
      <w:r w:rsidR="00E37153">
        <w:rPr>
          <w:noProof/>
        </w:rPr>
        <w:drawing>
          <wp:inline distT="0" distB="0" distL="0" distR="0" wp14:anchorId="3E222FA0" wp14:editId="4089E5EA">
            <wp:extent cx="409575" cy="3905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390525"/>
                    </a:xfrm>
                    <a:prstGeom prst="rect">
                      <a:avLst/>
                    </a:prstGeom>
                    <a:noFill/>
                    <a:ln>
                      <a:noFill/>
                    </a:ln>
                  </pic:spPr>
                </pic:pic>
              </a:graphicData>
            </a:graphic>
          </wp:inline>
        </w:drawing>
      </w:r>
      <w:r w:rsidR="00E37153">
        <w:t>icon is used to upload certificates and other files.</w:t>
      </w:r>
      <w:r w:rsidR="00163FE9">
        <w:t xml:space="preserve"> This will invoke a file selection dialog used to select the file to upload. The ACA will check the format of the selected file before storing it in the database, to insure the certificate can be used appropriately. </w:t>
      </w:r>
    </w:p>
    <w:p w:rsidR="00E37153" w:rsidRDefault="00F07960" w:rsidP="00E37153">
      <w:pPr>
        <w:pStyle w:val="NormalWeb"/>
      </w:pPr>
      <w:r>
        <w:t xml:space="preserve"> The</w:t>
      </w:r>
      <w:r w:rsidR="00163FE9">
        <w:t xml:space="preserve"> </w:t>
      </w:r>
      <w:r w:rsidR="00451C00">
        <w:t xml:space="preserve"> </w:t>
      </w:r>
      <w:r w:rsidR="00E37153">
        <w:t>icon under the option column will download the certificate to your local device.</w:t>
      </w:r>
      <w:r w:rsidR="00163FE9">
        <w:t xml:space="preserve"> A file section dialog will be shown which allow you to select the location and name of the certificate.</w:t>
      </w:r>
    </w:p>
    <w:p w:rsidR="00E37153" w:rsidRDefault="00E37153" w:rsidP="00E37153">
      <w:pPr>
        <w:pStyle w:val="NormalWeb"/>
      </w:pPr>
      <w:r>
        <w:t>The</w:t>
      </w:r>
      <w:r>
        <w:rPr>
          <w:noProof/>
        </w:rPr>
        <w:drawing>
          <wp:inline distT="0" distB="0" distL="0" distR="0" wp14:anchorId="1FF442BA" wp14:editId="78B09822">
            <wp:extent cx="199390" cy="2520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390" cy="252095"/>
                    </a:xfrm>
                    <a:prstGeom prst="rect">
                      <a:avLst/>
                    </a:prstGeom>
                    <a:noFill/>
                    <a:ln>
                      <a:noFill/>
                    </a:ln>
                  </pic:spPr>
                </pic:pic>
              </a:graphicData>
            </a:graphic>
          </wp:inline>
        </w:drawing>
      </w:r>
      <w:r w:rsidRPr="00E37153">
        <w:t xml:space="preserve"> </w:t>
      </w:r>
      <w:r>
        <w:t>icon under the option column will delete the certificates reference from the ACA.</w:t>
      </w:r>
    </w:p>
    <w:p w:rsidR="00F07960" w:rsidRDefault="00F07960" w:rsidP="00F07960">
      <w:pPr>
        <w:pStyle w:val="NormalWeb"/>
      </w:pPr>
      <w:r>
        <w:t xml:space="preserve">The </w:t>
      </w:r>
      <w:r>
        <w:rPr>
          <w:noProof/>
        </w:rPr>
        <w:drawing>
          <wp:inline distT="0" distB="0" distL="0" distR="0" wp14:anchorId="090630A0" wp14:editId="4D84295D">
            <wp:extent cx="304800" cy="314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14325"/>
                    </a:xfrm>
                    <a:prstGeom prst="rect">
                      <a:avLst/>
                    </a:prstGeom>
                    <a:noFill/>
                    <a:ln>
                      <a:noFill/>
                    </a:ln>
                  </pic:spPr>
                </pic:pic>
              </a:graphicData>
            </a:graphic>
          </wp:inline>
        </w:drawing>
      </w:r>
      <w:r>
        <w:t>icon under the options column will display details about the specific certificate. The displayed certificate is tailored to the type of certificate being viewed:</w:t>
      </w:r>
    </w:p>
    <w:p w:rsidR="00E37153" w:rsidRPr="00E37153" w:rsidRDefault="00F07960" w:rsidP="00E37153">
      <w:r>
        <w:rPr>
          <w:noProof/>
        </w:rPr>
        <w:lastRenderedPageBreak/>
        <w:drawing>
          <wp:inline distT="0" distB="0" distL="0" distR="0">
            <wp:extent cx="5989320" cy="18999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89320" cy="1899920"/>
                    </a:xfrm>
                    <a:prstGeom prst="rect">
                      <a:avLst/>
                    </a:prstGeom>
                    <a:noFill/>
                    <a:ln>
                      <a:noFill/>
                    </a:ln>
                  </pic:spPr>
                </pic:pic>
              </a:graphicData>
            </a:graphic>
          </wp:inline>
        </w:drawing>
      </w:r>
    </w:p>
    <w:p w:rsidR="00451C00" w:rsidRDefault="00F07960">
      <w:pPr>
        <w:suppressAutoHyphens w:val="0"/>
        <w:spacing w:after="0" w:line="240" w:lineRule="auto"/>
        <w:rPr>
          <w:rFonts w:asciiTheme="majorHAnsi" w:eastAsiaTheme="majorEastAsia" w:hAnsiTheme="majorHAnsi" w:cstheme="majorBidi"/>
          <w:b/>
          <w:bCs/>
          <w:color w:val="4F81BD" w:themeColor="accent1"/>
        </w:rPr>
      </w:pPr>
      <w:r>
        <w:t>Note that the issuer field will have a blue hyperlink to the issuing cert, if the issuing cert is present in the Trust Chain Management page. The Green check under the Issuer field indicates that the entire trust chain is present and that ACA should be able to validate the signature on that particular certificate.</w:t>
      </w:r>
    </w:p>
    <w:p w:rsidR="00E87529" w:rsidRDefault="00E87529" w:rsidP="00E87529">
      <w:pPr>
        <w:pStyle w:val="Heading3"/>
      </w:pPr>
      <w:bookmarkStart w:id="24" w:name="_Toc528227003"/>
      <w:r>
        <w:t>ACA Configuration</w:t>
      </w:r>
      <w:bookmarkEnd w:id="24"/>
    </w:p>
    <w:p w:rsidR="0080535E" w:rsidRPr="0080535E" w:rsidRDefault="0080535E" w:rsidP="0080535E">
      <w:r>
        <w:t>ACA Configuration is a collection of pages which dictate the behavior of the ACA when it receives a Attestation Certificate Request from the HIRS TPM provisioner.</w:t>
      </w:r>
    </w:p>
    <w:p w:rsidR="00E87529" w:rsidRDefault="00511B70" w:rsidP="00E87529">
      <w:pPr>
        <w:pStyle w:val="Heading4"/>
      </w:pPr>
      <w:bookmarkStart w:id="25" w:name="_Toc528227004"/>
      <w:r>
        <w:t>ACA</w:t>
      </w:r>
      <w:r w:rsidR="00E87529">
        <w:t xml:space="preserve"> Policy Page</w:t>
      </w:r>
      <w:bookmarkEnd w:id="25"/>
    </w:p>
    <w:p w:rsidR="00A05888" w:rsidRDefault="00A05888" w:rsidP="00A05888">
      <w:pPr>
        <w:rPr>
          <w:rFonts w:ascii="Times New Roman" w:hAnsi="Times New Roman" w:cs="Times New Roman"/>
          <w:sz w:val="24"/>
          <w:szCs w:val="24"/>
        </w:rPr>
      </w:pPr>
      <w:r>
        <w:rPr>
          <w:rFonts w:ascii="Times New Roman" w:hAnsi="Times New Roman" w:cs="Times New Roman"/>
          <w:sz w:val="24"/>
          <w:szCs w:val="24"/>
        </w:rPr>
        <w:t xml:space="preserve">A HIRS ACA Policy provides configuration setting for Attestation Provisioning for the system. The Default for the ACA is to NOT check any credentials or attributes for TPM provisioning. This initial setting is intended to support TPM provisioning of systems that might not be delivered with Supply Chain credentials   The Policy is set via the Policy tab on the ACA portal. Currently the options are: </w:t>
      </w:r>
    </w:p>
    <w:p w:rsidR="00D21B84" w:rsidRDefault="00D21B84" w:rsidP="00A05888">
      <w:pPr>
        <w:rPr>
          <w:rFonts w:ascii="Times New Roman" w:hAnsi="Times New Roman" w:cs="Times New Roman"/>
          <w:sz w:val="24"/>
          <w:szCs w:val="24"/>
        </w:rPr>
      </w:pPr>
      <w:r>
        <w:rPr>
          <w:noProof/>
        </w:rPr>
        <w:drawing>
          <wp:inline distT="0" distB="0" distL="0" distR="0" wp14:anchorId="5F7B5213" wp14:editId="19088B21">
            <wp:extent cx="5998210" cy="1761523"/>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98210" cy="1761523"/>
                    </a:xfrm>
                    <a:prstGeom prst="rect">
                      <a:avLst/>
                    </a:prstGeom>
                    <a:noFill/>
                    <a:ln>
                      <a:noFill/>
                    </a:ln>
                  </pic:spPr>
                </pic:pic>
              </a:graphicData>
            </a:graphic>
          </wp:inline>
        </w:drawing>
      </w:r>
    </w:p>
    <w:p w:rsidR="00A05888" w:rsidRDefault="00A05888" w:rsidP="00A05888">
      <w:pPr>
        <w:rPr>
          <w:rFonts w:ascii="Times New Roman" w:hAnsi="Times New Roman" w:cs="Times New Roman"/>
          <w:sz w:val="24"/>
          <w:szCs w:val="24"/>
        </w:rPr>
      </w:pPr>
      <w:r>
        <w:rPr>
          <w:rFonts w:ascii="Times New Roman" w:hAnsi="Times New Roman" w:cs="Times New Roman"/>
          <w:b/>
          <w:sz w:val="24"/>
          <w:szCs w:val="24"/>
        </w:rPr>
        <w:t xml:space="preserve">Endorsement Credential Validation: </w:t>
      </w:r>
      <w:r>
        <w:rPr>
          <w:rFonts w:ascii="Times New Roman" w:hAnsi="Times New Roman" w:cs="Times New Roman"/>
          <w:sz w:val="24"/>
          <w:szCs w:val="24"/>
        </w:rPr>
        <w:t xml:space="preserve">If selected the ACA will require that the ACA validate the Endorsement Credential prior to issuing </w:t>
      </w:r>
      <w:r w:rsidR="00511B70">
        <w:rPr>
          <w:rFonts w:ascii="Times New Roman" w:hAnsi="Times New Roman" w:cs="Times New Roman"/>
          <w:sz w:val="24"/>
          <w:szCs w:val="24"/>
        </w:rPr>
        <w:t>an</w:t>
      </w:r>
      <w:r>
        <w:rPr>
          <w:rFonts w:ascii="Times New Roman" w:hAnsi="Times New Roman" w:cs="Times New Roman"/>
          <w:sz w:val="24"/>
          <w:szCs w:val="24"/>
        </w:rPr>
        <w:t xml:space="preserve"> Attestation Credential. The Default is disabled.</w:t>
      </w:r>
    </w:p>
    <w:p w:rsidR="00A05888" w:rsidRDefault="00A05888" w:rsidP="00A05888">
      <w:pPr>
        <w:rPr>
          <w:rFonts w:ascii="Times New Roman" w:hAnsi="Times New Roman" w:cs="Times New Roman"/>
          <w:sz w:val="24"/>
          <w:szCs w:val="24"/>
        </w:rPr>
      </w:pPr>
      <w:r>
        <w:rPr>
          <w:rFonts w:ascii="Times New Roman" w:hAnsi="Times New Roman" w:cs="Times New Roman"/>
          <w:b/>
          <w:sz w:val="24"/>
          <w:szCs w:val="24"/>
        </w:rPr>
        <w:t xml:space="preserve">Platform Credential Validation: </w:t>
      </w:r>
      <w:r>
        <w:rPr>
          <w:rFonts w:ascii="Times New Roman" w:hAnsi="Times New Roman" w:cs="Times New Roman"/>
          <w:sz w:val="24"/>
          <w:szCs w:val="24"/>
        </w:rPr>
        <w:t xml:space="preserve">If selected the ACA will require that the ACA validate the Platform Credential prior to issuing </w:t>
      </w:r>
      <w:r w:rsidR="00511B70">
        <w:rPr>
          <w:rFonts w:ascii="Times New Roman" w:hAnsi="Times New Roman" w:cs="Times New Roman"/>
          <w:sz w:val="24"/>
          <w:szCs w:val="24"/>
        </w:rPr>
        <w:t>an</w:t>
      </w:r>
      <w:r>
        <w:rPr>
          <w:rFonts w:ascii="Times New Roman" w:hAnsi="Times New Roman" w:cs="Times New Roman"/>
          <w:sz w:val="24"/>
          <w:szCs w:val="24"/>
        </w:rPr>
        <w:t xml:space="preserve"> Attestation Credential. This option only validates the credential itself, not the attributes within the platform credential. The Endorsement Credential Validation will be required to be checked prior to enabling this policy option. The Default is disabled.</w:t>
      </w:r>
    </w:p>
    <w:p w:rsidR="00A05888" w:rsidRDefault="00A05888" w:rsidP="00A05888">
      <w:pPr>
        <w:rPr>
          <w:rFonts w:ascii="Times New Roman" w:hAnsi="Times New Roman" w:cs="Times New Roman"/>
          <w:sz w:val="24"/>
          <w:szCs w:val="24"/>
        </w:rPr>
      </w:pPr>
      <w:r>
        <w:rPr>
          <w:rFonts w:ascii="Times New Roman" w:hAnsi="Times New Roman" w:cs="Times New Roman"/>
          <w:b/>
          <w:sz w:val="24"/>
          <w:szCs w:val="24"/>
        </w:rPr>
        <w:lastRenderedPageBreak/>
        <w:t xml:space="preserve">Platform Attribute Credential Validation: </w:t>
      </w:r>
      <w:r>
        <w:rPr>
          <w:rFonts w:ascii="Times New Roman" w:hAnsi="Times New Roman" w:cs="Times New Roman"/>
          <w:sz w:val="24"/>
          <w:szCs w:val="24"/>
        </w:rPr>
        <w:t>If selected the ACA will require that the ACA validate the Platform Credential Attributes prior to issuing a</w:t>
      </w:r>
      <w:r w:rsidR="002D48EC">
        <w:rPr>
          <w:rFonts w:ascii="Times New Roman" w:hAnsi="Times New Roman" w:cs="Times New Roman"/>
          <w:sz w:val="24"/>
          <w:szCs w:val="24"/>
        </w:rPr>
        <w:t>n</w:t>
      </w:r>
      <w:r>
        <w:rPr>
          <w:rFonts w:ascii="Times New Roman" w:hAnsi="Times New Roman" w:cs="Times New Roman"/>
          <w:sz w:val="24"/>
          <w:szCs w:val="24"/>
        </w:rPr>
        <w:t xml:space="preserve"> Attestation Credential. This option only validates the credential attributes, not the platform credential. The Platform Credential Validation will be required to be checked prior to enabling this policy option. The Default is disabled.</w:t>
      </w:r>
    </w:p>
    <w:p w:rsidR="00A05888" w:rsidRDefault="00A05888" w:rsidP="00A05888">
      <w:pPr>
        <w:pStyle w:val="Heading5"/>
      </w:pPr>
      <w:bookmarkStart w:id="26" w:name="_Ref528145126"/>
      <w:bookmarkStart w:id="27" w:name="_Toc528227005"/>
      <w:r>
        <w:t>Recommended Policy Setting for Trusted Computing Based Supply Chain Validation</w:t>
      </w:r>
      <w:bookmarkEnd w:id="26"/>
      <w:bookmarkEnd w:id="27"/>
      <w:r>
        <w:t xml:space="preserve"> </w:t>
      </w:r>
    </w:p>
    <w:p w:rsidR="00BD4BF6" w:rsidRPr="00BD4BF6" w:rsidRDefault="00BD4BF6" w:rsidP="00BD4BF6"/>
    <w:p w:rsidR="00A05888" w:rsidRDefault="00451C00" w:rsidP="00A05888">
      <w:pPr>
        <w:suppressAutoHyphens w:val="0"/>
        <w:spacing w:after="0"/>
      </w:pPr>
      <w:r>
        <w:rPr>
          <w:noProof/>
        </w:rPr>
        <w:drawing>
          <wp:inline distT="0" distB="0" distL="0" distR="0">
            <wp:extent cx="5990590" cy="19761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90590" cy="1976120"/>
                    </a:xfrm>
                    <a:prstGeom prst="rect">
                      <a:avLst/>
                    </a:prstGeom>
                    <a:noFill/>
                    <a:ln>
                      <a:noFill/>
                    </a:ln>
                  </pic:spPr>
                </pic:pic>
              </a:graphicData>
            </a:graphic>
          </wp:inline>
        </w:drawing>
      </w:r>
    </w:p>
    <w:p w:rsidR="00BD4BF6" w:rsidRDefault="00BD4BF6" w:rsidP="00A05888">
      <w:pPr>
        <w:suppressAutoHyphens w:val="0"/>
        <w:spacing w:after="0"/>
      </w:pPr>
    </w:p>
    <w:p w:rsidR="00A05888" w:rsidRDefault="00A05888" w:rsidP="00A05888">
      <w:pPr>
        <w:suppressAutoHyphens w:val="0"/>
        <w:spacing w:after="0"/>
      </w:pPr>
      <w:r>
        <w:t>The recommended policy setting for Trusted Computing based Supply Chain Validation will require all current policy setting be set to true</w:t>
      </w:r>
    </w:p>
    <w:p w:rsidR="00A05888" w:rsidRPr="00B626A3" w:rsidRDefault="00A05888" w:rsidP="00A05888">
      <w:pPr>
        <w:pStyle w:val="ListParagraph"/>
        <w:numPr>
          <w:ilvl w:val="0"/>
          <w:numId w:val="16"/>
        </w:numPr>
        <w:suppressAutoHyphens w:val="0"/>
        <w:spacing w:after="0"/>
        <w:rPr>
          <w:rFonts w:ascii="Times New Roman" w:hAnsi="Times New Roman" w:cs="Times New Roman"/>
          <w:b/>
          <w:sz w:val="24"/>
          <w:szCs w:val="24"/>
        </w:rPr>
      </w:pPr>
      <w:r w:rsidRPr="00B626A3">
        <w:rPr>
          <w:rFonts w:ascii="Times New Roman" w:hAnsi="Times New Roman" w:cs="Times New Roman"/>
          <w:b/>
          <w:sz w:val="24"/>
          <w:szCs w:val="24"/>
        </w:rPr>
        <w:t>Endorsement Credential Validation</w:t>
      </w:r>
      <w:r>
        <w:rPr>
          <w:rFonts w:ascii="Times New Roman" w:hAnsi="Times New Roman" w:cs="Times New Roman"/>
          <w:b/>
          <w:sz w:val="24"/>
          <w:szCs w:val="24"/>
        </w:rPr>
        <w:t>: Enabled</w:t>
      </w:r>
    </w:p>
    <w:p w:rsidR="00A05888" w:rsidRDefault="00A05888" w:rsidP="00A05888">
      <w:pPr>
        <w:pStyle w:val="ListParagraph"/>
        <w:numPr>
          <w:ilvl w:val="0"/>
          <w:numId w:val="16"/>
        </w:numPr>
        <w:suppressAutoHyphens w:val="0"/>
        <w:spacing w:after="0"/>
        <w:rPr>
          <w:rFonts w:ascii="Times New Roman" w:hAnsi="Times New Roman" w:cs="Times New Roman"/>
          <w:b/>
          <w:sz w:val="24"/>
          <w:szCs w:val="24"/>
        </w:rPr>
      </w:pPr>
      <w:r w:rsidRPr="00B626A3">
        <w:rPr>
          <w:rFonts w:ascii="Times New Roman" w:hAnsi="Times New Roman" w:cs="Times New Roman"/>
          <w:b/>
          <w:sz w:val="24"/>
          <w:szCs w:val="24"/>
        </w:rPr>
        <w:t>Platform Credential Validation</w:t>
      </w:r>
      <w:r>
        <w:rPr>
          <w:rFonts w:ascii="Times New Roman" w:hAnsi="Times New Roman" w:cs="Times New Roman"/>
          <w:b/>
          <w:sz w:val="24"/>
          <w:szCs w:val="24"/>
        </w:rPr>
        <w:t>: Enabled</w:t>
      </w:r>
    </w:p>
    <w:p w:rsidR="00A05888" w:rsidRDefault="00A05888" w:rsidP="00A05888">
      <w:pPr>
        <w:pStyle w:val="ListParagraph"/>
        <w:numPr>
          <w:ilvl w:val="0"/>
          <w:numId w:val="16"/>
        </w:numPr>
        <w:suppressAutoHyphens w:val="0"/>
        <w:spacing w:after="0"/>
        <w:rPr>
          <w:rFonts w:ascii="Times New Roman" w:hAnsi="Times New Roman" w:cs="Times New Roman"/>
          <w:b/>
          <w:sz w:val="24"/>
          <w:szCs w:val="24"/>
        </w:rPr>
      </w:pPr>
      <w:r w:rsidRPr="00B626A3">
        <w:rPr>
          <w:rFonts w:ascii="Times New Roman" w:hAnsi="Times New Roman" w:cs="Times New Roman"/>
          <w:b/>
          <w:sz w:val="24"/>
          <w:szCs w:val="24"/>
        </w:rPr>
        <w:t>Platform Attribute Credential Validation</w:t>
      </w:r>
      <w:r>
        <w:rPr>
          <w:rFonts w:ascii="Times New Roman" w:hAnsi="Times New Roman" w:cs="Times New Roman"/>
          <w:b/>
          <w:sz w:val="24"/>
          <w:szCs w:val="24"/>
        </w:rPr>
        <w:t>: Enabled</w:t>
      </w:r>
    </w:p>
    <w:p w:rsidR="00A05888" w:rsidRDefault="00A05888" w:rsidP="00A05888">
      <w:pPr>
        <w:suppressAutoHyphens w:val="0"/>
        <w:spacing w:after="0"/>
        <w:rPr>
          <w:rFonts w:ascii="Times New Roman" w:hAnsi="Times New Roman" w:cs="Times New Roman"/>
          <w:sz w:val="24"/>
          <w:szCs w:val="24"/>
        </w:rPr>
      </w:pPr>
      <w:r>
        <w:rPr>
          <w:rFonts w:ascii="Times New Roman" w:hAnsi="Times New Roman" w:cs="Times New Roman"/>
          <w:sz w:val="24"/>
          <w:szCs w:val="24"/>
        </w:rPr>
        <w:t>This Policy will check for and validate:</w:t>
      </w:r>
    </w:p>
    <w:p w:rsidR="00A05888" w:rsidRDefault="00A05888" w:rsidP="00A05888">
      <w:pPr>
        <w:pStyle w:val="ListParagraph"/>
        <w:numPr>
          <w:ilvl w:val="0"/>
          <w:numId w:val="17"/>
        </w:numPr>
        <w:suppressAutoHyphens w:val="0"/>
        <w:spacing w:after="0"/>
        <w:rPr>
          <w:rFonts w:ascii="Times New Roman" w:hAnsi="Times New Roman" w:cs="Times New Roman"/>
          <w:sz w:val="24"/>
          <w:szCs w:val="24"/>
        </w:rPr>
      </w:pPr>
      <w:r>
        <w:rPr>
          <w:rFonts w:ascii="Times New Roman" w:hAnsi="Times New Roman" w:cs="Times New Roman"/>
          <w:sz w:val="24"/>
          <w:szCs w:val="24"/>
        </w:rPr>
        <w:t>Trust Chains belonging to all TPM manufacturers of TPM belonging to the devices that require Supply Chain Validation</w:t>
      </w:r>
    </w:p>
    <w:p w:rsidR="00A05888" w:rsidRDefault="00A05888" w:rsidP="00A05888">
      <w:pPr>
        <w:pStyle w:val="ListParagraph"/>
        <w:numPr>
          <w:ilvl w:val="0"/>
          <w:numId w:val="17"/>
        </w:numPr>
        <w:suppressAutoHyphens w:val="0"/>
        <w:spacing w:after="0"/>
        <w:rPr>
          <w:rFonts w:ascii="Times New Roman" w:hAnsi="Times New Roman" w:cs="Times New Roman"/>
          <w:sz w:val="24"/>
          <w:szCs w:val="24"/>
        </w:rPr>
      </w:pPr>
      <w:r>
        <w:rPr>
          <w:rFonts w:ascii="Times New Roman" w:hAnsi="Times New Roman" w:cs="Times New Roman"/>
          <w:sz w:val="24"/>
          <w:szCs w:val="24"/>
        </w:rPr>
        <w:t>Trust Chains belonging to all Platform manufacturers of the devices that require Supply Chain Validation</w:t>
      </w:r>
    </w:p>
    <w:p w:rsidR="00A05888" w:rsidRDefault="00A05888" w:rsidP="00A05888">
      <w:pPr>
        <w:pStyle w:val="ListParagraph"/>
        <w:numPr>
          <w:ilvl w:val="1"/>
          <w:numId w:val="17"/>
        </w:numPr>
        <w:suppressAutoHyphens w:val="0"/>
        <w:spacing w:after="0"/>
        <w:rPr>
          <w:rFonts w:ascii="Times New Roman" w:hAnsi="Times New Roman" w:cs="Times New Roman"/>
          <w:sz w:val="24"/>
          <w:szCs w:val="24"/>
        </w:rPr>
      </w:pPr>
      <w:r>
        <w:rPr>
          <w:rFonts w:ascii="Times New Roman" w:hAnsi="Times New Roman" w:cs="Times New Roman"/>
          <w:sz w:val="24"/>
          <w:szCs w:val="24"/>
        </w:rPr>
        <w:t>Components defined within the Platform Credential</w:t>
      </w:r>
    </w:p>
    <w:p w:rsidR="00A05888" w:rsidRDefault="00A05888" w:rsidP="00A05888">
      <w:pPr>
        <w:suppressAutoHyphens w:val="0"/>
        <w:spacing w:after="0"/>
        <w:ind w:left="60"/>
        <w:rPr>
          <w:rFonts w:ascii="Times New Roman" w:hAnsi="Times New Roman" w:cs="Times New Roman"/>
          <w:sz w:val="24"/>
          <w:szCs w:val="24"/>
        </w:rPr>
      </w:pPr>
      <w:r>
        <w:rPr>
          <w:rFonts w:ascii="Times New Roman" w:hAnsi="Times New Roman" w:cs="Times New Roman"/>
          <w:sz w:val="24"/>
          <w:szCs w:val="24"/>
        </w:rPr>
        <w:t>The recommended components initially supported by HIRS include:</w:t>
      </w:r>
    </w:p>
    <w:p w:rsidR="00A05888" w:rsidRDefault="00A05888" w:rsidP="00A05888">
      <w:pPr>
        <w:pStyle w:val="ListParagraph"/>
        <w:numPr>
          <w:ilvl w:val="0"/>
          <w:numId w:val="18"/>
        </w:numPr>
        <w:suppressAutoHyphens w:val="0"/>
        <w:spacing w:after="0"/>
        <w:rPr>
          <w:rFonts w:ascii="Times New Roman" w:hAnsi="Times New Roman" w:cs="Times New Roman"/>
          <w:sz w:val="24"/>
          <w:szCs w:val="24"/>
        </w:rPr>
      </w:pPr>
      <w:r>
        <w:rPr>
          <w:rFonts w:ascii="Times New Roman" w:hAnsi="Times New Roman" w:cs="Times New Roman"/>
          <w:sz w:val="24"/>
          <w:szCs w:val="24"/>
        </w:rPr>
        <w:t>Baseboard (motherboard)</w:t>
      </w:r>
    </w:p>
    <w:p w:rsidR="00A05888" w:rsidRPr="008603E3" w:rsidRDefault="00A05888" w:rsidP="00A05888">
      <w:pPr>
        <w:pStyle w:val="ListParagraph"/>
        <w:numPr>
          <w:ilvl w:val="0"/>
          <w:numId w:val="18"/>
        </w:numPr>
        <w:suppressAutoHyphens w:val="0"/>
        <w:spacing w:after="0"/>
        <w:rPr>
          <w:rFonts w:ascii="Times New Roman" w:hAnsi="Times New Roman" w:cs="Times New Roman"/>
          <w:sz w:val="24"/>
          <w:szCs w:val="24"/>
        </w:rPr>
      </w:pPr>
      <w:r w:rsidRPr="008603E3">
        <w:rPr>
          <w:rFonts w:ascii="Times New Roman" w:hAnsi="Times New Roman" w:cs="Times New Roman"/>
          <w:sz w:val="24"/>
          <w:szCs w:val="24"/>
        </w:rPr>
        <w:t>BIOS/UEFI</w:t>
      </w:r>
    </w:p>
    <w:p w:rsidR="00A05888" w:rsidRDefault="00A05888" w:rsidP="00A05888">
      <w:pPr>
        <w:pStyle w:val="ListParagraph"/>
        <w:numPr>
          <w:ilvl w:val="0"/>
          <w:numId w:val="18"/>
        </w:numPr>
        <w:suppressAutoHyphens w:val="0"/>
        <w:spacing w:after="0"/>
        <w:rPr>
          <w:rFonts w:ascii="Times New Roman" w:hAnsi="Times New Roman" w:cs="Times New Roman"/>
          <w:sz w:val="24"/>
          <w:szCs w:val="24"/>
        </w:rPr>
      </w:pPr>
      <w:r>
        <w:rPr>
          <w:rFonts w:ascii="Times New Roman" w:hAnsi="Times New Roman" w:cs="Times New Roman"/>
          <w:sz w:val="24"/>
          <w:szCs w:val="24"/>
        </w:rPr>
        <w:t>Chassis (aka the serial number typically found on a label on the back/underside of the device)</w:t>
      </w:r>
    </w:p>
    <w:p w:rsidR="00A05888" w:rsidRDefault="00A05888" w:rsidP="00A05888">
      <w:pPr>
        <w:pStyle w:val="ListParagraph"/>
        <w:numPr>
          <w:ilvl w:val="0"/>
          <w:numId w:val="18"/>
        </w:numPr>
        <w:suppressAutoHyphens w:val="0"/>
        <w:spacing w:after="0"/>
        <w:rPr>
          <w:rFonts w:ascii="Times New Roman" w:hAnsi="Times New Roman" w:cs="Times New Roman"/>
          <w:sz w:val="24"/>
          <w:szCs w:val="24"/>
        </w:rPr>
      </w:pPr>
      <w:r>
        <w:rPr>
          <w:rFonts w:ascii="Times New Roman" w:hAnsi="Times New Roman" w:cs="Times New Roman"/>
          <w:sz w:val="24"/>
          <w:szCs w:val="24"/>
        </w:rPr>
        <w:t>Memory</w:t>
      </w:r>
    </w:p>
    <w:p w:rsidR="00A05888" w:rsidRDefault="00A05888" w:rsidP="00A05888">
      <w:pPr>
        <w:pStyle w:val="ListParagraph"/>
        <w:numPr>
          <w:ilvl w:val="0"/>
          <w:numId w:val="18"/>
        </w:numPr>
        <w:suppressAutoHyphens w:val="0"/>
        <w:spacing w:after="0"/>
        <w:rPr>
          <w:rFonts w:ascii="Times New Roman" w:hAnsi="Times New Roman" w:cs="Times New Roman"/>
          <w:sz w:val="24"/>
          <w:szCs w:val="24"/>
        </w:rPr>
      </w:pPr>
      <w:r>
        <w:rPr>
          <w:rFonts w:ascii="Times New Roman" w:hAnsi="Times New Roman" w:cs="Times New Roman"/>
          <w:sz w:val="24"/>
          <w:szCs w:val="24"/>
        </w:rPr>
        <w:t>Disk (aka hard drive)</w:t>
      </w:r>
    </w:p>
    <w:p w:rsidR="00A05888" w:rsidRDefault="00A05888" w:rsidP="00A05888">
      <w:pPr>
        <w:pStyle w:val="ListParagraph"/>
        <w:numPr>
          <w:ilvl w:val="0"/>
          <w:numId w:val="18"/>
        </w:numPr>
        <w:suppressAutoHyphens w:val="0"/>
        <w:spacing w:after="0"/>
        <w:rPr>
          <w:rFonts w:ascii="Times New Roman" w:hAnsi="Times New Roman" w:cs="Times New Roman"/>
          <w:sz w:val="24"/>
          <w:szCs w:val="24"/>
        </w:rPr>
      </w:pPr>
      <w:r>
        <w:rPr>
          <w:rFonts w:ascii="Times New Roman" w:hAnsi="Times New Roman" w:cs="Times New Roman"/>
          <w:sz w:val="24"/>
          <w:szCs w:val="24"/>
        </w:rPr>
        <w:t>Network Interface Card (NIC)</w:t>
      </w:r>
    </w:p>
    <w:p w:rsidR="00451C00" w:rsidRPr="00BD4BF6" w:rsidRDefault="00A05888" w:rsidP="00BD4BF6">
      <w:pPr>
        <w:pStyle w:val="ListParagraph"/>
        <w:numPr>
          <w:ilvl w:val="0"/>
          <w:numId w:val="18"/>
        </w:numPr>
        <w:suppressAutoHyphens w:val="0"/>
        <w:spacing w:after="0"/>
        <w:rPr>
          <w:rFonts w:ascii="Times New Roman" w:hAnsi="Times New Roman" w:cs="Times New Roman"/>
          <w:sz w:val="24"/>
          <w:szCs w:val="24"/>
        </w:rPr>
      </w:pPr>
      <w:r>
        <w:rPr>
          <w:rFonts w:ascii="Times New Roman" w:hAnsi="Times New Roman" w:cs="Times New Roman"/>
          <w:sz w:val="24"/>
          <w:szCs w:val="24"/>
        </w:rPr>
        <w:t>Processor (aka the CPU)</w:t>
      </w:r>
    </w:p>
    <w:p w:rsidR="00E87529" w:rsidRDefault="00E87529" w:rsidP="00E87529">
      <w:pPr>
        <w:pStyle w:val="Heading4"/>
      </w:pPr>
      <w:bookmarkStart w:id="28" w:name="_Toc528227006"/>
      <w:r>
        <w:lastRenderedPageBreak/>
        <w:t>Trust Chain Management</w:t>
      </w:r>
      <w:r w:rsidR="00E813AD">
        <w:t xml:space="preserve"> page</w:t>
      </w:r>
      <w:bookmarkEnd w:id="28"/>
    </w:p>
    <w:p w:rsidR="004002D0" w:rsidRDefault="004002D0" w:rsidP="00E813AD">
      <w:pPr>
        <w:pStyle w:val="NormalWeb"/>
      </w:pPr>
      <w:r>
        <w:t xml:space="preserve">The Trust Chain Management page is intended to upload, download, and display attributes of all certificates used by the ACA for </w:t>
      </w:r>
      <w:r w:rsidR="00163FE9">
        <w:t xml:space="preserve">certificate </w:t>
      </w:r>
      <w:r>
        <w:t xml:space="preserve">validation. A set of </w:t>
      </w:r>
      <w:r w:rsidR="009E138B">
        <w:t>r</w:t>
      </w:r>
      <w:r>
        <w:t xml:space="preserve">oot and intermediate </w:t>
      </w:r>
      <w:r w:rsidR="009E138B">
        <w:t xml:space="preserve">CA </w:t>
      </w:r>
      <w:r>
        <w:t xml:space="preserve">certificates </w:t>
      </w:r>
      <w:r w:rsidR="009E138B">
        <w:t>required</w:t>
      </w:r>
      <w:r>
        <w:t xml:space="preserve"> to validate a particular certificate (Attestation, Endorsement, and/or Platform certificates) is considered a “chain: of certificates. </w:t>
      </w:r>
    </w:p>
    <w:p w:rsidR="00774A3B" w:rsidRDefault="009E138B" w:rsidP="00E813AD">
      <w:pPr>
        <w:pStyle w:val="NormalWeb"/>
      </w:pPr>
      <w:r>
        <w:rPr>
          <w:noProof/>
        </w:rPr>
        <w:drawing>
          <wp:inline distT="0" distB="0" distL="0" distR="0">
            <wp:extent cx="5640859" cy="2944720"/>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47949" cy="2948421"/>
                    </a:xfrm>
                    <a:prstGeom prst="rect">
                      <a:avLst/>
                    </a:prstGeom>
                    <a:noFill/>
                    <a:ln>
                      <a:noFill/>
                    </a:ln>
                  </pic:spPr>
                </pic:pic>
              </a:graphicData>
            </a:graphic>
          </wp:inline>
        </w:drawing>
      </w:r>
    </w:p>
    <w:p w:rsidR="00E813AD" w:rsidRDefault="004002D0" w:rsidP="00E813AD">
      <w:pPr>
        <w:pStyle w:val="NormalWeb"/>
      </w:pPr>
      <w:r>
        <w:t>By default the ACA generates a self-signed certificate that is used as the root CA for signing all issued Attestation Certificates. An Attestation CA certificate may be signed by a Root CA and replaced (</w:t>
      </w:r>
      <w:r w:rsidR="009E138B">
        <w:t>the ACA certificate</w:t>
      </w:r>
      <w:r>
        <w:t xml:space="preserve"> </w:t>
      </w:r>
      <w:r w:rsidR="009E138B">
        <w:t>would become</w:t>
      </w:r>
      <w:r>
        <w:t xml:space="preserve"> a subordinate to the Root CA</w:t>
      </w:r>
      <w:r w:rsidR="00E813AD">
        <w:t>. In either case, the CA ce</w:t>
      </w:r>
      <w:r>
        <w:t>rtificate must be trusted by a TPM</w:t>
      </w:r>
      <w:r w:rsidR="00E813AD">
        <w:t xml:space="preserve"> </w:t>
      </w:r>
      <w:r w:rsidR="009E138B">
        <w:t xml:space="preserve">quote </w:t>
      </w:r>
      <w:r w:rsidR="00E813AD">
        <w:t>appraise</w:t>
      </w:r>
      <w:r w:rsidR="009E138B">
        <w:t>r.</w:t>
      </w:r>
    </w:p>
    <w:p w:rsidR="00163FE9" w:rsidRDefault="00163FE9" w:rsidP="00163FE9">
      <w:pPr>
        <w:pStyle w:val="NormalWeb"/>
      </w:pPr>
      <w:r>
        <w:t>The download icon next to the “HIRS Attestation CA Certificate” label on the Trust Chain Management page allows for a download of the ACAs Certificate. This certificate will be required in future processing of TPM quotes, since TPM Quotes are signed by the TPM’s Attestation Key (AK).</w:t>
      </w:r>
    </w:p>
    <w:p w:rsidR="00E813AD" w:rsidRDefault="00163FE9" w:rsidP="007951AD">
      <w:pPr>
        <w:pStyle w:val="NormalWeb"/>
      </w:pPr>
      <w:r>
        <w:t>Other CA Certificates (from</w:t>
      </w:r>
      <w:r w:rsidR="00774A3B">
        <w:t xml:space="preserve"> any organization involved with the supply chain) can be uploaded</w:t>
      </w:r>
      <w:r w:rsidR="00451C00">
        <w:t>, downloaded, deleted, or viewed using the icons sele</w:t>
      </w:r>
      <w:r w:rsidR="007951AD">
        <w:t>ctions on the page.</w:t>
      </w:r>
    </w:p>
    <w:p w:rsidR="007951AD" w:rsidRDefault="007951AD" w:rsidP="007951AD">
      <w:pPr>
        <w:pStyle w:val="NormalWeb"/>
      </w:pPr>
    </w:p>
    <w:p w:rsidR="007951AD" w:rsidRDefault="007951AD" w:rsidP="007951AD">
      <w:pPr>
        <w:pStyle w:val="NormalWeb"/>
      </w:pPr>
    </w:p>
    <w:p w:rsidR="007951AD" w:rsidRDefault="007951AD" w:rsidP="007951AD">
      <w:pPr>
        <w:pStyle w:val="NormalWeb"/>
      </w:pPr>
    </w:p>
    <w:p w:rsidR="007951AD" w:rsidRDefault="007951AD" w:rsidP="007951AD">
      <w:pPr>
        <w:pStyle w:val="NormalWeb"/>
      </w:pPr>
    </w:p>
    <w:p w:rsidR="00E87529" w:rsidRDefault="00E87529" w:rsidP="00E87529">
      <w:pPr>
        <w:pStyle w:val="Heading4"/>
      </w:pPr>
      <w:bookmarkStart w:id="29" w:name="_Toc528227007"/>
      <w:r>
        <w:lastRenderedPageBreak/>
        <w:t xml:space="preserve">The Platform </w:t>
      </w:r>
      <w:r w:rsidR="00E813AD">
        <w:t>Credential</w:t>
      </w:r>
      <w:r w:rsidR="00A05888">
        <w:t xml:space="preserve"> (PC)</w:t>
      </w:r>
      <w:r w:rsidR="00E813AD">
        <w:t xml:space="preserve"> page</w:t>
      </w:r>
      <w:bookmarkEnd w:id="29"/>
    </w:p>
    <w:p w:rsidR="00163FE9" w:rsidRDefault="00163FE9" w:rsidP="00163FE9">
      <w:r>
        <w:t xml:space="preserve">The Platform credential page is used to upload, download, delete, and view platform Credentials. </w:t>
      </w:r>
    </w:p>
    <w:p w:rsidR="007951AD" w:rsidRDefault="007951AD" w:rsidP="00163FE9">
      <w:r>
        <w:rPr>
          <w:noProof/>
        </w:rPr>
        <w:drawing>
          <wp:inline distT="0" distB="0" distL="0" distR="0" wp14:anchorId="412F8AED" wp14:editId="57F16CE7">
            <wp:extent cx="5511800" cy="1656232"/>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27726" cy="1661017"/>
                    </a:xfrm>
                    <a:prstGeom prst="rect">
                      <a:avLst/>
                    </a:prstGeom>
                    <a:noFill/>
                    <a:ln>
                      <a:noFill/>
                    </a:ln>
                  </pic:spPr>
                </pic:pic>
              </a:graphicData>
            </a:graphic>
          </wp:inline>
        </w:drawing>
      </w:r>
    </w:p>
    <w:p w:rsidR="007951AD" w:rsidRPr="00163FE9" w:rsidRDefault="007951AD" w:rsidP="007951AD">
      <w:r>
        <w:t xml:space="preserve">Viewing the individual Platform Credential will (using the </w:t>
      </w:r>
      <w:r>
        <w:rPr>
          <w:noProof/>
        </w:rPr>
        <w:drawing>
          <wp:inline distT="0" distB="0" distL="0" distR="0" wp14:anchorId="643D3D42" wp14:editId="1C63EFBC">
            <wp:extent cx="260465" cy="26860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5746" cy="274051"/>
                    </a:xfrm>
                    <a:prstGeom prst="rect">
                      <a:avLst/>
                    </a:prstGeom>
                    <a:noFill/>
                    <a:ln>
                      <a:noFill/>
                    </a:ln>
                  </pic:spPr>
                </pic:pic>
              </a:graphicData>
            </a:graphic>
          </wp:inline>
        </w:drawing>
      </w:r>
      <w:r>
        <w:t xml:space="preserve"> icon) provide a variety of details about the manufacturer of the device and the components contained within. </w:t>
      </w:r>
    </w:p>
    <w:p w:rsidR="007951AD" w:rsidRDefault="00F07960" w:rsidP="00163FE9">
      <w:r>
        <w:t>Fields of particular note when viewing a Platform Credential:</w:t>
      </w:r>
    </w:p>
    <w:p w:rsidR="00677359" w:rsidRDefault="008F3332" w:rsidP="00677359">
      <w:pPr>
        <w:pStyle w:val="Heading5"/>
      </w:pPr>
      <w:bookmarkStart w:id="30" w:name="_Toc528227008"/>
      <w:r>
        <w:rPr>
          <w:noProof/>
        </w:rPr>
        <w:drawing>
          <wp:anchor distT="0" distB="0" distL="114300" distR="114300" simplePos="0" relativeHeight="251661312" behindDoc="1" locked="0" layoutInCell="1" allowOverlap="1">
            <wp:simplePos x="0" y="0"/>
            <wp:positionH relativeFrom="margin">
              <wp:align>left</wp:align>
            </wp:positionH>
            <wp:positionV relativeFrom="paragraph">
              <wp:posOffset>188595</wp:posOffset>
            </wp:positionV>
            <wp:extent cx="2733040" cy="324485"/>
            <wp:effectExtent l="0" t="0" r="0" b="0"/>
            <wp:wrapTight wrapText="bothSides">
              <wp:wrapPolygon edited="0">
                <wp:start x="0" y="0"/>
                <wp:lineTo x="0" y="20290"/>
                <wp:lineTo x="21379" y="20290"/>
                <wp:lineTo x="21379"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3040" cy="324485"/>
                    </a:xfrm>
                    <a:prstGeom prst="rect">
                      <a:avLst/>
                    </a:prstGeom>
                    <a:noFill/>
                    <a:ln>
                      <a:noFill/>
                    </a:ln>
                  </pic:spPr>
                </pic:pic>
              </a:graphicData>
            </a:graphic>
            <wp14:sizeRelH relativeFrom="page">
              <wp14:pctWidth>0</wp14:pctWidth>
            </wp14:sizeRelH>
            <wp14:sizeRelV relativeFrom="page">
              <wp14:pctHeight>0</wp14:pctHeight>
            </wp14:sizeRelV>
          </wp:anchor>
        </w:drawing>
      </w:r>
      <w:r w:rsidR="00677359">
        <w:t>Platform Certificate Holder field</w:t>
      </w:r>
      <w:bookmarkEnd w:id="30"/>
    </w:p>
    <w:p w:rsidR="00F07960" w:rsidRDefault="00F07960" w:rsidP="00163FE9">
      <w:r>
        <w:t>The holder field contains the CN and Certificate Serial Number of the EK Cert.</w:t>
      </w:r>
      <w:r w:rsidR="00677359">
        <w:t xml:space="preserve"> The SN will hyperlink to the EK cert, if present on the EK cert page.</w:t>
      </w:r>
    </w:p>
    <w:p w:rsidR="00677359" w:rsidRDefault="00677359" w:rsidP="00677359">
      <w:pPr>
        <w:pStyle w:val="Heading5"/>
      </w:pPr>
      <w:bookmarkStart w:id="31" w:name="_Toc528227009"/>
      <w:r>
        <w:rPr>
          <w:noProof/>
        </w:rPr>
        <w:drawing>
          <wp:anchor distT="0" distB="0" distL="114300" distR="114300" simplePos="0" relativeHeight="251662336" behindDoc="1" locked="0" layoutInCell="1" allowOverlap="1">
            <wp:simplePos x="0" y="0"/>
            <wp:positionH relativeFrom="margin">
              <wp:align>left</wp:align>
            </wp:positionH>
            <wp:positionV relativeFrom="paragraph">
              <wp:posOffset>189230</wp:posOffset>
            </wp:positionV>
            <wp:extent cx="853440" cy="615950"/>
            <wp:effectExtent l="0" t="0" r="3810" b="0"/>
            <wp:wrapTight wrapText="bothSides">
              <wp:wrapPolygon edited="0">
                <wp:start x="0" y="0"/>
                <wp:lineTo x="0" y="20709"/>
                <wp:lineTo x="21214" y="20709"/>
                <wp:lineTo x="21214"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53440" cy="6159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Platform </w:t>
      </w:r>
      <w:r w:rsidR="00BD4BF6">
        <w:t>ID</w:t>
      </w:r>
      <w:bookmarkEnd w:id="31"/>
    </w:p>
    <w:p w:rsidR="00677359" w:rsidRPr="00677359" w:rsidRDefault="00677359" w:rsidP="00677359">
      <w:r>
        <w:t xml:space="preserve">The Platform id pertains the systems Manufacturer. The “system” information is defined by SMBIOS and adopted by most major computer manufactures. </w:t>
      </w:r>
    </w:p>
    <w:p w:rsidR="00677359" w:rsidRDefault="00677359" w:rsidP="00677359">
      <w:pPr>
        <w:pStyle w:val="Heading5"/>
      </w:pPr>
    </w:p>
    <w:p w:rsidR="00677359" w:rsidRDefault="00677359" w:rsidP="00677359">
      <w:pPr>
        <w:pStyle w:val="Heading5"/>
      </w:pPr>
      <w:bookmarkStart w:id="32" w:name="_Toc528227010"/>
      <w:r>
        <w:t>Platform Certificate Component fields</w:t>
      </w:r>
      <w:bookmarkEnd w:id="32"/>
    </w:p>
    <w:p w:rsidR="00E37153" w:rsidRPr="00E37153" w:rsidRDefault="00677359" w:rsidP="00E37153">
      <w:pPr>
        <w:rPr>
          <w:noProof/>
        </w:rPr>
      </w:pPr>
      <w:r>
        <w:t>Components contain Manufacturer (first item off each component), Model, Serial Number, and Revision of components specified by the Manufacturer:</w:t>
      </w:r>
      <w:r w:rsidR="008F3332" w:rsidRPr="008F3332">
        <w:rPr>
          <w:noProof/>
        </w:rPr>
        <w:t xml:space="preserve"> </w:t>
      </w:r>
      <w:r w:rsidR="008F3332">
        <w:rPr>
          <w:noProof/>
        </w:rPr>
        <w:drawing>
          <wp:inline distT="0" distB="0" distL="0" distR="0" wp14:anchorId="1ADED2D7" wp14:editId="714B307C">
            <wp:extent cx="4480560" cy="205216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03746" cy="2062784"/>
                    </a:xfrm>
                    <a:prstGeom prst="rect">
                      <a:avLst/>
                    </a:prstGeom>
                    <a:noFill/>
                    <a:ln>
                      <a:noFill/>
                    </a:ln>
                  </pic:spPr>
                </pic:pic>
              </a:graphicData>
            </a:graphic>
          </wp:inline>
        </w:drawing>
      </w:r>
    </w:p>
    <w:p w:rsidR="00D21B84" w:rsidRPr="00D21B84" w:rsidRDefault="00E87529" w:rsidP="0080535E">
      <w:pPr>
        <w:pStyle w:val="Heading4"/>
      </w:pPr>
      <w:bookmarkStart w:id="33" w:name="_Toc528227011"/>
      <w:r>
        <w:lastRenderedPageBreak/>
        <w:t xml:space="preserve">The Endorsement Credential </w:t>
      </w:r>
      <w:r w:rsidR="00E813AD">
        <w:t xml:space="preserve">(EC) </w:t>
      </w:r>
      <w:r>
        <w:t>Page</w:t>
      </w:r>
      <w:bookmarkEnd w:id="33"/>
    </w:p>
    <w:p w:rsidR="0080535E" w:rsidRDefault="00E813AD" w:rsidP="00E813AD">
      <w:pPr>
        <w:pStyle w:val="NormalWeb"/>
      </w:pPr>
      <w:r>
        <w:t>The E</w:t>
      </w:r>
      <w:r w:rsidR="00D21B84">
        <w:t>ndorsement Credential (E</w:t>
      </w:r>
      <w:r>
        <w:t>C</w:t>
      </w:r>
      <w:r w:rsidR="00D21B84">
        <w:t>)</w:t>
      </w:r>
      <w:r>
        <w:t xml:space="preserve"> asserts that the holder of the private EK is a TPM conforming to TCG specifications. Since the EK Credential is a public key credential, then by definition the signature of the issuer binds the public key material and the subject of the credential, which is a particular TPM model. </w:t>
      </w:r>
    </w:p>
    <w:p w:rsidR="00E813AD" w:rsidRDefault="0080535E" w:rsidP="00E813AD">
      <w:pPr>
        <w:pStyle w:val="NormalWeb"/>
      </w:pPr>
      <w:r>
        <w:rPr>
          <w:noProof/>
        </w:rPr>
        <w:drawing>
          <wp:inline distT="0" distB="0" distL="0" distR="0" wp14:anchorId="77570D40" wp14:editId="61A4449D">
            <wp:extent cx="5758249" cy="1708090"/>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8551" cy="1711146"/>
                    </a:xfrm>
                    <a:prstGeom prst="rect">
                      <a:avLst/>
                    </a:prstGeom>
                    <a:noFill/>
                    <a:ln>
                      <a:noFill/>
                    </a:ln>
                  </pic:spPr>
                </pic:pic>
              </a:graphicData>
            </a:graphic>
          </wp:inline>
        </w:drawing>
      </w:r>
    </w:p>
    <w:p w:rsidR="00E813AD" w:rsidRDefault="0080535E" w:rsidP="00E813AD">
      <w:pPr>
        <w:pStyle w:val="NormalWeb"/>
      </w:pPr>
      <w:r>
        <w:rPr>
          <w:noProof/>
        </w:rPr>
        <w:drawing>
          <wp:anchor distT="0" distB="0" distL="114300" distR="114300" simplePos="0" relativeHeight="251663360" behindDoc="0" locked="0" layoutInCell="1" allowOverlap="1">
            <wp:simplePos x="0" y="0"/>
            <wp:positionH relativeFrom="column">
              <wp:posOffset>4495800</wp:posOffset>
            </wp:positionH>
            <wp:positionV relativeFrom="paragraph">
              <wp:posOffset>335280</wp:posOffset>
            </wp:positionV>
            <wp:extent cx="1076960" cy="405878"/>
            <wp:effectExtent l="0" t="0" r="889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76960" cy="405878"/>
                    </a:xfrm>
                    <a:prstGeom prst="rect">
                      <a:avLst/>
                    </a:prstGeom>
                    <a:noFill/>
                    <a:ln>
                      <a:noFill/>
                    </a:ln>
                  </pic:spPr>
                </pic:pic>
              </a:graphicData>
            </a:graphic>
            <wp14:sizeRelH relativeFrom="page">
              <wp14:pctWidth>0</wp14:pctWidth>
            </wp14:sizeRelH>
            <wp14:sizeRelV relativeFrom="page">
              <wp14:pctHeight>0</wp14:pctHeight>
            </wp14:sizeRelV>
          </wp:anchor>
        </w:drawing>
      </w:r>
      <w:r w:rsidR="00E813AD">
        <w:t>The Endorsement Key Credential must contain:</w:t>
      </w:r>
    </w:p>
    <w:p w:rsidR="00E813AD" w:rsidRDefault="00E813AD" w:rsidP="00E813AD">
      <w:pPr>
        <w:numPr>
          <w:ilvl w:val="0"/>
          <w:numId w:val="2"/>
        </w:numPr>
        <w:spacing w:beforeAutospacing="1" w:after="0" w:line="240" w:lineRule="auto"/>
      </w:pPr>
      <w:r>
        <w:t>The TPM Public Key</w:t>
      </w:r>
    </w:p>
    <w:p w:rsidR="00E813AD" w:rsidRDefault="00E813AD" w:rsidP="00E813AD">
      <w:pPr>
        <w:numPr>
          <w:ilvl w:val="0"/>
          <w:numId w:val="2"/>
        </w:numPr>
        <w:spacing w:afterAutospacing="1" w:line="240" w:lineRule="auto"/>
      </w:pPr>
      <w:r>
        <w:t>The TPM model (TPM manufacturer, TPM model, and TPM version)</w:t>
      </w:r>
    </w:p>
    <w:p w:rsidR="00E813AD" w:rsidRDefault="00E813AD" w:rsidP="00E813AD">
      <w:pPr>
        <w:numPr>
          <w:ilvl w:val="0"/>
          <w:numId w:val="2"/>
        </w:numPr>
        <w:spacing w:afterAutospacing="1" w:line="240" w:lineRule="auto"/>
      </w:pPr>
      <w:r>
        <w:t>Optionally the EC may contain TPM security assertions.</w:t>
      </w:r>
      <w:r w:rsidR="0080535E">
        <w:rPr>
          <w:noProof/>
        </w:rPr>
        <w:drawing>
          <wp:inline distT="0" distB="0" distL="0" distR="0">
            <wp:extent cx="3611880" cy="869726"/>
            <wp:effectExtent l="0" t="0" r="762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1710" cy="884133"/>
                    </a:xfrm>
                    <a:prstGeom prst="rect">
                      <a:avLst/>
                    </a:prstGeom>
                    <a:noFill/>
                    <a:ln>
                      <a:noFill/>
                    </a:ln>
                  </pic:spPr>
                </pic:pic>
              </a:graphicData>
            </a:graphic>
          </wp:inline>
        </w:drawing>
      </w:r>
    </w:p>
    <w:p w:rsidR="00E813AD" w:rsidRDefault="00E813AD" w:rsidP="00E813AD">
      <w:pPr>
        <w:pStyle w:val="NormalWeb"/>
      </w:pPr>
      <w:r>
        <w:t>The Endorsement Key gets used for TPM provisioning and Supply Chain Confirmation. The ACA requires that the Trust Chain is uploaded via the Trust Chain page of the ACA prior to performing any validation of EC credential. For further information refer to the TCG Credential Profile specification.</w:t>
      </w:r>
    </w:p>
    <w:p w:rsidR="00E813AD" w:rsidRPr="00E813AD" w:rsidRDefault="00D21B84" w:rsidP="00E813AD">
      <w:r>
        <w:rPr>
          <w:noProof/>
        </w:rPr>
        <w:drawing>
          <wp:inline distT="0" distB="0" distL="0" distR="0" wp14:anchorId="25839399" wp14:editId="43C22402">
            <wp:extent cx="5733535" cy="1681262"/>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7381" cy="1685322"/>
                    </a:xfrm>
                    <a:prstGeom prst="rect">
                      <a:avLst/>
                    </a:prstGeom>
                    <a:noFill/>
                    <a:ln>
                      <a:noFill/>
                    </a:ln>
                  </pic:spPr>
                </pic:pic>
              </a:graphicData>
            </a:graphic>
          </wp:inline>
        </w:drawing>
      </w:r>
    </w:p>
    <w:p w:rsidR="006E3825" w:rsidRDefault="006E3825">
      <w:pPr>
        <w:suppressAutoHyphens w:val="0"/>
        <w:spacing w:after="0" w:line="240" w:lineRule="auto"/>
        <w:rPr>
          <w:rFonts w:asciiTheme="majorHAnsi" w:eastAsiaTheme="majorEastAsia" w:hAnsiTheme="majorHAnsi" w:cstheme="majorBidi"/>
          <w:b/>
          <w:bCs/>
          <w:color w:val="4F81BD" w:themeColor="accent1"/>
        </w:rPr>
      </w:pPr>
      <w:r>
        <w:br w:type="page"/>
      </w:r>
    </w:p>
    <w:p w:rsidR="00E87529" w:rsidRDefault="00E87529" w:rsidP="00E87529">
      <w:pPr>
        <w:pStyle w:val="Heading3"/>
      </w:pPr>
      <w:bookmarkStart w:id="34" w:name="_Toc528227012"/>
      <w:r>
        <w:lastRenderedPageBreak/>
        <w:t>ACA Status</w:t>
      </w:r>
      <w:bookmarkEnd w:id="34"/>
    </w:p>
    <w:p w:rsidR="0080535E" w:rsidRPr="0080535E" w:rsidRDefault="0080535E" w:rsidP="0080535E">
      <w:r>
        <w:t>ACA Status is a collection of ACA pages which report on activities performed by the ACA.</w:t>
      </w:r>
    </w:p>
    <w:p w:rsidR="00E87529" w:rsidRDefault="00E87529" w:rsidP="00E87529">
      <w:pPr>
        <w:pStyle w:val="Heading4"/>
      </w:pPr>
      <w:bookmarkStart w:id="35" w:name="_Toc528227013"/>
      <w:r>
        <w:t>Issued Attestation Certificates</w:t>
      </w:r>
      <w:r w:rsidR="00E813AD">
        <w:t xml:space="preserve"> page</w:t>
      </w:r>
      <w:bookmarkEnd w:id="35"/>
    </w:p>
    <w:p w:rsidR="000622F8" w:rsidRPr="000622F8" w:rsidRDefault="000622F8" w:rsidP="000622F8">
      <w:r>
        <w:t xml:space="preserve">The Issued Attestation Certificates page provides access to the Attestation Certificates issued by the ACA. Note that there can be multiple </w:t>
      </w:r>
      <w:r w:rsidR="00670ECF">
        <w:t>Attestation</w:t>
      </w:r>
      <w:r>
        <w:t xml:space="preserve"> certificate</w:t>
      </w:r>
      <w:r w:rsidR="00670ECF">
        <w:t>s if</w:t>
      </w:r>
      <w:r>
        <w:t xml:space="preserve"> the </w:t>
      </w:r>
      <w:r w:rsidR="00670ECF">
        <w:t xml:space="preserve">TPM </w:t>
      </w:r>
      <w:r>
        <w:t xml:space="preserve">provisioning </w:t>
      </w:r>
      <w:r w:rsidR="00670ECF">
        <w:t xml:space="preserve">process </w:t>
      </w:r>
      <w:r>
        <w:t>is run multiple time</w:t>
      </w:r>
      <w:r w:rsidR="00670ECF">
        <w:t>s</w:t>
      </w:r>
      <w:r>
        <w:t>.</w:t>
      </w:r>
    </w:p>
    <w:p w:rsidR="000622F8" w:rsidRPr="000622F8" w:rsidRDefault="000622F8" w:rsidP="000622F8">
      <w:r>
        <w:rPr>
          <w:noProof/>
        </w:rPr>
        <w:drawing>
          <wp:inline distT="0" distB="0" distL="0" distR="0">
            <wp:extent cx="5529580" cy="15332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0130" cy="1544504"/>
                    </a:xfrm>
                    <a:prstGeom prst="rect">
                      <a:avLst/>
                    </a:prstGeom>
                    <a:noFill/>
                    <a:ln>
                      <a:noFill/>
                    </a:ln>
                  </pic:spPr>
                </pic:pic>
              </a:graphicData>
            </a:graphic>
          </wp:inline>
        </w:drawing>
      </w:r>
    </w:p>
    <w:p w:rsidR="00E87529" w:rsidRDefault="00E87529" w:rsidP="00E87529">
      <w:pPr>
        <w:pStyle w:val="Heading4"/>
      </w:pPr>
      <w:bookmarkStart w:id="36" w:name="_Toc528227014"/>
      <w:r>
        <w:t>Validation Reports</w:t>
      </w:r>
      <w:r w:rsidR="00E813AD">
        <w:t xml:space="preserve"> page</w:t>
      </w:r>
      <w:bookmarkEnd w:id="36"/>
    </w:p>
    <w:p w:rsidR="0080535E" w:rsidRPr="0080535E" w:rsidRDefault="0080535E" w:rsidP="0080535E">
      <w:r>
        <w:t xml:space="preserve">The Validation </w:t>
      </w:r>
      <w:r w:rsidR="006E3825">
        <w:t xml:space="preserve">Reports </w:t>
      </w:r>
      <w:r>
        <w:t xml:space="preserve">page indicates the status of previous Attestation Credential Requests from HIRS TPM Provisioners.   </w:t>
      </w:r>
    </w:p>
    <w:p w:rsidR="00D21B84" w:rsidRPr="00D21B84" w:rsidRDefault="00D21B84" w:rsidP="00D21B84">
      <w:r>
        <w:rPr>
          <w:noProof/>
        </w:rPr>
        <w:drawing>
          <wp:inline distT="0" distB="0" distL="0" distR="0" wp14:anchorId="79D922F3" wp14:editId="1A1EADDB">
            <wp:extent cx="5529649" cy="1616631"/>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5030" cy="1629899"/>
                    </a:xfrm>
                    <a:prstGeom prst="rect">
                      <a:avLst/>
                    </a:prstGeom>
                    <a:noFill/>
                    <a:ln>
                      <a:noFill/>
                    </a:ln>
                  </pic:spPr>
                </pic:pic>
              </a:graphicData>
            </a:graphic>
          </wp:inline>
        </w:drawing>
      </w:r>
    </w:p>
    <w:p w:rsidR="0080535E" w:rsidRDefault="0080535E" w:rsidP="0080535E">
      <w:pPr>
        <w:pStyle w:val="NormalWeb"/>
      </w:pPr>
      <w:r>
        <w:t>The Credential Validation Columns are only populated if the ACA Policy was set to include the particular validation at the time the request was made. The above indicates that the default policy was used and that no validation of the EK or Platform Credentials was performed.</w:t>
      </w:r>
      <w:r w:rsidR="00687705">
        <w:t xml:space="preserve"> The </w:t>
      </w:r>
      <w:r w:rsidR="00511B70">
        <w:t>screenshot below</w:t>
      </w:r>
      <w:r w:rsidR="00687705">
        <w:t xml:space="preserve"> indicates the recommended report policy for supply chain validation:</w:t>
      </w:r>
    </w:p>
    <w:p w:rsidR="008F3332" w:rsidRDefault="008F3332" w:rsidP="0080535E">
      <w:pPr>
        <w:pStyle w:val="NormalWeb"/>
      </w:pPr>
      <w:r>
        <w:rPr>
          <w:noProof/>
        </w:rPr>
        <w:drawing>
          <wp:inline distT="0" distB="0" distL="0" distR="0">
            <wp:extent cx="5492578" cy="167712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28715" cy="1688156"/>
                    </a:xfrm>
                    <a:prstGeom prst="rect">
                      <a:avLst/>
                    </a:prstGeom>
                    <a:noFill/>
                    <a:ln>
                      <a:noFill/>
                    </a:ln>
                  </pic:spPr>
                </pic:pic>
              </a:graphicData>
            </a:graphic>
          </wp:inline>
        </w:drawing>
      </w:r>
    </w:p>
    <w:p w:rsidR="00E87529" w:rsidRDefault="00E87529" w:rsidP="00E87529">
      <w:pPr>
        <w:pStyle w:val="Heading4"/>
      </w:pPr>
      <w:bookmarkStart w:id="37" w:name="_Toc528227015"/>
      <w:r>
        <w:lastRenderedPageBreak/>
        <w:t>Devices</w:t>
      </w:r>
      <w:r w:rsidR="00E813AD">
        <w:t xml:space="preserve"> page</w:t>
      </w:r>
      <w:bookmarkEnd w:id="37"/>
    </w:p>
    <w:p w:rsidR="00687705" w:rsidRPr="00687705" w:rsidRDefault="00687705" w:rsidP="00687705">
      <w:r>
        <w:t>The devices page is similar to the reports page</w:t>
      </w:r>
      <w:r w:rsidR="00511B70">
        <w:t xml:space="preserve"> </w:t>
      </w:r>
      <w:r>
        <w:t xml:space="preserve">but only shows one row per device, allowing </w:t>
      </w:r>
      <w:r w:rsidR="00511B70">
        <w:t>an</w:t>
      </w:r>
      <w:r>
        <w:t xml:space="preserve"> easier access </w:t>
      </w:r>
      <w:r w:rsidR="00511B70">
        <w:t>to</w:t>
      </w:r>
      <w:r>
        <w:t xml:space="preserve"> a particular device status. As with the validation page the credentials associated with the device are dictated by the ACA policy during the latest validation report.  </w:t>
      </w:r>
    </w:p>
    <w:p w:rsidR="00E87529" w:rsidRPr="00687705" w:rsidRDefault="00687705" w:rsidP="00687705">
      <w:r>
        <w:rPr>
          <w:noProof/>
        </w:rPr>
        <w:drawing>
          <wp:inline distT="0" distB="0" distL="0" distR="0">
            <wp:extent cx="5542005" cy="1649910"/>
            <wp:effectExtent l="0" t="0" r="1905"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63028" cy="1656169"/>
                    </a:xfrm>
                    <a:prstGeom prst="rect">
                      <a:avLst/>
                    </a:prstGeom>
                    <a:noFill/>
                    <a:ln>
                      <a:noFill/>
                    </a:ln>
                  </pic:spPr>
                </pic:pic>
              </a:graphicData>
            </a:graphic>
          </wp:inline>
        </w:drawing>
      </w:r>
    </w:p>
    <w:p w:rsidR="006E3825" w:rsidRDefault="006E3825">
      <w:pPr>
        <w:suppressAutoHyphens w:val="0"/>
        <w:spacing w:after="0" w:line="240" w:lineRule="auto"/>
        <w:rPr>
          <w:rFonts w:asciiTheme="majorHAnsi" w:eastAsiaTheme="majorEastAsia" w:hAnsiTheme="majorHAnsi" w:cstheme="majorBidi"/>
          <w:b/>
          <w:bCs/>
          <w:color w:val="365F91" w:themeColor="accent1" w:themeShade="BF"/>
          <w:sz w:val="28"/>
          <w:szCs w:val="28"/>
        </w:rPr>
      </w:pPr>
      <w:r>
        <w:br w:type="page"/>
      </w:r>
    </w:p>
    <w:p w:rsidR="004261B2" w:rsidRPr="00977F7C" w:rsidRDefault="00977F7C" w:rsidP="00914729">
      <w:pPr>
        <w:pStyle w:val="Heading1"/>
      </w:pPr>
      <w:bookmarkStart w:id="38" w:name="_Toc528227016"/>
      <w:r>
        <w:lastRenderedPageBreak/>
        <w:t>HIRS Provisioner</w:t>
      </w:r>
      <w:bookmarkEnd w:id="38"/>
    </w:p>
    <w:p w:rsidR="00977F7C" w:rsidRDefault="00E131F4" w:rsidP="00977F7C">
      <w:pPr>
        <w:pStyle w:val="NormalWeb"/>
      </w:pPr>
      <w:r>
        <w:t xml:space="preserve">HIRS has a </w:t>
      </w:r>
      <w:r w:rsidR="00977F7C">
        <w:t xml:space="preserve">set of </w:t>
      </w:r>
      <w:r>
        <w:t xml:space="preserve">client </w:t>
      </w:r>
      <w:r w:rsidR="006E61FB">
        <w:t>applications</w:t>
      </w:r>
      <w:r w:rsidR="00A85699">
        <w:t xml:space="preserve"> used</w:t>
      </w:r>
      <w:r>
        <w:t xml:space="preserve"> for TPM provisioning and Supply Chain Validation</w:t>
      </w:r>
      <w:r w:rsidR="00977F7C">
        <w:t xml:space="preserve"> (one that supports TPM1.2 and one that supports TPM 2.0)</w:t>
      </w:r>
      <w:r>
        <w:t xml:space="preserve">. The provisioner will attempt to </w:t>
      </w:r>
      <w:r w:rsidR="00A85699">
        <w:t>read both</w:t>
      </w:r>
      <w:r>
        <w:t xml:space="preserve"> Endorsement Credentials and Platform c</w:t>
      </w:r>
      <w:r w:rsidR="00977F7C">
        <w:t>redential from the TPMS NVRAM. The TPM Provisioner performs the following operations.</w:t>
      </w:r>
    </w:p>
    <w:p w:rsidR="00977F7C" w:rsidRDefault="00977F7C" w:rsidP="00977F7C">
      <w:pPr>
        <w:pStyle w:val="NormalWeb"/>
      </w:pPr>
      <w:r>
        <w:t>The following steps will need to be performed prior to provisioning the TPM with HIRS:</w:t>
      </w:r>
    </w:p>
    <w:p w:rsidR="00977F7C" w:rsidRDefault="00977F7C" w:rsidP="00977F7C">
      <w:pPr>
        <w:numPr>
          <w:ilvl w:val="0"/>
          <w:numId w:val="5"/>
        </w:numPr>
        <w:spacing w:beforeAutospacing="1" w:after="0" w:line="240" w:lineRule="auto"/>
      </w:pPr>
      <w:r>
        <w:t>TPM is enabled in the UEFI/BIOS</w:t>
      </w:r>
    </w:p>
    <w:p w:rsidR="00977F7C" w:rsidRDefault="00977F7C" w:rsidP="00977F7C">
      <w:pPr>
        <w:numPr>
          <w:ilvl w:val="0"/>
          <w:numId w:val="5"/>
        </w:numPr>
        <w:spacing w:after="0" w:line="240" w:lineRule="auto"/>
      </w:pPr>
      <w:r>
        <w:t xml:space="preserve">TPM is activated in the UEFI/BIOS </w:t>
      </w:r>
    </w:p>
    <w:p w:rsidR="00977F7C" w:rsidRDefault="00977F7C" w:rsidP="00977F7C">
      <w:pPr>
        <w:numPr>
          <w:ilvl w:val="1"/>
          <w:numId w:val="5"/>
        </w:numPr>
        <w:spacing w:after="0" w:line="240" w:lineRule="auto"/>
      </w:pPr>
      <w:r>
        <w:t>If TPM was previously owned, TPM is cleared, then activated again</w:t>
      </w:r>
    </w:p>
    <w:p w:rsidR="00A85699" w:rsidRDefault="00A85699" w:rsidP="00A85699">
      <w:pPr>
        <w:spacing w:afterAutospacing="1" w:line="240" w:lineRule="auto"/>
      </w:pPr>
    </w:p>
    <w:p w:rsidR="004261B2" w:rsidRDefault="004D11CA" w:rsidP="004D11CA">
      <w:pPr>
        <w:spacing w:after="0" w:line="240" w:lineRule="auto"/>
      </w:pPr>
      <w:bookmarkStart w:id="39" w:name="_Toc440033695"/>
      <w:bookmarkEnd w:id="39"/>
      <w:r>
        <w:t xml:space="preserve">The HIRS Provisioner application, along with the HIRS ACA, will perform the following </w:t>
      </w:r>
      <w:r w:rsidR="0099573F">
        <w:t xml:space="preserve">high level </w:t>
      </w:r>
      <w:r>
        <w:t>tasks during the provision process</w:t>
      </w:r>
      <w:r w:rsidR="0099573F">
        <w:t>. Please refer to appendix B for further details</w:t>
      </w:r>
      <w:r>
        <w:t>:</w:t>
      </w:r>
      <w:r w:rsidR="00E131F4">
        <w:t xml:space="preserve"> </w:t>
      </w:r>
    </w:p>
    <w:p w:rsidR="004261B2" w:rsidRDefault="004D11CA">
      <w:pPr>
        <w:numPr>
          <w:ilvl w:val="0"/>
          <w:numId w:val="5"/>
        </w:numPr>
        <w:spacing w:after="0" w:line="240" w:lineRule="auto"/>
      </w:pPr>
      <w:r>
        <w:t xml:space="preserve">The TPM Provisioner takes Ownership of the </w:t>
      </w:r>
      <w:r w:rsidR="00511B70">
        <w:t>TPM (</w:t>
      </w:r>
      <w:r>
        <w:t>TPM1.2)</w:t>
      </w:r>
      <w:r w:rsidR="00E131F4">
        <w:t>.</w:t>
      </w:r>
    </w:p>
    <w:p w:rsidR="004D11CA" w:rsidRDefault="004D11CA">
      <w:pPr>
        <w:numPr>
          <w:ilvl w:val="0"/>
          <w:numId w:val="5"/>
        </w:numPr>
        <w:spacing w:after="0" w:line="240" w:lineRule="auto"/>
      </w:pPr>
      <w:r>
        <w:t>The TPM Provisioner Retrieves the EK Certificate from the TPMs NvRAM.</w:t>
      </w:r>
    </w:p>
    <w:p w:rsidR="004D11CA" w:rsidRDefault="004D11CA" w:rsidP="004D11CA">
      <w:pPr>
        <w:numPr>
          <w:ilvl w:val="0"/>
          <w:numId w:val="5"/>
        </w:numPr>
        <w:spacing w:after="0" w:line="240" w:lineRule="auto"/>
      </w:pPr>
      <w:r>
        <w:t>The TPM Provisioner Retrieves the Platform Certificate from the TPMs NvRAM.</w:t>
      </w:r>
    </w:p>
    <w:p w:rsidR="004D11CA" w:rsidRDefault="004D11CA">
      <w:pPr>
        <w:numPr>
          <w:ilvl w:val="0"/>
          <w:numId w:val="5"/>
        </w:numPr>
        <w:spacing w:after="0" w:line="240" w:lineRule="auto"/>
      </w:pPr>
      <w:r>
        <w:t>The TPM Provisioner Retrieves Component data from the device (see appendix B).</w:t>
      </w:r>
    </w:p>
    <w:p w:rsidR="004D11CA" w:rsidRDefault="004D11CA" w:rsidP="0099573F">
      <w:pPr>
        <w:numPr>
          <w:ilvl w:val="0"/>
          <w:numId w:val="5"/>
        </w:numPr>
        <w:spacing w:after="0" w:line="240" w:lineRule="auto"/>
      </w:pPr>
      <w:r>
        <w:t>An Attestation Identity Key is generated on the TPM, if one is not already prese</w:t>
      </w:r>
      <w:r w:rsidR="0099573F">
        <w:t>nt.</w:t>
      </w:r>
    </w:p>
    <w:p w:rsidR="004D11CA" w:rsidRDefault="004D11CA">
      <w:pPr>
        <w:numPr>
          <w:ilvl w:val="0"/>
          <w:numId w:val="5"/>
        </w:numPr>
        <w:spacing w:after="0" w:line="240" w:lineRule="auto"/>
      </w:pPr>
      <w:r>
        <w:t>The TPM Provisioner Creates an AIK certificate request and forwards it to the ACA.</w:t>
      </w:r>
    </w:p>
    <w:p w:rsidR="004261B2" w:rsidRDefault="004D11CA">
      <w:pPr>
        <w:numPr>
          <w:ilvl w:val="0"/>
          <w:numId w:val="5"/>
        </w:numPr>
        <w:spacing w:after="0" w:line="240" w:lineRule="auto"/>
      </w:pPr>
      <w:r>
        <w:t xml:space="preserve">The ACA </w:t>
      </w:r>
      <w:r w:rsidR="00E131F4">
        <w:t>Optional</w:t>
      </w:r>
      <w:r>
        <w:t>ly (Policy based) validates</w:t>
      </w:r>
      <w:r w:rsidR="00E131F4">
        <w:t xml:space="preserve"> the Endorsement Credential.</w:t>
      </w:r>
    </w:p>
    <w:p w:rsidR="004261B2" w:rsidRDefault="004D11CA">
      <w:pPr>
        <w:numPr>
          <w:ilvl w:val="0"/>
          <w:numId w:val="5"/>
        </w:numPr>
        <w:spacing w:after="0" w:line="240" w:lineRule="auto"/>
      </w:pPr>
      <w:r>
        <w:t>The ACA Optionally (Policy based) validates the</w:t>
      </w:r>
      <w:r w:rsidR="00E131F4">
        <w:t xml:space="preserve"> Platform Credential(s).</w:t>
      </w:r>
    </w:p>
    <w:p w:rsidR="004261B2" w:rsidRDefault="00E131F4">
      <w:pPr>
        <w:numPr>
          <w:ilvl w:val="0"/>
          <w:numId w:val="5"/>
        </w:numPr>
        <w:spacing w:after="0" w:line="240" w:lineRule="auto"/>
      </w:pPr>
      <w:r>
        <w:t>The performs credential validation according to its policy</w:t>
      </w:r>
    </w:p>
    <w:p w:rsidR="004261B2" w:rsidRDefault="00E131F4">
      <w:pPr>
        <w:numPr>
          <w:ilvl w:val="0"/>
          <w:numId w:val="5"/>
        </w:numPr>
        <w:spacing w:afterAutospacing="1" w:line="240" w:lineRule="auto"/>
      </w:pPr>
      <w:r>
        <w:t>If validation is successful, the ACA issues an Attestation Identity Credential to the device.</w:t>
      </w:r>
    </w:p>
    <w:p w:rsidR="004261B2" w:rsidRDefault="00E131F4">
      <w:pPr>
        <w:pStyle w:val="NormalWeb"/>
      </w:pPr>
      <w:r>
        <w:t>Ideally the TPM Provisioning tasks would be performed in a controlled environment, prior to the installation of any software to the computer. This could be done with a bootable CD or PXE boot, and should be done in a read-</w:t>
      </w:r>
      <w:r w:rsidR="009B5674">
        <w:t>only mode from trusted software</w:t>
      </w:r>
      <w:r>
        <w:t xml:space="preserve">. </w:t>
      </w:r>
    </w:p>
    <w:p w:rsidR="009B5674" w:rsidRDefault="009B5674" w:rsidP="009B5674">
      <w:pPr>
        <w:pStyle w:val="Heading2"/>
      </w:pPr>
      <w:bookmarkStart w:id="40" w:name="_Toc440033696"/>
      <w:bookmarkStart w:id="41" w:name="_Toc440033697"/>
      <w:bookmarkStart w:id="42" w:name="_Toc528227017"/>
      <w:bookmarkEnd w:id="40"/>
      <w:bookmarkEnd w:id="41"/>
      <w:r>
        <w:t>Provisioner commands</w:t>
      </w:r>
      <w:bookmarkEnd w:id="42"/>
      <w:r>
        <w:t xml:space="preserve"> </w:t>
      </w:r>
    </w:p>
    <w:p w:rsidR="009B5674" w:rsidRDefault="009B5674" w:rsidP="009B5674">
      <w:pPr>
        <w:rPr>
          <w:rFonts w:ascii="Times New Roman" w:hAnsi="Times New Roman" w:cs="Times New Roman"/>
          <w:sz w:val="24"/>
          <w:szCs w:val="24"/>
        </w:rPr>
      </w:pPr>
      <w:r>
        <w:rPr>
          <w:rFonts w:ascii="Times New Roman" w:hAnsi="Times New Roman" w:cs="Times New Roman"/>
          <w:sz w:val="24"/>
          <w:szCs w:val="24"/>
        </w:rPr>
        <w:t xml:space="preserve">The HIRS Provisioner has a command line interface that provides a simple process for provisioning the TPM which includes the AIC ordering from the privacy CA.  Trust store is established during this process even if the client does not support a TPM. </w:t>
      </w:r>
    </w:p>
    <w:p w:rsidR="00A026F6" w:rsidRDefault="00A026F6" w:rsidP="009B5674">
      <w:pPr>
        <w:rPr>
          <w:rFonts w:ascii="Times New Roman" w:hAnsi="Times New Roman" w:cs="Times New Roman"/>
          <w:sz w:val="24"/>
          <w:szCs w:val="24"/>
        </w:rPr>
      </w:pPr>
      <w:bookmarkStart w:id="43" w:name="_Toc528227018"/>
      <w:r w:rsidRPr="00A026F6">
        <w:rPr>
          <w:rStyle w:val="Heading3Char"/>
        </w:rPr>
        <w:t>Step 1. Create a</w:t>
      </w:r>
      <w:r w:rsidR="00037822">
        <w:rPr>
          <w:rStyle w:val="Heading3Char"/>
        </w:rPr>
        <w:t>nd</w:t>
      </w:r>
      <w:r w:rsidRPr="00A026F6">
        <w:rPr>
          <w:rStyle w:val="Heading3Char"/>
        </w:rPr>
        <w:t xml:space="preserve"> populate a </w:t>
      </w:r>
      <w:proofErr w:type="spellStart"/>
      <w:r w:rsidR="00037822">
        <w:rPr>
          <w:rStyle w:val="Heading3Char"/>
        </w:rPr>
        <w:t>hirs_site.</w:t>
      </w:r>
      <w:r w:rsidRPr="00A026F6">
        <w:rPr>
          <w:rStyle w:val="Heading3Char"/>
        </w:rPr>
        <w:t>config</w:t>
      </w:r>
      <w:proofErr w:type="spellEnd"/>
      <w:r w:rsidRPr="00A026F6">
        <w:rPr>
          <w:rStyle w:val="Heading3Char"/>
        </w:rPr>
        <w:t xml:space="preserve"> file</w:t>
      </w:r>
      <w:bookmarkEnd w:id="43"/>
      <w:r>
        <w:rPr>
          <w:rFonts w:ascii="Times New Roman" w:hAnsi="Times New Roman" w:cs="Times New Roman"/>
          <w:sz w:val="24"/>
          <w:szCs w:val="24"/>
        </w:rPr>
        <w:t>:</w:t>
      </w:r>
    </w:p>
    <w:p w:rsidR="00A026F6" w:rsidRDefault="00A026F6" w:rsidP="00A026F6">
      <w:pPr>
        <w:ind w:left="720"/>
        <w:rPr>
          <w:rFonts w:ascii="Times New Roman" w:hAnsi="Times New Roman" w:cs="Times New Roman"/>
          <w:sz w:val="24"/>
          <w:szCs w:val="24"/>
        </w:rPr>
      </w:pPr>
      <w:r>
        <w:rPr>
          <w:rFonts w:ascii="Times New Roman" w:hAnsi="Times New Roman" w:cs="Times New Roman"/>
          <w:sz w:val="24"/>
          <w:szCs w:val="24"/>
        </w:rPr>
        <w:t>For a device with TPM 1.2</w:t>
      </w:r>
    </w:p>
    <w:p w:rsidR="009B5674" w:rsidRDefault="009B5674" w:rsidP="00A026F6">
      <w:pPr>
        <w:ind w:left="720"/>
        <w:rPr>
          <w:rFonts w:ascii="Courier New" w:eastAsia="Times New Roman" w:hAnsi="Courier New" w:cs="Courier New"/>
          <w:sz w:val="20"/>
        </w:rPr>
      </w:pPr>
      <w:r w:rsidRPr="00C452D0">
        <w:rPr>
          <w:rFonts w:ascii="Courier New" w:eastAsia="Times New Roman" w:hAnsi="Courier New" w:cs="Courier New"/>
          <w:sz w:val="20"/>
          <w:highlight w:val="lightGray"/>
        </w:rPr>
        <w:t xml:space="preserve">&gt; </w:t>
      </w:r>
      <w:proofErr w:type="gramStart"/>
      <w:r>
        <w:rPr>
          <w:rFonts w:ascii="Courier New" w:eastAsia="Times New Roman" w:hAnsi="Courier New" w:cs="Courier New"/>
          <w:sz w:val="20"/>
          <w:highlight w:val="lightGray"/>
        </w:rPr>
        <w:t>sudo</w:t>
      </w:r>
      <w:proofErr w:type="gramEnd"/>
      <w:r>
        <w:rPr>
          <w:rFonts w:ascii="Courier New" w:eastAsia="Times New Roman" w:hAnsi="Courier New" w:cs="Courier New"/>
          <w:sz w:val="20"/>
          <w:highlight w:val="lightGray"/>
        </w:rPr>
        <w:t xml:space="preserve"> hirs</w:t>
      </w:r>
      <w:r w:rsidRPr="00C452D0">
        <w:rPr>
          <w:rFonts w:ascii="Courier New" w:eastAsia="Times New Roman" w:hAnsi="Courier New" w:cs="Courier New"/>
          <w:sz w:val="20"/>
          <w:highlight w:val="lightGray"/>
        </w:rPr>
        <w:t>_provisioner config</w:t>
      </w:r>
    </w:p>
    <w:p w:rsidR="00A026F6" w:rsidRDefault="00A026F6" w:rsidP="00A026F6">
      <w:pPr>
        <w:pStyle w:val="NormalWeb"/>
        <w:ind w:left="720"/>
      </w:pPr>
      <w:r>
        <w:t>For a device with TPM 2.0</w:t>
      </w:r>
    </w:p>
    <w:p w:rsidR="00A026F6" w:rsidRPr="00C452D0" w:rsidRDefault="00A026F6" w:rsidP="00A026F6">
      <w:pPr>
        <w:ind w:left="720"/>
        <w:rPr>
          <w:rFonts w:ascii="Courier New" w:eastAsia="Times New Roman" w:hAnsi="Courier New" w:cs="Courier New"/>
          <w:sz w:val="20"/>
        </w:rPr>
      </w:pPr>
      <w:r>
        <w:rPr>
          <w:rFonts w:ascii="Courier New" w:eastAsia="Times New Roman" w:hAnsi="Courier New" w:cs="Courier New"/>
          <w:sz w:val="20"/>
        </w:rPr>
        <w:t xml:space="preserve">&gt; </w:t>
      </w:r>
      <w:proofErr w:type="gramStart"/>
      <w:r>
        <w:rPr>
          <w:rStyle w:val="HTMLCode"/>
          <w:rFonts w:eastAsiaTheme="minorHAnsi"/>
        </w:rPr>
        <w:t>sudo</w:t>
      </w:r>
      <w:proofErr w:type="gramEnd"/>
      <w:r>
        <w:rPr>
          <w:rStyle w:val="HTMLCode"/>
          <w:rFonts w:eastAsiaTheme="minorHAnsi"/>
        </w:rPr>
        <w:t xml:space="preserve"> hirs-provisioner-tpm2 -c</w:t>
      </w:r>
    </w:p>
    <w:p w:rsidR="009B5674" w:rsidRDefault="009B5674" w:rsidP="009B5674">
      <w:pPr>
        <w:rPr>
          <w:rFonts w:ascii="Times New Roman" w:hAnsi="Times New Roman" w:cs="Times New Roman"/>
          <w:sz w:val="24"/>
          <w:szCs w:val="24"/>
        </w:rPr>
      </w:pPr>
      <w:r>
        <w:rPr>
          <w:rFonts w:ascii="Times New Roman" w:hAnsi="Times New Roman" w:cs="Times New Roman"/>
          <w:sz w:val="24"/>
          <w:szCs w:val="24"/>
        </w:rPr>
        <w:lastRenderedPageBreak/>
        <w:t>This command sets up the hi</w:t>
      </w:r>
      <w:r w:rsidR="00037822">
        <w:rPr>
          <w:rFonts w:ascii="Times New Roman" w:hAnsi="Times New Roman" w:cs="Times New Roman"/>
          <w:sz w:val="24"/>
          <w:szCs w:val="24"/>
        </w:rPr>
        <w:t>r</w:t>
      </w:r>
      <w:r>
        <w:rPr>
          <w:rFonts w:ascii="Times New Roman" w:hAnsi="Times New Roman" w:cs="Times New Roman"/>
          <w:sz w:val="24"/>
          <w:szCs w:val="24"/>
        </w:rPr>
        <w:t xml:space="preserve">s-site.config file in the /etc/hirs directory (Linux). You will need to edit this file before continuing. Specifically the </w:t>
      </w:r>
      <w:proofErr w:type="spellStart"/>
      <w:r>
        <w:rPr>
          <w:rFonts w:ascii="Times New Roman" w:hAnsi="Times New Roman" w:cs="Times New Roman"/>
          <w:sz w:val="24"/>
          <w:szCs w:val="24"/>
        </w:rPr>
        <w:t>Attestation_CA_</w:t>
      </w:r>
      <w:r w:rsidR="00511B70">
        <w:rPr>
          <w:rFonts w:ascii="Times New Roman" w:hAnsi="Times New Roman" w:cs="Times New Roman"/>
          <w:sz w:val="24"/>
          <w:szCs w:val="24"/>
        </w:rPr>
        <w:t>FQDN</w:t>
      </w:r>
      <w:proofErr w:type="spellEnd"/>
      <w:r w:rsidR="00511B70">
        <w:rPr>
          <w:rFonts w:ascii="Times New Roman" w:hAnsi="Times New Roman" w:cs="Times New Roman"/>
          <w:sz w:val="24"/>
          <w:szCs w:val="24"/>
        </w:rPr>
        <w:t xml:space="preserve"> needs</w:t>
      </w:r>
      <w:r>
        <w:rPr>
          <w:rFonts w:ascii="Times New Roman" w:hAnsi="Times New Roman" w:cs="Times New Roman"/>
          <w:sz w:val="24"/>
          <w:szCs w:val="24"/>
        </w:rPr>
        <w:t xml:space="preserve"> to be filled in. It also creates an entry for CLIENT_HOSTNAME and assigns the current hostname to it. This can be modified by the system before the provisioning process is the FQDN is not set up by the system.</w:t>
      </w:r>
      <w:r w:rsidR="00A026F6">
        <w:rPr>
          <w:rFonts w:ascii="Times New Roman" w:hAnsi="Times New Roman" w:cs="Times New Roman"/>
          <w:sz w:val="24"/>
          <w:szCs w:val="24"/>
        </w:rPr>
        <w:t xml:space="preserve"> For example, edit the /</w:t>
      </w:r>
      <w:proofErr w:type="spellStart"/>
      <w:r w:rsidR="00A026F6">
        <w:rPr>
          <w:rFonts w:ascii="Times New Roman" w:hAnsi="Times New Roman" w:cs="Times New Roman"/>
          <w:sz w:val="24"/>
          <w:szCs w:val="24"/>
        </w:rPr>
        <w:t>etc</w:t>
      </w:r>
      <w:proofErr w:type="spellEnd"/>
      <w:r w:rsidR="00A026F6">
        <w:rPr>
          <w:rFonts w:ascii="Times New Roman" w:hAnsi="Times New Roman" w:cs="Times New Roman"/>
          <w:sz w:val="24"/>
          <w:szCs w:val="24"/>
        </w:rPr>
        <w:t>/hirs/hirs-</w:t>
      </w:r>
      <w:proofErr w:type="spellStart"/>
      <w:r w:rsidR="00A026F6">
        <w:rPr>
          <w:rFonts w:ascii="Times New Roman" w:hAnsi="Times New Roman" w:cs="Times New Roman"/>
          <w:sz w:val="24"/>
          <w:szCs w:val="24"/>
        </w:rPr>
        <w:t>sit.config</w:t>
      </w:r>
      <w:proofErr w:type="spellEnd"/>
    </w:p>
    <w:p w:rsidR="00A026F6" w:rsidRPr="00A026F6" w:rsidRDefault="00A026F6" w:rsidP="00A026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rPr>
      </w:pPr>
      <w:r w:rsidRPr="00A026F6">
        <w:rPr>
          <w:rFonts w:ascii="Courier New" w:eastAsia="Times New Roman" w:hAnsi="Courier New" w:cs="Courier New"/>
          <w:sz w:val="20"/>
          <w:szCs w:val="20"/>
        </w:rPr>
        <w:t>#*******************************************</w:t>
      </w:r>
    </w:p>
    <w:p w:rsidR="00A026F6" w:rsidRPr="00A026F6" w:rsidRDefault="00A026F6" w:rsidP="00A026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rPr>
      </w:pPr>
      <w:r w:rsidRPr="00A026F6">
        <w:rPr>
          <w:rFonts w:ascii="Courier New" w:eastAsia="Times New Roman" w:hAnsi="Courier New" w:cs="Courier New"/>
          <w:sz w:val="20"/>
          <w:szCs w:val="20"/>
        </w:rPr>
        <w:t>#* HIRS site configuration properties file</w:t>
      </w:r>
    </w:p>
    <w:p w:rsidR="00A026F6" w:rsidRPr="00A026F6" w:rsidRDefault="00A026F6" w:rsidP="00A026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rPr>
      </w:pPr>
      <w:r w:rsidRPr="00A026F6">
        <w:rPr>
          <w:rFonts w:ascii="Courier New" w:eastAsia="Times New Roman" w:hAnsi="Courier New" w:cs="Courier New"/>
          <w:sz w:val="20"/>
          <w:szCs w:val="20"/>
        </w:rPr>
        <w:t>#*******************************************</w:t>
      </w:r>
    </w:p>
    <w:p w:rsidR="00A026F6" w:rsidRPr="00A026F6" w:rsidRDefault="00A026F6" w:rsidP="00A026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rPr>
      </w:pPr>
      <w:r w:rsidRPr="00A026F6">
        <w:rPr>
          <w:rFonts w:ascii="Courier New" w:eastAsia="Times New Roman" w:hAnsi="Courier New" w:cs="Courier New"/>
          <w:sz w:val="20"/>
          <w:szCs w:val="20"/>
        </w:rPr>
        <w:t># Client configuration</w:t>
      </w:r>
    </w:p>
    <w:p w:rsidR="00A026F6" w:rsidRPr="00A026F6" w:rsidRDefault="00A026F6" w:rsidP="00A026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rPr>
      </w:pPr>
      <w:r w:rsidRPr="00A026F6">
        <w:rPr>
          <w:rFonts w:ascii="Courier New" w:eastAsia="Times New Roman" w:hAnsi="Courier New" w:cs="Courier New"/>
          <w:sz w:val="20"/>
          <w:szCs w:val="20"/>
        </w:rPr>
        <w:t>TPM_ENABLED=</w:t>
      </w:r>
      <w:r>
        <w:rPr>
          <w:rFonts w:ascii="Courier New" w:eastAsia="Times New Roman" w:hAnsi="Courier New" w:cs="Courier New"/>
          <w:sz w:val="20"/>
          <w:szCs w:val="20"/>
        </w:rPr>
        <w:t>true</w:t>
      </w:r>
    </w:p>
    <w:p w:rsidR="00A026F6" w:rsidRPr="00A026F6" w:rsidRDefault="00A026F6" w:rsidP="00A026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rPr>
      </w:pPr>
      <w:r w:rsidRPr="00A026F6">
        <w:rPr>
          <w:rFonts w:ascii="Courier New" w:eastAsia="Times New Roman" w:hAnsi="Courier New" w:cs="Courier New"/>
          <w:sz w:val="20"/>
          <w:szCs w:val="20"/>
        </w:rPr>
        <w:t>IMA_ENABLED=</w:t>
      </w:r>
      <w:r>
        <w:rPr>
          <w:rFonts w:ascii="Courier New" w:eastAsia="Times New Roman" w:hAnsi="Courier New" w:cs="Courier New"/>
          <w:sz w:val="20"/>
          <w:szCs w:val="20"/>
        </w:rPr>
        <w:t>false</w:t>
      </w:r>
    </w:p>
    <w:p w:rsidR="00A026F6" w:rsidRPr="00A026F6" w:rsidRDefault="00A026F6" w:rsidP="00A026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rPr>
      </w:pPr>
      <w:r w:rsidRPr="00A026F6">
        <w:rPr>
          <w:rFonts w:ascii="Courier New" w:eastAsia="Times New Roman" w:hAnsi="Courier New" w:cs="Courier New"/>
          <w:sz w:val="20"/>
          <w:szCs w:val="20"/>
        </w:rPr>
        <w:t>CLIENT_HOSTNAME=$HOSTNAME</w:t>
      </w:r>
    </w:p>
    <w:p w:rsidR="00A026F6" w:rsidRPr="00A026F6" w:rsidRDefault="00A026F6" w:rsidP="00A026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rPr>
      </w:pPr>
      <w:r w:rsidRPr="00A026F6">
        <w:rPr>
          <w:rFonts w:ascii="Courier New" w:eastAsia="Times New Roman" w:hAnsi="Courier New" w:cs="Courier New"/>
          <w:sz w:val="20"/>
          <w:szCs w:val="20"/>
        </w:rPr>
        <w:t># Site-specific configuration</w:t>
      </w:r>
    </w:p>
    <w:p w:rsidR="00A026F6" w:rsidRPr="00A026F6" w:rsidRDefault="00A026F6" w:rsidP="00A026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rPr>
      </w:pPr>
      <w:r w:rsidRPr="00A026F6">
        <w:rPr>
          <w:rFonts w:ascii="Courier New" w:eastAsia="Times New Roman" w:hAnsi="Courier New" w:cs="Courier New"/>
          <w:sz w:val="20"/>
          <w:szCs w:val="20"/>
        </w:rPr>
        <w:t>ATTESTATION_CA_FQDN=</w:t>
      </w:r>
      <w:r>
        <w:rPr>
          <w:rFonts w:ascii="Courier New" w:eastAsia="Times New Roman" w:hAnsi="Courier New" w:cs="Courier New"/>
          <w:sz w:val="20"/>
          <w:szCs w:val="20"/>
        </w:rPr>
        <w:t>&lt;</w:t>
      </w:r>
      <w:proofErr w:type="spellStart"/>
      <w:r>
        <w:rPr>
          <w:rFonts w:ascii="Courier New" w:eastAsia="Times New Roman" w:hAnsi="Courier New" w:cs="Courier New"/>
          <w:sz w:val="20"/>
          <w:szCs w:val="20"/>
        </w:rPr>
        <w:t>aca_fqdn</w:t>
      </w:r>
      <w:proofErr w:type="spellEnd"/>
      <w:r>
        <w:rPr>
          <w:rFonts w:ascii="Courier New" w:eastAsia="Times New Roman" w:hAnsi="Courier New" w:cs="Courier New"/>
          <w:sz w:val="20"/>
          <w:szCs w:val="20"/>
        </w:rPr>
        <w:t>&gt;</w:t>
      </w:r>
    </w:p>
    <w:p w:rsidR="00A026F6" w:rsidRPr="00A026F6" w:rsidRDefault="00A026F6" w:rsidP="00A026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rPr>
      </w:pPr>
      <w:r w:rsidRPr="00A026F6">
        <w:rPr>
          <w:rFonts w:ascii="Courier New" w:eastAsia="Times New Roman" w:hAnsi="Courier New" w:cs="Courier New"/>
          <w:sz w:val="20"/>
          <w:szCs w:val="20"/>
        </w:rPr>
        <w:t>ATTESTATION_CA_PORT=8443</w:t>
      </w:r>
    </w:p>
    <w:p w:rsidR="00A026F6" w:rsidRDefault="00A026F6" w:rsidP="00A026F6">
      <w:pPr>
        <w:pStyle w:val="Heading3"/>
      </w:pPr>
      <w:bookmarkStart w:id="44" w:name="_Toc528227019"/>
      <w:r>
        <w:t>Step 2: Provision the TPM</w:t>
      </w:r>
      <w:bookmarkEnd w:id="44"/>
    </w:p>
    <w:p w:rsidR="00A026F6" w:rsidRDefault="00A026F6" w:rsidP="009B5674">
      <w:pPr>
        <w:rPr>
          <w:rFonts w:ascii="Courier New" w:eastAsia="Times New Roman" w:hAnsi="Courier New" w:cs="Courier New"/>
          <w:sz w:val="20"/>
        </w:rPr>
      </w:pPr>
      <w:r>
        <w:rPr>
          <w:rFonts w:ascii="Times New Roman" w:hAnsi="Times New Roman" w:cs="Times New Roman"/>
          <w:sz w:val="24"/>
          <w:szCs w:val="24"/>
        </w:rPr>
        <w:t>Once the hirs-site.config file is filled in the TPM provisioning can be command on the client</w:t>
      </w:r>
      <w:r w:rsidR="0040569F">
        <w:rPr>
          <w:rFonts w:ascii="Times New Roman" w:hAnsi="Times New Roman" w:cs="Times New Roman"/>
          <w:sz w:val="24"/>
          <w:szCs w:val="24"/>
        </w:rPr>
        <w:t xml:space="preserve"> (works for TPM 1.2 or TPM 2.0 clients)</w:t>
      </w:r>
      <w:r>
        <w:rPr>
          <w:rFonts w:ascii="Times New Roman" w:hAnsi="Times New Roman" w:cs="Times New Roman"/>
          <w:sz w:val="24"/>
          <w:szCs w:val="24"/>
        </w:rPr>
        <w:t xml:space="preserve">:  </w:t>
      </w:r>
    </w:p>
    <w:p w:rsidR="009B5674" w:rsidRDefault="009B5674" w:rsidP="009B5674">
      <w:pPr>
        <w:rPr>
          <w:rFonts w:ascii="Courier New" w:eastAsia="Times New Roman" w:hAnsi="Courier New" w:cs="Courier New"/>
          <w:sz w:val="20"/>
        </w:rPr>
      </w:pPr>
      <w:r w:rsidRPr="003943A5">
        <w:rPr>
          <w:rFonts w:ascii="Courier New" w:eastAsia="Times New Roman" w:hAnsi="Courier New" w:cs="Courier New"/>
          <w:sz w:val="20"/>
          <w:highlight w:val="lightGray"/>
        </w:rPr>
        <w:t xml:space="preserve">&gt; </w:t>
      </w:r>
      <w:proofErr w:type="gramStart"/>
      <w:r>
        <w:rPr>
          <w:rFonts w:ascii="Courier New" w:eastAsia="Times New Roman" w:hAnsi="Courier New" w:cs="Courier New"/>
          <w:sz w:val="20"/>
          <w:highlight w:val="lightGray"/>
        </w:rPr>
        <w:t>sudo</w:t>
      </w:r>
      <w:proofErr w:type="gramEnd"/>
      <w:r>
        <w:rPr>
          <w:rFonts w:ascii="Courier New" w:eastAsia="Times New Roman" w:hAnsi="Courier New" w:cs="Courier New"/>
          <w:sz w:val="20"/>
          <w:highlight w:val="lightGray"/>
        </w:rPr>
        <w:t xml:space="preserve"> tpm_aca_provision</w:t>
      </w:r>
      <w:r w:rsidRPr="003943A5">
        <w:rPr>
          <w:rFonts w:ascii="Courier New" w:eastAsia="Times New Roman" w:hAnsi="Courier New" w:cs="Courier New"/>
          <w:sz w:val="20"/>
          <w:highlight w:val="lightGray"/>
        </w:rPr>
        <w:t xml:space="preserve"> </w:t>
      </w:r>
      <w:r w:rsidRPr="00C452D0">
        <w:rPr>
          <w:rFonts w:ascii="Courier New" w:eastAsia="Times New Roman" w:hAnsi="Courier New" w:cs="Courier New"/>
          <w:sz w:val="20"/>
        </w:rPr>
        <w:t xml:space="preserve"> </w:t>
      </w:r>
    </w:p>
    <w:p w:rsidR="009B5674" w:rsidRPr="003943A5" w:rsidRDefault="009B5674" w:rsidP="009B5674">
      <w:pPr>
        <w:rPr>
          <w:rFonts w:ascii="Courier New" w:eastAsia="Times New Roman" w:hAnsi="Courier New" w:cs="Courier New"/>
          <w:sz w:val="20"/>
        </w:rPr>
      </w:pPr>
      <w:r>
        <w:rPr>
          <w:rFonts w:ascii="Times New Roman" w:hAnsi="Times New Roman" w:cs="Times New Roman"/>
          <w:sz w:val="24"/>
          <w:szCs w:val="24"/>
        </w:rPr>
        <w:t xml:space="preserve">This command will take ownership of the TPM (If it is not already), create an Attestation Identity Key, and order the AIC Certificate from the Privacy CA. </w:t>
      </w:r>
    </w:p>
    <w:p w:rsidR="009B5674" w:rsidRDefault="009B5674" w:rsidP="009B5674">
      <w:pPr>
        <w:rPr>
          <w:rFonts w:ascii="Times New Roman" w:hAnsi="Times New Roman" w:cs="Times New Roman"/>
          <w:sz w:val="24"/>
          <w:szCs w:val="24"/>
        </w:rPr>
      </w:pPr>
      <w:r>
        <w:rPr>
          <w:rFonts w:ascii="Times New Roman" w:hAnsi="Times New Roman" w:cs="Times New Roman"/>
          <w:sz w:val="24"/>
          <w:szCs w:val="24"/>
        </w:rPr>
        <w:t xml:space="preserve">These commands only need to be performed once per device. Refer to the HIRS installation guide </w:t>
      </w:r>
      <w:r w:rsidR="0040569F">
        <w:rPr>
          <w:rFonts w:ascii="Times New Roman" w:hAnsi="Times New Roman" w:cs="Times New Roman"/>
          <w:sz w:val="24"/>
          <w:szCs w:val="24"/>
        </w:rPr>
        <w:t>(</w:t>
      </w:r>
      <w:r w:rsidR="0099573F">
        <w:rPr>
          <w:rFonts w:ascii="Times New Roman" w:hAnsi="Times New Roman" w:cs="Times New Roman"/>
          <w:sz w:val="24"/>
          <w:szCs w:val="24"/>
        </w:rPr>
        <w:t>Please refer to</w:t>
      </w:r>
      <w:r w:rsidR="0040569F">
        <w:rPr>
          <w:rFonts w:ascii="Times New Roman" w:hAnsi="Times New Roman" w:cs="Times New Roman"/>
          <w:sz w:val="24"/>
          <w:szCs w:val="24"/>
        </w:rPr>
        <w:t xml:space="preserve"> appendix A) </w:t>
      </w:r>
      <w:r>
        <w:rPr>
          <w:rFonts w:ascii="Times New Roman" w:hAnsi="Times New Roman" w:cs="Times New Roman"/>
          <w:sz w:val="24"/>
          <w:szCs w:val="24"/>
        </w:rPr>
        <w:t>for further details on the hirs-site.config file and the procedure for ordering Attestation Certificates.</w:t>
      </w:r>
    </w:p>
    <w:p w:rsidR="009B5674" w:rsidRPr="009B5674" w:rsidRDefault="009B5674" w:rsidP="009B5674">
      <w:pPr>
        <w:pStyle w:val="Heading3"/>
        <w:rPr>
          <w:rStyle w:val="ListLabel197"/>
          <w:rFonts w:cstheme="majorBidi"/>
          <w:sz w:val="22"/>
        </w:rPr>
      </w:pPr>
      <w:bookmarkStart w:id="45" w:name="_Toc528227020"/>
      <w:r w:rsidRPr="009B5674">
        <w:rPr>
          <w:rStyle w:val="ListLabel197"/>
          <w:rFonts w:cstheme="majorBidi"/>
          <w:sz w:val="22"/>
        </w:rPr>
        <w:t>EK certificates from TPMs</w:t>
      </w:r>
      <w:bookmarkEnd w:id="45"/>
    </w:p>
    <w:p w:rsidR="009B5674" w:rsidRDefault="009B5674" w:rsidP="009B5674">
      <w:pPr>
        <w:pStyle w:val="NormalWeb"/>
      </w:pPr>
      <w:r>
        <w:t xml:space="preserve">As part of the </w:t>
      </w:r>
      <w:r w:rsidR="00511B70">
        <w:t>provisioning</w:t>
      </w:r>
      <w:r>
        <w:t xml:space="preserve"> process of taking ownership of a TPM, the TPM's EK certificate will be sent to and stored on the Attestation</w:t>
      </w:r>
      <w:r w:rsidR="00A05888">
        <w:t xml:space="preserve"> CA and stored in the ACA database</w:t>
      </w:r>
      <w:r>
        <w:t>. The Attestation CA will need to validate this EK certificate using one or more of the Trust Chain certificates to ensure that the request is from a trusted TPM manufacturer</w:t>
      </w:r>
      <w:r w:rsidR="00511B70">
        <w:t>...</w:t>
      </w:r>
    </w:p>
    <w:p w:rsidR="009B5674" w:rsidRDefault="009B5674" w:rsidP="009B5674">
      <w:pPr>
        <w:pStyle w:val="Heading3"/>
      </w:pPr>
      <w:bookmarkStart w:id="46" w:name="_Toc440033707"/>
      <w:bookmarkStart w:id="47" w:name="_Toc440033708"/>
      <w:bookmarkStart w:id="48" w:name="_Toc528227021"/>
      <w:bookmarkEnd w:id="46"/>
      <w:bookmarkEnd w:id="47"/>
      <w:r>
        <w:t>Provisioning Data Collected</w:t>
      </w:r>
      <w:bookmarkEnd w:id="48"/>
      <w:r>
        <w:t xml:space="preserve"> </w:t>
      </w:r>
    </w:p>
    <w:p w:rsidR="00687705" w:rsidRPr="0040569F" w:rsidRDefault="009B5674" w:rsidP="0040569F">
      <w:pPr>
        <w:rPr>
          <w:rFonts w:ascii="Times New Roman" w:hAnsi="Times New Roman" w:cs="Times New Roman"/>
          <w:sz w:val="24"/>
          <w:szCs w:val="24"/>
        </w:rPr>
      </w:pPr>
      <w:bookmarkStart w:id="49" w:name="_Toc440033709"/>
      <w:bookmarkEnd w:id="49"/>
      <w:r>
        <w:rPr>
          <w:rFonts w:ascii="Times New Roman" w:hAnsi="Times New Roman" w:cs="Times New Roman"/>
          <w:sz w:val="24"/>
          <w:szCs w:val="24"/>
        </w:rPr>
        <w:t xml:space="preserve">Device details of the target device such as the operating system, TPM specs, and networking addresses are useful for provisioning. The HIRS provisioning process first sends the details of it and requests an Attestation Identity Credential. The ACA checks its policy and uses device details to check against the Endorsement and Platform credentials for validation. </w:t>
      </w:r>
    </w:p>
    <w:p w:rsidR="006E3825" w:rsidRDefault="006E3825">
      <w:pPr>
        <w:suppressAutoHyphens w:val="0"/>
        <w:spacing w:after="0" w:line="240" w:lineRule="auto"/>
        <w:rPr>
          <w:rFonts w:ascii="Times New Roman" w:eastAsia="Times New Roman" w:hAnsi="Times New Roman" w:cs="Times New Roman"/>
          <w:sz w:val="24"/>
          <w:szCs w:val="24"/>
        </w:rPr>
      </w:pPr>
      <w:r>
        <w:br w:type="page"/>
      </w:r>
    </w:p>
    <w:p w:rsidR="009B5674" w:rsidRDefault="009B5674" w:rsidP="009B5674">
      <w:pPr>
        <w:pStyle w:val="NormalWeb"/>
      </w:pPr>
      <w:r>
        <w:lastRenderedPageBreak/>
        <w:t>Currently the following information is collected during the provisioning process:</w:t>
      </w:r>
    </w:p>
    <w:p w:rsidR="009B5674" w:rsidRDefault="009B5674" w:rsidP="009B5674">
      <w:pPr>
        <w:pStyle w:val="ListParagraph"/>
        <w:numPr>
          <w:ilvl w:val="0"/>
          <w:numId w:val="7"/>
        </w:numPr>
      </w:pPr>
      <w:r>
        <w:t>Device hostname : Fully Qualified Host Name (FQDN)</w:t>
      </w:r>
    </w:p>
    <w:p w:rsidR="009B5674" w:rsidRDefault="009B5674" w:rsidP="009B5674">
      <w:pPr>
        <w:pStyle w:val="ListParagraph"/>
        <w:numPr>
          <w:ilvl w:val="0"/>
          <w:numId w:val="7"/>
        </w:numPr>
      </w:pPr>
      <w:r>
        <w:t>IP Address(es)</w:t>
      </w:r>
    </w:p>
    <w:p w:rsidR="009B5674" w:rsidRDefault="009B5674" w:rsidP="009B5674">
      <w:pPr>
        <w:pStyle w:val="ListParagraph"/>
        <w:numPr>
          <w:ilvl w:val="0"/>
          <w:numId w:val="7"/>
        </w:numPr>
      </w:pPr>
      <w:r>
        <w:t>MAC Address(es)</w:t>
      </w:r>
    </w:p>
    <w:p w:rsidR="009B5674" w:rsidRDefault="009B5674" w:rsidP="009B5674">
      <w:pPr>
        <w:pStyle w:val="ListParagraph"/>
        <w:numPr>
          <w:ilvl w:val="0"/>
          <w:numId w:val="7"/>
        </w:numPr>
      </w:pPr>
      <w:r>
        <w:t>System Manufacturer</w:t>
      </w:r>
    </w:p>
    <w:p w:rsidR="009B5674" w:rsidRDefault="009B5674" w:rsidP="009B5674">
      <w:pPr>
        <w:pStyle w:val="ListParagraph"/>
        <w:numPr>
          <w:ilvl w:val="0"/>
          <w:numId w:val="7"/>
        </w:numPr>
      </w:pPr>
      <w:r>
        <w:t>System Product Name</w:t>
      </w:r>
    </w:p>
    <w:p w:rsidR="009B5674" w:rsidRDefault="009B5674" w:rsidP="009B5674">
      <w:pPr>
        <w:pStyle w:val="ListParagraph"/>
        <w:numPr>
          <w:ilvl w:val="0"/>
          <w:numId w:val="7"/>
        </w:numPr>
      </w:pPr>
      <w:r>
        <w:t>Product Version</w:t>
      </w:r>
    </w:p>
    <w:p w:rsidR="009B5674" w:rsidRDefault="009B5674" w:rsidP="009B5674">
      <w:pPr>
        <w:pStyle w:val="ListParagraph"/>
        <w:numPr>
          <w:ilvl w:val="0"/>
          <w:numId w:val="7"/>
        </w:numPr>
      </w:pPr>
      <w:r>
        <w:t>System Serial Number</w:t>
      </w:r>
    </w:p>
    <w:p w:rsidR="009B5674" w:rsidRDefault="009B5674" w:rsidP="009B5674">
      <w:pPr>
        <w:pStyle w:val="ListParagraph"/>
        <w:numPr>
          <w:ilvl w:val="0"/>
          <w:numId w:val="7"/>
        </w:numPr>
      </w:pPr>
      <w:r>
        <w:t>TPM Manufacturer</w:t>
      </w:r>
    </w:p>
    <w:p w:rsidR="009B5674" w:rsidRDefault="009B5674" w:rsidP="009B5674">
      <w:pPr>
        <w:pStyle w:val="ListParagraph"/>
        <w:numPr>
          <w:ilvl w:val="0"/>
          <w:numId w:val="7"/>
        </w:numPr>
      </w:pPr>
      <w:r>
        <w:t>TPM Version</w:t>
      </w:r>
    </w:p>
    <w:p w:rsidR="009B5674" w:rsidRDefault="009B5674" w:rsidP="009B5674">
      <w:pPr>
        <w:pStyle w:val="ListParagraph"/>
        <w:numPr>
          <w:ilvl w:val="0"/>
          <w:numId w:val="7"/>
        </w:numPr>
      </w:pPr>
      <w:r>
        <w:t>Operating System</w:t>
      </w:r>
    </w:p>
    <w:p w:rsidR="009B5674" w:rsidRDefault="009B5674" w:rsidP="009B5674">
      <w:pPr>
        <w:pStyle w:val="ListParagraph"/>
        <w:numPr>
          <w:ilvl w:val="0"/>
          <w:numId w:val="7"/>
        </w:numPr>
      </w:pPr>
      <w:r>
        <w:t>Kernel</w:t>
      </w:r>
    </w:p>
    <w:p w:rsidR="009B5674" w:rsidRDefault="009B5674" w:rsidP="009B5674">
      <w:pPr>
        <w:pStyle w:val="ListParagraph"/>
        <w:numPr>
          <w:ilvl w:val="0"/>
          <w:numId w:val="7"/>
        </w:numPr>
      </w:pPr>
      <w:r>
        <w:t>BIOS Vendor</w:t>
      </w:r>
    </w:p>
    <w:p w:rsidR="009B5674" w:rsidRDefault="009B5674" w:rsidP="009B5674">
      <w:pPr>
        <w:pStyle w:val="ListParagraph"/>
        <w:numPr>
          <w:ilvl w:val="0"/>
          <w:numId w:val="7"/>
        </w:numPr>
      </w:pPr>
      <w:r>
        <w:t>BIOS Version</w:t>
      </w:r>
    </w:p>
    <w:p w:rsidR="009B5674" w:rsidRDefault="009B5674" w:rsidP="009B5674">
      <w:pPr>
        <w:pStyle w:val="ListParagraph"/>
        <w:numPr>
          <w:ilvl w:val="0"/>
          <w:numId w:val="7"/>
        </w:numPr>
      </w:pPr>
      <w:r>
        <w:t>BIOS Release Date</w:t>
      </w:r>
    </w:p>
    <w:p w:rsidR="009B5674" w:rsidRDefault="009B5674" w:rsidP="009B5674">
      <w:pPr>
        <w:pStyle w:val="ListParagraph"/>
        <w:numPr>
          <w:ilvl w:val="0"/>
          <w:numId w:val="7"/>
        </w:numPr>
        <w:rPr>
          <w:rFonts w:ascii="Times New Roman" w:hAnsi="Times New Roman" w:cs="Times New Roman"/>
          <w:sz w:val="24"/>
          <w:szCs w:val="24"/>
        </w:rPr>
      </w:pPr>
      <w:r>
        <w:t>HIRS Provisioner Version</w:t>
      </w:r>
    </w:p>
    <w:p w:rsidR="00977F7C" w:rsidRDefault="00540464">
      <w:pPr>
        <w:suppressAutoHyphens w:val="0"/>
        <w:spacing w:after="0" w:line="240" w:lineRule="auto"/>
      </w:pPr>
      <w:r>
        <w:t>As well as comp</w:t>
      </w:r>
      <w:r w:rsidR="0040569F">
        <w:t>onent information (See “</w:t>
      </w:r>
      <w:r w:rsidR="0040569F">
        <w:fldChar w:fldCharType="begin"/>
      </w:r>
      <w:r w:rsidR="0040569F">
        <w:instrText xml:space="preserve"> REF _Ref528145126 \h </w:instrText>
      </w:r>
      <w:r w:rsidR="0040569F">
        <w:fldChar w:fldCharType="separate"/>
      </w:r>
      <w:r w:rsidR="00817F34">
        <w:t>Recommended Policy Setting for Trusted Computing Based Supply Chain Validation</w:t>
      </w:r>
      <w:r w:rsidR="0040569F">
        <w:fldChar w:fldCharType="end"/>
      </w:r>
      <w:r w:rsidR="0040569F">
        <w:t xml:space="preserve">  for a</w:t>
      </w:r>
      <w:r>
        <w:t xml:space="preserve"> </w:t>
      </w:r>
      <w:r w:rsidR="0040569F">
        <w:t xml:space="preserve">recommended </w:t>
      </w:r>
      <w:r>
        <w:t>component information</w:t>
      </w:r>
      <w:r w:rsidR="0040569F">
        <w:t xml:space="preserve"> to</w:t>
      </w:r>
      <w:r>
        <w:t xml:space="preserve"> collect</w:t>
      </w:r>
      <w:r w:rsidR="0040569F">
        <w:t>)</w:t>
      </w:r>
      <w:r>
        <w:t>.</w:t>
      </w:r>
    </w:p>
    <w:p w:rsidR="00540464" w:rsidRDefault="00540464">
      <w:pPr>
        <w:suppressAutoHyphens w:val="0"/>
        <w:spacing w:after="0" w:line="240" w:lineRule="auto"/>
        <w:rPr>
          <w:rFonts w:asciiTheme="majorHAnsi" w:eastAsiaTheme="majorEastAsia" w:hAnsiTheme="majorHAnsi" w:cstheme="majorBidi"/>
          <w:b/>
          <w:bCs/>
          <w:color w:val="365F91" w:themeColor="accent1" w:themeShade="BF"/>
          <w:sz w:val="28"/>
          <w:szCs w:val="28"/>
        </w:rPr>
      </w:pPr>
    </w:p>
    <w:p w:rsidR="008603E3" w:rsidRDefault="008603E3">
      <w:pPr>
        <w:suppressAutoHyphens w:val="0"/>
        <w:spacing w:after="0" w:line="240" w:lineRule="auto"/>
        <w:rPr>
          <w:rFonts w:asciiTheme="majorHAnsi" w:eastAsiaTheme="majorEastAsia" w:hAnsiTheme="majorHAnsi" w:cstheme="majorBidi"/>
          <w:b/>
          <w:bCs/>
          <w:color w:val="365F91" w:themeColor="accent1" w:themeShade="BF"/>
          <w:sz w:val="28"/>
          <w:szCs w:val="28"/>
        </w:rPr>
      </w:pPr>
      <w:bookmarkStart w:id="50" w:name="_Toc440033705"/>
      <w:bookmarkStart w:id="51" w:name="_Toc440033706"/>
      <w:bookmarkStart w:id="52" w:name="_Toc440033710"/>
      <w:bookmarkStart w:id="53" w:name="_Toc440033748"/>
      <w:bookmarkStart w:id="54" w:name="_Toc440033746"/>
      <w:bookmarkStart w:id="55" w:name="_Toc440033722"/>
      <w:bookmarkStart w:id="56" w:name="_Toc440033720"/>
      <w:bookmarkStart w:id="57" w:name="_Toc440033719"/>
      <w:bookmarkStart w:id="58" w:name="_Toc440033717"/>
      <w:bookmarkEnd w:id="50"/>
      <w:bookmarkEnd w:id="51"/>
      <w:bookmarkEnd w:id="52"/>
      <w:bookmarkEnd w:id="53"/>
      <w:bookmarkEnd w:id="54"/>
      <w:bookmarkEnd w:id="55"/>
      <w:bookmarkEnd w:id="56"/>
      <w:bookmarkEnd w:id="57"/>
      <w:bookmarkEnd w:id="58"/>
      <w:r>
        <w:br w:type="page"/>
      </w:r>
    </w:p>
    <w:p w:rsidR="004261B2" w:rsidRDefault="00E131F4">
      <w:pPr>
        <w:pStyle w:val="Heading1"/>
      </w:pPr>
      <w:bookmarkStart w:id="59" w:name="_Toc528227022"/>
      <w:r>
        <w:lastRenderedPageBreak/>
        <w:t xml:space="preserve">Appendix A: </w:t>
      </w:r>
      <w:r w:rsidR="00037822">
        <w:t>Build, Installation, and Setup Guidance</w:t>
      </w:r>
      <w:bookmarkEnd w:id="59"/>
    </w:p>
    <w:p w:rsidR="002D48EC" w:rsidRDefault="002D48EC" w:rsidP="002D48EC"/>
    <w:p w:rsidR="002D48EC" w:rsidRDefault="002D48EC" w:rsidP="002D48EC">
      <w:r>
        <w:t xml:space="preserve">The HIRS </w:t>
      </w:r>
      <w:r w:rsidR="00511B70">
        <w:t>GitHub</w:t>
      </w:r>
      <w:r>
        <w:t xml:space="preserve"> wiki has specific instructions for installation, configuration, and first time use of the ACA and TPM </w:t>
      </w:r>
      <w:r w:rsidR="00511B70">
        <w:t>Provisioners</w:t>
      </w:r>
      <w:r>
        <w:t>. The specific wiki pages are:</w:t>
      </w:r>
    </w:p>
    <w:p w:rsidR="00687705" w:rsidRDefault="00687705" w:rsidP="00687705">
      <w:pPr>
        <w:pStyle w:val="ListParagraph"/>
        <w:numPr>
          <w:ilvl w:val="0"/>
          <w:numId w:val="38"/>
        </w:numPr>
      </w:pPr>
      <w:r>
        <w:t xml:space="preserve">Overview </w:t>
      </w:r>
      <w:hyperlink r:id="rId38" w:history="1">
        <w:r w:rsidRPr="009C11FD">
          <w:rPr>
            <w:rStyle w:val="Hyperlink"/>
          </w:rPr>
          <w:t>https://github.com/nsacyber/HIRS/wiki/</w:t>
        </w:r>
      </w:hyperlink>
    </w:p>
    <w:p w:rsidR="002D48EC" w:rsidRDefault="00687705" w:rsidP="00687705">
      <w:pPr>
        <w:pStyle w:val="ListParagraph"/>
        <w:numPr>
          <w:ilvl w:val="0"/>
          <w:numId w:val="38"/>
        </w:numPr>
      </w:pPr>
      <w:r>
        <w:t xml:space="preserve">Installation notes </w:t>
      </w:r>
      <w:hyperlink r:id="rId39" w:history="1">
        <w:r w:rsidRPr="009C11FD">
          <w:rPr>
            <w:rStyle w:val="Hyperlink"/>
          </w:rPr>
          <w:t>https://github.com/nsacyber/HIRS/wiki/installation_notes</w:t>
        </w:r>
      </w:hyperlink>
    </w:p>
    <w:p w:rsidR="00687705" w:rsidRDefault="00687705" w:rsidP="00687705">
      <w:pPr>
        <w:pStyle w:val="ListParagraph"/>
        <w:numPr>
          <w:ilvl w:val="0"/>
          <w:numId w:val="38"/>
        </w:numPr>
      </w:pPr>
      <w:r>
        <w:t xml:space="preserve">HIRS build guide </w:t>
      </w:r>
      <w:hyperlink r:id="rId40" w:history="1">
        <w:r w:rsidRPr="009C11FD">
          <w:rPr>
            <w:rStyle w:val="Hyperlink"/>
          </w:rPr>
          <w:t>https://github.com/nsacyber/HIRS/wiki/Hirs-build-guide</w:t>
        </w:r>
      </w:hyperlink>
    </w:p>
    <w:p w:rsidR="00687705" w:rsidRDefault="00687705" w:rsidP="00687705">
      <w:pPr>
        <w:pStyle w:val="ListParagraph"/>
        <w:numPr>
          <w:ilvl w:val="0"/>
          <w:numId w:val="38"/>
        </w:numPr>
      </w:pPr>
      <w:r>
        <w:t xml:space="preserve">Getting started guide </w:t>
      </w:r>
      <w:hyperlink r:id="rId41" w:history="1">
        <w:r w:rsidRPr="009C11FD">
          <w:rPr>
            <w:rStyle w:val="Hyperlink"/>
          </w:rPr>
          <w:t>https://github.com/nsacyber/HIRS/wiki/Gettingstarted</w:t>
        </w:r>
      </w:hyperlink>
    </w:p>
    <w:p w:rsidR="00687705" w:rsidRDefault="00687705" w:rsidP="00687705">
      <w:pPr>
        <w:pStyle w:val="ListParagraph"/>
      </w:pPr>
    </w:p>
    <w:p w:rsidR="00687705" w:rsidRPr="002D48EC" w:rsidRDefault="00687705" w:rsidP="00687705">
      <w:pPr>
        <w:pStyle w:val="ListParagraph"/>
        <w:ind w:left="0"/>
      </w:pPr>
      <w:r>
        <w:t xml:space="preserve">The Getting started guide is the recommended starting point for installing, running, configuring, and creating test patterns for HIRS. </w:t>
      </w:r>
    </w:p>
    <w:p w:rsidR="002D48EC" w:rsidRDefault="002D48EC">
      <w:pPr>
        <w:suppressAutoHyphens w:val="0"/>
        <w:spacing w:after="0" w:line="240" w:lineRule="auto"/>
        <w:rPr>
          <w:rFonts w:asciiTheme="majorHAnsi" w:eastAsiaTheme="majorEastAsia" w:hAnsiTheme="majorHAnsi" w:cstheme="majorBidi"/>
          <w:b/>
          <w:bCs/>
          <w:color w:val="365F91" w:themeColor="accent1" w:themeShade="BF"/>
          <w:sz w:val="28"/>
          <w:szCs w:val="28"/>
        </w:rPr>
      </w:pPr>
      <w:r>
        <w:br w:type="page"/>
      </w:r>
    </w:p>
    <w:p w:rsidR="004B5335" w:rsidRDefault="00E131F4" w:rsidP="004B5335">
      <w:pPr>
        <w:pStyle w:val="Heading1"/>
      </w:pPr>
      <w:bookmarkStart w:id="60" w:name="_Toc528227023"/>
      <w:r>
        <w:lastRenderedPageBreak/>
        <w:t xml:space="preserve">Appendix B: TPM </w:t>
      </w:r>
      <w:r w:rsidR="004B5335">
        <w:t xml:space="preserve">Provisioning </w:t>
      </w:r>
      <w:r>
        <w:t>Details</w:t>
      </w:r>
      <w:bookmarkEnd w:id="60"/>
    </w:p>
    <w:p w:rsidR="004B5335" w:rsidRDefault="004B5335" w:rsidP="004B5335">
      <w:r>
        <w:t xml:space="preserve">The Overall protocol for provisioning either TPM1.2 or TPM2.0 is the same. HIRS implements a </w:t>
      </w:r>
      <w:r w:rsidR="007C759C">
        <w:t>2</w:t>
      </w:r>
      <w:r>
        <w:t xml:space="preserve"> pass procedure for provisioning to incorporate:</w:t>
      </w:r>
    </w:p>
    <w:p w:rsidR="004B5335" w:rsidRDefault="004B5335" w:rsidP="004B5335">
      <w:r>
        <w:t>An Identity Claim from the device requesting the AIC.</w:t>
      </w:r>
    </w:p>
    <w:p w:rsidR="004B5335" w:rsidRDefault="004B5335" w:rsidP="004B5335">
      <w:r>
        <w:t>An Identity Request which contain</w:t>
      </w:r>
      <w:r w:rsidR="000121B2">
        <w:t>s</w:t>
      </w:r>
      <w:r>
        <w:t xml:space="preserve"> a signed challenge to bind the TPM to the EK and AIK as well as information about the device</w:t>
      </w:r>
      <w:r w:rsidR="000121B2">
        <w:t>, including the EK and Platform Certs</w:t>
      </w:r>
      <w:r>
        <w:t>.</w:t>
      </w:r>
    </w:p>
    <w:p w:rsidR="004B5335" w:rsidRDefault="004B5335" w:rsidP="004B5335">
      <w:r>
        <w:t>An Identi</w:t>
      </w:r>
      <w:r w:rsidR="000121B2">
        <w:t>t</w:t>
      </w:r>
      <w:r>
        <w:t>y Response which cont</w:t>
      </w:r>
      <w:r w:rsidR="000121B2">
        <w:t>a</w:t>
      </w:r>
      <w:r>
        <w:t>in</w:t>
      </w:r>
      <w:r w:rsidR="000121B2">
        <w:t>s the Attestation Certificate if the Identity Request information validates.</w:t>
      </w:r>
    </w:p>
    <w:p w:rsidR="00DB2488" w:rsidRDefault="00DB2488" w:rsidP="004B5335">
      <w:r>
        <w:rPr>
          <w:noProof/>
        </w:rPr>
        <w:drawing>
          <wp:inline distT="0" distB="0" distL="0" distR="0" wp14:anchorId="0C2976D7">
            <wp:extent cx="5447385" cy="3211195"/>
            <wp:effectExtent l="0" t="0" r="127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58051" cy="3217482"/>
                    </a:xfrm>
                    <a:prstGeom prst="rect">
                      <a:avLst/>
                    </a:prstGeom>
                    <a:noFill/>
                  </pic:spPr>
                </pic:pic>
              </a:graphicData>
            </a:graphic>
          </wp:inline>
        </w:drawing>
      </w:r>
    </w:p>
    <w:p w:rsidR="00DB2488" w:rsidRDefault="00DB2488" w:rsidP="004B5335"/>
    <w:p w:rsidR="000121B2" w:rsidRPr="004B5335" w:rsidRDefault="00511B70" w:rsidP="000121B2">
      <w:r w:rsidRPr="004B5335">
        <w:rPr>
          <w:b/>
          <w:bCs/>
        </w:rPr>
        <w:t>IdentityClaim (</w:t>
      </w:r>
      <w:r w:rsidR="000121B2" w:rsidRPr="004B5335">
        <w:rPr>
          <w:b/>
          <w:bCs/>
        </w:rPr>
        <w:t>DeviceInfo</w:t>
      </w:r>
      <w:r w:rsidRPr="004B5335">
        <w:rPr>
          <w:b/>
          <w:bCs/>
        </w:rPr>
        <w:t>):</w:t>
      </w:r>
      <w:r w:rsidR="000121B2" w:rsidRPr="004B5335">
        <w:t xml:space="preserve"> The Identity claim has information presented by the provisioner which includes information collected from the device (Serial Numbers, TPM info, Firmware info, OS info, Network Info, etc.) </w:t>
      </w:r>
    </w:p>
    <w:p w:rsidR="000121B2" w:rsidRPr="004B5335" w:rsidRDefault="00511B70" w:rsidP="000121B2">
      <w:r w:rsidRPr="004B5335">
        <w:rPr>
          <w:b/>
          <w:bCs/>
        </w:rPr>
        <w:t>IdentityClaimResponse (</w:t>
      </w:r>
      <w:r w:rsidR="000121B2" w:rsidRPr="004B5335">
        <w:rPr>
          <w:b/>
          <w:bCs/>
        </w:rPr>
        <w:t xml:space="preserve">Nonce) </w:t>
      </w:r>
      <w:r w:rsidR="000121B2" w:rsidRPr="004B5335">
        <w:t>: The ACA does a preliminary check on the provided info and returns a challenge (nonce) if it find the claimed identity message acceptable.</w:t>
      </w:r>
    </w:p>
    <w:p w:rsidR="000121B2" w:rsidRPr="004B5335" w:rsidRDefault="00511B70" w:rsidP="000121B2">
      <w:r w:rsidRPr="004B5335">
        <w:rPr>
          <w:b/>
          <w:bCs/>
        </w:rPr>
        <w:t>IdentityRequest (</w:t>
      </w:r>
      <w:r w:rsidR="000121B2" w:rsidRPr="004B5335">
        <w:rPr>
          <w:b/>
          <w:bCs/>
        </w:rPr>
        <w:t xml:space="preserve">AKpub, </w:t>
      </w:r>
      <w:r w:rsidR="008E6640">
        <w:rPr>
          <w:b/>
          <w:bCs/>
        </w:rPr>
        <w:t>Name</w:t>
      </w:r>
      <w:r w:rsidR="000121B2" w:rsidRPr="004B5335">
        <w:rPr>
          <w:b/>
          <w:bCs/>
        </w:rPr>
        <w:t xml:space="preserve">, EC, PC, </w:t>
      </w:r>
      <w:r w:rsidRPr="004B5335">
        <w:rPr>
          <w:b/>
          <w:bCs/>
        </w:rPr>
        <w:t>Quote (</w:t>
      </w:r>
      <w:r w:rsidR="000121B2" w:rsidRPr="004B5335">
        <w:rPr>
          <w:b/>
          <w:bCs/>
        </w:rPr>
        <w:t>nonce)</w:t>
      </w:r>
      <w:r w:rsidRPr="004B5335">
        <w:rPr>
          <w:b/>
          <w:bCs/>
        </w:rPr>
        <w:t>):</w:t>
      </w:r>
      <w:r w:rsidR="000121B2" w:rsidRPr="004B5335">
        <w:t xml:space="preserve"> The provisioner assembles a set of information to present as part </w:t>
      </w:r>
      <w:r w:rsidRPr="004B5335">
        <w:t>of</w:t>
      </w:r>
      <w:r w:rsidR="000121B2" w:rsidRPr="004B5335">
        <w:t xml:space="preserve"> a request for an Attestation Identity Credential to the ACA. </w:t>
      </w:r>
    </w:p>
    <w:p w:rsidR="000121B2" w:rsidRPr="004B5335" w:rsidRDefault="000121B2" w:rsidP="000121B2">
      <w:r w:rsidRPr="004B5335">
        <w:t xml:space="preserve">This information includes the Attestation public key, a ticket which verifies the AK key usage, the Endorsement Credential (EC), the Platform credential (PC) and a TPM Quotes (which includes the nonce from the Identity Claim response and a signature using the TPM's Attestation Key. </w:t>
      </w:r>
    </w:p>
    <w:p w:rsidR="007C759C" w:rsidRDefault="000121B2" w:rsidP="004B5335">
      <w:r w:rsidRPr="004B5335">
        <w:rPr>
          <w:b/>
          <w:bCs/>
        </w:rPr>
        <w:lastRenderedPageBreak/>
        <w:t>(</w:t>
      </w:r>
      <w:r w:rsidR="00511B70" w:rsidRPr="004B5335">
        <w:rPr>
          <w:b/>
          <w:bCs/>
        </w:rPr>
        <w:t>IdentityResponse (</w:t>
      </w:r>
      <w:r w:rsidRPr="004B5335">
        <w:rPr>
          <w:b/>
          <w:bCs/>
        </w:rPr>
        <w:t>AIC)</w:t>
      </w:r>
      <w:r w:rsidR="00511B70" w:rsidRPr="004B5335">
        <w:rPr>
          <w:b/>
          <w:bCs/>
        </w:rPr>
        <w:t>) ek:</w:t>
      </w:r>
      <w:r w:rsidRPr="004B5335">
        <w:t xml:space="preserve"> The ACA processes all the information provided by the Provisioner. If acceptable the ACA generates an AIC and sends that back to the provisioner.  This response is encrypted using the public endorsement key provided by the Provis</w:t>
      </w:r>
      <w:r w:rsidR="00C1523B">
        <w:t xml:space="preserve">ioner in the Identity Request. </w:t>
      </w:r>
    </w:p>
    <w:p w:rsidR="007C759C" w:rsidRDefault="007C759C" w:rsidP="007C759C">
      <w:r>
        <w:t>The process that the ACA and provisioner (generically) perform:</w:t>
      </w:r>
    </w:p>
    <w:p w:rsidR="007C759C" w:rsidRDefault="007C759C" w:rsidP="007C759C">
      <w:pPr>
        <w:pStyle w:val="ListParagraph"/>
        <w:numPr>
          <w:ilvl w:val="0"/>
          <w:numId w:val="20"/>
        </w:numPr>
      </w:pPr>
      <w:r>
        <w:t>Provisioner generates an identity request from the client that includes, at a minimum public AK and the EK cert along with information about the device.</w:t>
      </w:r>
    </w:p>
    <w:p w:rsidR="007C759C" w:rsidRDefault="007C759C" w:rsidP="007C759C">
      <w:pPr>
        <w:pStyle w:val="ListParagraph"/>
        <w:numPr>
          <w:ilvl w:val="0"/>
          <w:numId w:val="20"/>
        </w:numPr>
      </w:pPr>
      <w:r>
        <w:t>Certificate and certificate chain validation for the EK and platform certificates. If that fails, go no further. Note that the Certificate checking at the ACA is dependent upon the ACA policy settings.</w:t>
      </w:r>
    </w:p>
    <w:p w:rsidR="007C759C" w:rsidRDefault="007C759C" w:rsidP="007C759C">
      <w:pPr>
        <w:pStyle w:val="ListParagraph"/>
        <w:numPr>
          <w:ilvl w:val="0"/>
          <w:numId w:val="20"/>
        </w:numPr>
      </w:pPr>
      <w:r>
        <w:t>Generate a nonce (random challenge) used to check the binding private key to the public AK.</w:t>
      </w:r>
    </w:p>
    <w:p w:rsidR="007C759C" w:rsidRDefault="007C759C" w:rsidP="007C759C">
      <w:pPr>
        <w:pStyle w:val="ListParagraph"/>
        <w:numPr>
          <w:ilvl w:val="0"/>
          <w:numId w:val="20"/>
        </w:numPr>
      </w:pPr>
      <w:r>
        <w:t xml:space="preserve">Return an </w:t>
      </w:r>
      <w:r w:rsidR="00511B70">
        <w:t>encrypted</w:t>
      </w:r>
      <w:r>
        <w:t xml:space="preserve"> blob to the provisioner which includes the nonce.</w:t>
      </w:r>
    </w:p>
    <w:p w:rsidR="007C759C" w:rsidRDefault="007C759C" w:rsidP="007C759C">
      <w:pPr>
        <w:pStyle w:val="ListParagraph"/>
        <w:numPr>
          <w:ilvl w:val="0"/>
          <w:numId w:val="20"/>
        </w:numPr>
      </w:pPr>
      <w:r>
        <w:t>The client will decrypt the blob and retrieve the nonce to send back to the ACA as proof that it holds the private key associated with the EK public.</w:t>
      </w:r>
    </w:p>
    <w:p w:rsidR="007C759C" w:rsidRDefault="007C759C" w:rsidP="007C759C">
      <w:pPr>
        <w:pStyle w:val="ListParagraph"/>
        <w:numPr>
          <w:ilvl w:val="0"/>
          <w:numId w:val="20"/>
        </w:numPr>
      </w:pPr>
      <w:r>
        <w:t>The ACA encrypts the devices Attestation Certificate with the EK cert and sends it back to the provisioner.</w:t>
      </w:r>
    </w:p>
    <w:p w:rsidR="007C759C" w:rsidRDefault="00511B70" w:rsidP="007C759C">
      <w:pPr>
        <w:pStyle w:val="ListParagraph"/>
        <w:numPr>
          <w:ilvl w:val="0"/>
          <w:numId w:val="20"/>
        </w:numPr>
      </w:pPr>
      <w:r>
        <w:t>The provisioner</w:t>
      </w:r>
      <w:r w:rsidR="007C759C">
        <w:t xml:space="preserve"> decrypts the Attestation Certificate and “Activates” the certificate.</w:t>
      </w:r>
    </w:p>
    <w:p w:rsidR="007C759C" w:rsidRPr="004B5335" w:rsidRDefault="007C759C" w:rsidP="004B5335"/>
    <w:p w:rsidR="004261B2" w:rsidRDefault="00E131F4">
      <w:pPr>
        <w:pStyle w:val="Heading2"/>
      </w:pPr>
      <w:bookmarkStart w:id="61" w:name="_Toc440033763"/>
      <w:bookmarkStart w:id="62" w:name="_Toc528227024"/>
      <w:bookmarkEnd w:id="61"/>
      <w:r>
        <w:t>TPM 1.2 Provisioning</w:t>
      </w:r>
      <w:bookmarkEnd w:id="62"/>
    </w:p>
    <w:p w:rsidR="004261B2" w:rsidRDefault="00E131F4">
      <w:pPr>
        <w:pStyle w:val="NormalWeb"/>
      </w:pPr>
      <w:r>
        <w:t xml:space="preserve">The TSS </w:t>
      </w:r>
      <w:r w:rsidR="00A85699">
        <w:t>1.2</w:t>
      </w:r>
      <w:r w:rsidR="00472A57">
        <w:t xml:space="preserve"> </w:t>
      </w:r>
      <w:r w:rsidR="00A85699">
        <w:t>(</w:t>
      </w:r>
      <w:r>
        <w:t>a software interface to the TPM) defines two functions that directly relate to the Attestation CA for requesting an Attestation Identity Certificate (AIC):</w:t>
      </w:r>
    </w:p>
    <w:p w:rsidR="004261B2" w:rsidRDefault="00E131F4">
      <w:pPr>
        <w:numPr>
          <w:ilvl w:val="0"/>
          <w:numId w:val="3"/>
        </w:numPr>
        <w:spacing w:beforeAutospacing="1" w:after="0" w:line="240" w:lineRule="auto"/>
      </w:pPr>
      <w:r>
        <w:t>Tspi_TPM_CollateIdentityRequest: This function initiates the creation of an identity key, known specifically as an Attestation Identity Key (AIK), and produces a request for an identity credential. The request is encrypted to the Privacy CA, using the Privacy CA's public key (provided indirectly from the Privacy CA's public key certificate).</w:t>
      </w:r>
    </w:p>
    <w:p w:rsidR="004261B2" w:rsidRDefault="00E131F4">
      <w:pPr>
        <w:numPr>
          <w:ilvl w:val="0"/>
          <w:numId w:val="3"/>
        </w:numPr>
        <w:spacing w:afterAutospacing="1" w:line="240" w:lineRule="auto"/>
      </w:pPr>
      <w:r>
        <w:t>Tspi_TPM_ActivateIdentity: This function takes a two-part encrypted response from the Attestation CA</w:t>
      </w:r>
      <w:r w:rsidR="00A85699">
        <w:t xml:space="preserve"> </w:t>
      </w:r>
      <w:r>
        <w:t>and extracts the identity credential.</w:t>
      </w:r>
    </w:p>
    <w:p w:rsidR="004261B2" w:rsidRDefault="00E131F4">
      <w:pPr>
        <w:pStyle w:val="NormalWeb"/>
      </w:pPr>
      <w:r>
        <w:t>Specifications published by the TCG define all of the details of this process. Here are the relevant details:</w:t>
      </w:r>
    </w:p>
    <w:p w:rsidR="004261B2" w:rsidRDefault="00E131F4">
      <w:pPr>
        <w:pStyle w:val="NormalWeb"/>
      </w:pPr>
      <w:r>
        <w:t>The identity request is in the form of a st</w:t>
      </w:r>
      <w:r w:rsidR="0099573F">
        <w:t>ructure named TCPA_IDENTITY_REQ (t</w:t>
      </w:r>
      <w:r>
        <w:t>his structure is named TPM_IDE</w:t>
      </w:r>
      <w:r w:rsidR="0099573F">
        <w:t>NTITY_REQ in some documentation</w:t>
      </w:r>
      <w:r>
        <w:t>)</w:t>
      </w:r>
      <w:r w:rsidR="0099573F">
        <w:t>.</w:t>
      </w:r>
      <w:r>
        <w:t xml:space="preserve"> The identity request is simply an encrypted form of the identity proof. The request is a single structure that has two main parts. The first 256 bytes of the request is encrypted to the Privacy CA's public key, and contains details of the process used to perform the symmetric encryption of the second part (including the symmetric key itself). The symmetric encryption is performed using CBC, which requires the use of an initialization vector (IV). The placement of the IV is specified by the TCG, however the most widely used TSS (as of this writing), IBM's open-source TrouSerS, uses a different convention. A robust Attestation CA must be able to differentiate between and successfully decipher both forms.</w:t>
      </w:r>
    </w:p>
    <w:p w:rsidR="004261B2" w:rsidRDefault="00E131F4">
      <w:pPr>
        <w:pStyle w:val="NormalWeb"/>
      </w:pPr>
      <w:r>
        <w:lastRenderedPageBreak/>
        <w:t>The identity proof should contain all of the information needed for the Attestation CA to create an identity credential and return it to a TPM. Primarily, this information is the public part of the identity key (the modulus and public exponent) and the requested identity label (a string, in some form -- the standard is not explicit and consistent in this). A fully-functional Attestation CA needs to return the credential in an encrypted form to the TPM. The key to be used for this encryption should be included in the request within an endorsement credential. This credential is often not present, and not included when present, resulting in the information not being included in the identity proof. The lack of this information must result in a failure of the Attestation CA to return a credential.</w:t>
      </w:r>
    </w:p>
    <w:p w:rsidR="004261B2" w:rsidRDefault="00E131F4">
      <w:pPr>
        <w:pStyle w:val="NormalWeb"/>
      </w:pPr>
      <w:r>
        <w:rPr>
          <w:rFonts w:asciiTheme="minorHAnsi" w:eastAsiaTheme="minorHAnsi" w:hAnsiTheme="minorHAnsi" w:cstheme="minorBidi"/>
          <w:sz w:val="22"/>
          <w:szCs w:val="22"/>
        </w:rPr>
        <w:t>T</w:t>
      </w:r>
      <w:r>
        <w:t>he TPM_IDENTITY_REQ (The "Identity request" output of the Tspi_TSP_CollateIdentityRequest function) is created and sent to the Privacy CA.</w:t>
      </w:r>
    </w:p>
    <w:p w:rsidR="004261B2" w:rsidRDefault="00E131F4">
      <w:pPr>
        <w:numPr>
          <w:ilvl w:val="0"/>
          <w:numId w:val="6"/>
        </w:numPr>
        <w:spacing w:beforeAutospacing="1" w:after="0" w:line="240" w:lineRule="auto"/>
      </w:pPr>
      <w:r>
        <w:t xml:space="preserve">The Attestation CA  </w:t>
      </w:r>
    </w:p>
    <w:p w:rsidR="004261B2" w:rsidRDefault="00E131F4">
      <w:pPr>
        <w:numPr>
          <w:ilvl w:val="1"/>
          <w:numId w:val="6"/>
        </w:numPr>
        <w:spacing w:after="0" w:line="240" w:lineRule="auto"/>
      </w:pPr>
      <w:r>
        <w:t>decrypts the request</w:t>
      </w:r>
    </w:p>
    <w:p w:rsidR="004261B2" w:rsidRDefault="00E131F4">
      <w:pPr>
        <w:numPr>
          <w:ilvl w:val="1"/>
          <w:numId w:val="6"/>
        </w:numPr>
        <w:spacing w:after="0" w:line="240" w:lineRule="auto"/>
      </w:pPr>
      <w:r>
        <w:t>validates the integrity of the request</w:t>
      </w:r>
    </w:p>
    <w:p w:rsidR="004261B2" w:rsidRDefault="00E131F4">
      <w:pPr>
        <w:numPr>
          <w:ilvl w:val="1"/>
          <w:numId w:val="6"/>
        </w:numPr>
        <w:spacing w:after="0" w:line="240" w:lineRule="auto"/>
      </w:pPr>
      <w:r>
        <w:t>validate the TPM (by matching to an indexed EK certificate and validating signature),</w:t>
      </w:r>
    </w:p>
    <w:p w:rsidR="004261B2" w:rsidRDefault="00E131F4">
      <w:pPr>
        <w:numPr>
          <w:ilvl w:val="1"/>
          <w:numId w:val="6"/>
        </w:numPr>
        <w:spacing w:after="0" w:line="240" w:lineRule="auto"/>
      </w:pPr>
      <w:r>
        <w:t>create an X509 AIK certificate</w:t>
      </w:r>
    </w:p>
    <w:p w:rsidR="004261B2" w:rsidRDefault="00E131F4">
      <w:pPr>
        <w:numPr>
          <w:ilvl w:val="1"/>
          <w:numId w:val="6"/>
        </w:numPr>
        <w:spacing w:after="0" w:line="240" w:lineRule="auto"/>
      </w:pPr>
      <w:r>
        <w:t xml:space="preserve">package the certificate (TCPA_IDENTITY_CREDENTIAL), encrypt (ASYM_CA_CONTENTS and SYM_CA_ATTESTATION), and send back to the TPM </w:t>
      </w:r>
    </w:p>
    <w:p w:rsidR="004261B2" w:rsidRDefault="00E131F4">
      <w:pPr>
        <w:numPr>
          <w:ilvl w:val="0"/>
          <w:numId w:val="6"/>
        </w:numPr>
        <w:spacing w:after="0" w:line="240" w:lineRule="auto"/>
      </w:pPr>
      <w:r>
        <w:t xml:space="preserve">The Client/TPM takes the structures from the Privacy CA, </w:t>
      </w:r>
    </w:p>
    <w:p w:rsidR="004261B2" w:rsidRDefault="00E131F4">
      <w:pPr>
        <w:numPr>
          <w:ilvl w:val="1"/>
          <w:numId w:val="6"/>
        </w:numPr>
        <w:spacing w:after="0" w:line="240" w:lineRule="auto"/>
      </w:pPr>
      <w:r>
        <w:t>passes them to the Tspi_TPM_ActivateIdentity function, and</w:t>
      </w:r>
    </w:p>
    <w:p w:rsidR="004261B2" w:rsidRDefault="00346F49">
      <w:pPr>
        <w:numPr>
          <w:ilvl w:val="1"/>
          <w:numId w:val="6"/>
        </w:numPr>
        <w:spacing w:afterAutospacing="1" w:line="240" w:lineRule="auto"/>
      </w:pPr>
      <w:r>
        <w:t>Stores</w:t>
      </w:r>
      <w:r w:rsidR="00E131F4">
        <w:t xml:space="preserve"> the resulting AIK certificate (TCPA_IDENTITY_CREDENTIAL) in protected storage. </w:t>
      </w:r>
    </w:p>
    <w:p w:rsidR="004261B2" w:rsidRDefault="00E131F4">
      <w:pPr>
        <w:pStyle w:val="NormalWeb"/>
      </w:pPr>
      <w:r>
        <w:t>Note that the Identity Request should contain the EK credential, but there is no guarantee that the same TPM holds both the private AIK and private EK for the EK and AIK contained within the Identity Request. This is the purpose for the encryption of the Identity Certificate to the EK. This is also the reason a</w:t>
      </w:r>
      <w:r w:rsidR="00511B70">
        <w:t>n</w:t>
      </w:r>
      <w:r>
        <w:t xml:space="preserve"> Attestation CA</w:t>
      </w:r>
      <w:r w:rsidR="00346F49">
        <w:t xml:space="preserve"> </w:t>
      </w:r>
      <w:r>
        <w:t xml:space="preserve">should never store the Identity Certificate it creates or distribute the Identity Certificate to any party other than to the requesting client, and then only encrypted to the EK. This is an important point, worth repeating as it is a different action than used by many CA's, and is core to the trustworthiness of the AIC's use for attestation. </w:t>
      </w:r>
    </w:p>
    <w:p w:rsidR="004B5335" w:rsidRDefault="004B5335">
      <w:pPr>
        <w:suppressAutoHyphens w:val="0"/>
        <w:spacing w:after="0" w:line="240" w:lineRule="auto"/>
        <w:rPr>
          <w:rFonts w:ascii="Times New Roman" w:eastAsia="Times New Roman" w:hAnsi="Times New Roman" w:cs="Times New Roman"/>
          <w:sz w:val="24"/>
          <w:szCs w:val="24"/>
        </w:rPr>
      </w:pPr>
      <w:r>
        <w:br w:type="page"/>
      </w:r>
    </w:p>
    <w:p w:rsidR="004B5335" w:rsidRDefault="004B5335">
      <w:pPr>
        <w:pStyle w:val="NormalWeb"/>
      </w:pPr>
    </w:p>
    <w:p w:rsidR="004B5335" w:rsidRDefault="000121B2" w:rsidP="004B5335">
      <w:pPr>
        <w:pStyle w:val="Heading2"/>
      </w:pPr>
      <w:bookmarkStart w:id="63" w:name="_Toc440033765"/>
      <w:bookmarkStart w:id="64" w:name="_Toc528227025"/>
      <w:bookmarkEnd w:id="63"/>
      <w:r>
        <w:t xml:space="preserve">TPM </w:t>
      </w:r>
      <w:r w:rsidR="004B5335">
        <w:t>2</w:t>
      </w:r>
      <w:r>
        <w:t>.0</w:t>
      </w:r>
      <w:r w:rsidR="004B5335">
        <w:t xml:space="preserve"> Provisioning</w:t>
      </w:r>
      <w:bookmarkEnd w:id="64"/>
    </w:p>
    <w:p w:rsidR="000121B2" w:rsidRDefault="006F723A" w:rsidP="000121B2">
      <w:pPr>
        <w:pStyle w:val="NormalWeb"/>
      </w:pPr>
      <w:r>
        <w:t>The TPM</w:t>
      </w:r>
      <w:r w:rsidR="000121B2">
        <w:t xml:space="preserve"> </w:t>
      </w:r>
      <w:r w:rsidR="00B969F4">
        <w:t>2.0</w:t>
      </w:r>
      <w:r w:rsidR="000121B2">
        <w:t xml:space="preserve"> (a software interface to the TPM) defines two functions that directly relate to the Attestation CA for requesting an Attestation Identity Certificate (AIC):</w:t>
      </w:r>
    </w:p>
    <w:p w:rsidR="000121B2" w:rsidRDefault="00B969F4" w:rsidP="000121B2">
      <w:pPr>
        <w:numPr>
          <w:ilvl w:val="0"/>
          <w:numId w:val="3"/>
        </w:numPr>
        <w:spacing w:beforeAutospacing="1" w:after="0" w:line="240" w:lineRule="auto"/>
      </w:pPr>
      <w:r>
        <w:t>TPM</w:t>
      </w:r>
      <w:r w:rsidR="00185131">
        <w:t>2</w:t>
      </w:r>
      <w:r w:rsidR="006F723A">
        <w:t>_makec</w:t>
      </w:r>
      <w:r>
        <w:t>redential</w:t>
      </w:r>
      <w:r w:rsidR="000121B2">
        <w:t>: This function</w:t>
      </w:r>
      <w:r w:rsidR="00185131">
        <w:t xml:space="preserve"> performs the actions required of a Certificate Authority in creating an object containing an activation </w:t>
      </w:r>
      <w:r w:rsidR="00C82792">
        <w:t>credential</w:t>
      </w:r>
      <w:r w:rsidR="000121B2">
        <w:t>.</w:t>
      </w:r>
    </w:p>
    <w:p w:rsidR="000121B2" w:rsidRDefault="006F723A" w:rsidP="000121B2">
      <w:pPr>
        <w:numPr>
          <w:ilvl w:val="0"/>
          <w:numId w:val="3"/>
        </w:numPr>
        <w:spacing w:afterAutospacing="1" w:line="240" w:lineRule="auto"/>
      </w:pPr>
      <w:r>
        <w:t>TPM2_a</w:t>
      </w:r>
      <w:r w:rsidR="000121B2">
        <w:t>ctiv</w:t>
      </w:r>
      <w:r>
        <w:t>atec</w:t>
      </w:r>
      <w:r w:rsidR="00B969F4">
        <w:t>redential</w:t>
      </w:r>
      <w:r w:rsidR="000121B2">
        <w:t>: This function</w:t>
      </w:r>
      <w:r w:rsidR="00185131">
        <w:t xml:space="preserve"> enables the association of a credential with another object in a way that ensures that the TPM has validated the parameters of the credential object</w:t>
      </w:r>
      <w:r w:rsidR="000121B2">
        <w:t>.</w:t>
      </w:r>
    </w:p>
    <w:p w:rsidR="004B5335" w:rsidRDefault="006F723A" w:rsidP="005F2EDE">
      <w:r>
        <w:t>The ACA performs the TPM2_makecredential process. What it needs for the process is:</w:t>
      </w:r>
    </w:p>
    <w:p w:rsidR="006F723A" w:rsidRDefault="006F723A" w:rsidP="006F723A">
      <w:pPr>
        <w:pStyle w:val="ListParagraph"/>
        <w:numPr>
          <w:ilvl w:val="0"/>
          <w:numId w:val="19"/>
        </w:numPr>
      </w:pPr>
      <w:r>
        <w:t>The public EK. This can come from a variety of sources, but the EK cert is the best.</w:t>
      </w:r>
    </w:p>
    <w:p w:rsidR="006F723A" w:rsidRDefault="006F723A" w:rsidP="005F2EDE">
      <w:pPr>
        <w:pStyle w:val="ListParagraph"/>
        <w:numPr>
          <w:ilvl w:val="0"/>
          <w:numId w:val="19"/>
        </w:numPr>
      </w:pPr>
      <w:r>
        <w:t>The AK "name." This can be generated using the public AK.</w:t>
      </w:r>
    </w:p>
    <w:p w:rsidR="006F723A" w:rsidRDefault="006F723A" w:rsidP="006F723A">
      <w:r>
        <w:t xml:space="preserve">The </w:t>
      </w:r>
      <w:r w:rsidR="007C759C">
        <w:t xml:space="preserve">specific </w:t>
      </w:r>
      <w:r>
        <w:t>process</w:t>
      </w:r>
      <w:r w:rsidR="007C759C">
        <w:t>es</w:t>
      </w:r>
      <w:r>
        <w:t xml:space="preserve"> that the ACA and </w:t>
      </w:r>
      <w:r w:rsidR="007C759C">
        <w:t xml:space="preserve">TPM2.0 </w:t>
      </w:r>
      <w:r>
        <w:t>provisioner perform</w:t>
      </w:r>
      <w:r w:rsidR="007C759C">
        <w:t>s to send the nonce and create to the provisioner include</w:t>
      </w:r>
      <w:r>
        <w:t>:</w:t>
      </w:r>
    </w:p>
    <w:p w:rsidR="006F723A" w:rsidRDefault="007C759C" w:rsidP="00C812E0">
      <w:pPr>
        <w:pStyle w:val="ListParagraph"/>
        <w:numPr>
          <w:ilvl w:val="0"/>
          <w:numId w:val="20"/>
        </w:numPr>
      </w:pPr>
      <w:r>
        <w:t>ACA g</w:t>
      </w:r>
      <w:r w:rsidR="006F723A">
        <w:t>enerate a nonce (random challenge) used to check the binding private key to the public AK.</w:t>
      </w:r>
    </w:p>
    <w:p w:rsidR="006F723A" w:rsidRDefault="007C759C" w:rsidP="00C812E0">
      <w:pPr>
        <w:pStyle w:val="ListParagraph"/>
        <w:numPr>
          <w:ilvl w:val="0"/>
          <w:numId w:val="20"/>
        </w:numPr>
      </w:pPr>
      <w:r>
        <w:t>ACA g</w:t>
      </w:r>
      <w:r w:rsidR="006F723A">
        <w:t>enerate</w:t>
      </w:r>
      <w:r>
        <w:t>s</w:t>
      </w:r>
      <w:r w:rsidR="006F723A">
        <w:t xml:space="preserve"> a random AES key and IV, and use these to encrypt the nonce.</w:t>
      </w:r>
    </w:p>
    <w:p w:rsidR="006F723A" w:rsidRDefault="007C759C" w:rsidP="006F723A">
      <w:pPr>
        <w:pStyle w:val="ListParagraph"/>
        <w:numPr>
          <w:ilvl w:val="0"/>
          <w:numId w:val="20"/>
        </w:numPr>
      </w:pPr>
      <w:r>
        <w:t>ACA g</w:t>
      </w:r>
      <w:r w:rsidR="006F723A">
        <w:t>enerate a random 32 byte value that we will use as a "seed."</w:t>
      </w:r>
    </w:p>
    <w:p w:rsidR="006F723A" w:rsidRDefault="007C759C" w:rsidP="006F723A">
      <w:pPr>
        <w:pStyle w:val="ListParagraph"/>
        <w:numPr>
          <w:ilvl w:val="0"/>
          <w:numId w:val="20"/>
        </w:numPr>
      </w:pPr>
      <w:r>
        <w:t>ACA e</w:t>
      </w:r>
      <w:r w:rsidR="006F723A">
        <w:t>ncrypt</w:t>
      </w:r>
      <w:r>
        <w:t>s</w:t>
      </w:r>
      <w:r w:rsidR="006F723A">
        <w:t xml:space="preserve"> this seed using the public EK retrieved from the EK cert. The details are similar to that used in the 1.2 CA response, but with different hashing mechanism and OAEP key.</w:t>
      </w:r>
    </w:p>
    <w:p w:rsidR="006F723A" w:rsidRDefault="007C759C" w:rsidP="006F723A">
      <w:pPr>
        <w:pStyle w:val="ListParagraph"/>
        <w:numPr>
          <w:ilvl w:val="0"/>
          <w:numId w:val="20"/>
        </w:numPr>
      </w:pPr>
      <w:r>
        <w:t>ACA u</w:t>
      </w:r>
      <w:r w:rsidR="006F723A">
        <w:t>se</w:t>
      </w:r>
      <w:r>
        <w:t>s</w:t>
      </w:r>
      <w:r w:rsidR="006F723A">
        <w:t xml:space="preserve"> </w:t>
      </w:r>
      <w:r w:rsidR="00C812E0">
        <w:t xml:space="preserve">a key derivation function (KDF - </w:t>
      </w:r>
      <w:r w:rsidR="006F723A">
        <w:t xml:space="preserve">as specified in the TPM 2.0 specs) to generate another AES key. </w:t>
      </w:r>
    </w:p>
    <w:p w:rsidR="006F723A" w:rsidRDefault="007C759C" w:rsidP="006F723A">
      <w:pPr>
        <w:pStyle w:val="ListParagraph"/>
        <w:numPr>
          <w:ilvl w:val="0"/>
          <w:numId w:val="20"/>
        </w:numPr>
      </w:pPr>
      <w:r>
        <w:t>ACA u</w:t>
      </w:r>
      <w:r w:rsidR="006F723A">
        <w:t>se</w:t>
      </w:r>
      <w:r>
        <w:t>s</w:t>
      </w:r>
      <w:r w:rsidR="006F723A">
        <w:t xml:space="preserve"> this new AES key to encrypt the first AES key.</w:t>
      </w:r>
    </w:p>
    <w:p w:rsidR="006F723A" w:rsidRDefault="007C759C" w:rsidP="006F723A">
      <w:pPr>
        <w:pStyle w:val="ListParagraph"/>
        <w:numPr>
          <w:ilvl w:val="0"/>
          <w:numId w:val="20"/>
        </w:numPr>
      </w:pPr>
      <w:r>
        <w:t>ACA u</w:t>
      </w:r>
      <w:r w:rsidR="006F723A">
        <w:t>se</w:t>
      </w:r>
      <w:r>
        <w:t>s</w:t>
      </w:r>
      <w:r w:rsidR="006F723A">
        <w:t xml:space="preserve"> the KDF again, with different parameters to generate an HMAC secret.</w:t>
      </w:r>
    </w:p>
    <w:p w:rsidR="006F723A" w:rsidRDefault="007C759C" w:rsidP="006F723A">
      <w:pPr>
        <w:pStyle w:val="ListParagraph"/>
        <w:numPr>
          <w:ilvl w:val="0"/>
          <w:numId w:val="20"/>
        </w:numPr>
      </w:pPr>
      <w:r>
        <w:t>ACA w</w:t>
      </w:r>
      <w:r w:rsidR="006F723A">
        <w:t>rap</w:t>
      </w:r>
      <w:r>
        <w:t>s</w:t>
      </w:r>
      <w:r w:rsidR="006F723A">
        <w:t xml:space="preserve"> the encrypted AES key with some other relevant bits using the HMAC key. </w:t>
      </w:r>
    </w:p>
    <w:p w:rsidR="006F723A" w:rsidRDefault="006F723A" w:rsidP="006F723A">
      <w:pPr>
        <w:pStyle w:val="ListParagraph"/>
        <w:numPr>
          <w:ilvl w:val="0"/>
          <w:numId w:val="20"/>
        </w:numPr>
      </w:pPr>
      <w:r>
        <w:t>Return the HMACed, symmetrically-encrypted blob, the asymmetrically-encrypted blob, and the symmetrically encrypted chunk of data to the client.</w:t>
      </w:r>
    </w:p>
    <w:p w:rsidR="00C812E0" w:rsidRDefault="006F723A" w:rsidP="006F723A">
      <w:pPr>
        <w:pStyle w:val="ListParagraph"/>
        <w:numPr>
          <w:ilvl w:val="0"/>
          <w:numId w:val="20"/>
        </w:numPr>
      </w:pPr>
      <w:r>
        <w:t>The client will use this blob as an input parameter for the tpm2_activatecredential to get the key that can be used to decrypt the original chunk. If that chunk is the AK cert, then you're done. If it's a nonce, then it should be returned to the CA as proof to go forward with the generation of the certificate.</w:t>
      </w:r>
    </w:p>
    <w:p w:rsidR="00C812E0" w:rsidRDefault="00C812E0">
      <w:pPr>
        <w:suppressAutoHyphens w:val="0"/>
        <w:spacing w:after="0" w:line="240" w:lineRule="auto"/>
      </w:pPr>
    </w:p>
    <w:sectPr w:rsidR="00C812E0" w:rsidSect="00D2615E">
      <w:headerReference w:type="default" r:id="rId43"/>
      <w:footerReference w:type="default" r:id="rId44"/>
      <w:pgSz w:w="12240" w:h="15840"/>
      <w:pgMar w:top="1440" w:right="1354" w:bottom="1440" w:left="1440" w:header="720" w:footer="720" w:gutter="0"/>
      <w:pgNumType w:start="1"/>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573F" w:rsidRDefault="0099573F" w:rsidP="004261B2">
      <w:pPr>
        <w:spacing w:after="0" w:line="240" w:lineRule="auto"/>
      </w:pPr>
      <w:r>
        <w:separator/>
      </w:r>
    </w:p>
  </w:endnote>
  <w:endnote w:type="continuationSeparator" w:id="0">
    <w:p w:rsidR="0099573F" w:rsidRDefault="0099573F" w:rsidP="004261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WenQuanYi Zen Hei Sharp">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Liberation Serif">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3F" w:rsidRDefault="0099573F">
    <w:pPr>
      <w:pStyle w:val="Footer"/>
      <w:jc w:val="center"/>
    </w:pPr>
    <w:r>
      <w:fldChar w:fldCharType="begin"/>
    </w:r>
    <w:r>
      <w:instrText>PAGE</w:instrText>
    </w:r>
    <w:r>
      <w:fldChar w:fldCharType="separate"/>
    </w:r>
    <w:r w:rsidR="00984569">
      <w:rPr>
        <w:noProof/>
      </w:rPr>
      <w:t>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3F" w:rsidRDefault="0099573F">
    <w:pPr>
      <w:pStyle w:val="Footer"/>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2428103</wp:posOffset>
              </wp:positionH>
              <wp:positionV relativeFrom="paragraph">
                <wp:posOffset>22825</wp:posOffset>
              </wp:positionV>
              <wp:extent cx="1031240" cy="210065"/>
              <wp:effectExtent l="0" t="0" r="0" b="0"/>
              <wp:wrapNone/>
              <wp:docPr id="54" name="Rectangle 54"/>
              <wp:cNvGraphicFramePr/>
              <a:graphic xmlns:a="http://schemas.openxmlformats.org/drawingml/2006/main">
                <a:graphicData uri="http://schemas.microsoft.com/office/word/2010/wordprocessingShape">
                  <wps:wsp>
                    <wps:cNvSpPr/>
                    <wps:spPr>
                      <a:xfrm>
                        <a:off x="0" y="0"/>
                        <a:ext cx="1031240" cy="2100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AD625D" id="Rectangle 54" o:spid="_x0000_s1026" style="position:absolute;margin-left:191.2pt;margin-top:1.8pt;width:81.2pt;height:16.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" fillcolor="white [3212]" stroked="f" strokeweight="2pt"/>
          </w:pict>
        </mc:Fallback>
      </mc:AlternateContent>
    </w:r>
    <w:proofErr w:type="spellStart"/>
    <w:proofErr w:type="gramStart"/>
    <w:r>
      <w:t>i</w:t>
    </w:r>
    <w:proofErr w:type="spellEnd"/>
    <w:proofErr w:type="gramEnd"/>
  </w:p>
  <w:p w:rsidR="0099573F" w:rsidRDefault="0099573F">
    <w:pPr>
      <w:pStyle w:val="Header"/>
      <w:jc w:val="center"/>
      <w:rPr>
        <w:sz w:val="28"/>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3F" w:rsidRDefault="0099573F">
    <w:pPr>
      <w:pStyle w:val="Footer"/>
      <w:jc w:val="center"/>
    </w:pPr>
    <w:r>
      <w:fldChar w:fldCharType="begin"/>
    </w:r>
    <w:r>
      <w:instrText>PAGE</w:instrText>
    </w:r>
    <w:r>
      <w:fldChar w:fldCharType="separate"/>
    </w:r>
    <w:r w:rsidR="00984569">
      <w:rPr>
        <w:noProof/>
      </w:rP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573F" w:rsidRDefault="0099573F">
      <w:r>
        <w:separator/>
      </w:r>
    </w:p>
  </w:footnote>
  <w:footnote w:type="continuationSeparator" w:id="0">
    <w:p w:rsidR="0099573F" w:rsidRDefault="0099573F">
      <w:r>
        <w:continuationSeparator/>
      </w:r>
    </w:p>
  </w:footnote>
  <w:footnote w:id="1">
    <w:p w:rsidR="0099573F" w:rsidRDefault="0099573F">
      <w:pPr>
        <w:pStyle w:val="FootnoteText1"/>
      </w:pPr>
      <w:r>
        <w:rPr>
          <w:rStyle w:val="FootnoteReference"/>
        </w:rPr>
        <w:footnoteRef/>
      </w:r>
      <w:r>
        <w:rPr>
          <w:rStyle w:val="FootnoteReference"/>
        </w:rPr>
        <w:tab/>
      </w:r>
      <w:r>
        <w:t xml:space="preserve"> </w:t>
      </w:r>
      <w:r>
        <w:rPr>
          <w:rStyle w:val="HTMLCite"/>
        </w:rPr>
        <w:t>www.</w:t>
      </w:r>
      <w:r>
        <w:rPr>
          <w:rStyle w:val="HTMLCite"/>
          <w:b/>
          <w:bCs/>
        </w:rPr>
        <w:t>trustedcomputinggroup</w:t>
      </w:r>
      <w:r>
        <w:rPr>
          <w:rStyle w:val="HTMLCite"/>
        </w:rPr>
        <w:t>.org</w:t>
      </w:r>
    </w:p>
  </w:footnote>
  <w:footnote w:id="2">
    <w:p w:rsidR="0099573F" w:rsidRDefault="0099573F" w:rsidP="00914729">
      <w:pPr>
        <w:pStyle w:val="FootnoteText1"/>
      </w:pPr>
      <w:r>
        <w:rPr>
          <w:rStyle w:val="FootnoteReference"/>
        </w:rPr>
        <w:footnoteRef/>
      </w:r>
      <w:r>
        <w:rPr>
          <w:rStyle w:val="FootnoteReference"/>
        </w:rPr>
        <w:tab/>
      </w:r>
      <w:r>
        <w:t xml:space="preserve"> </w:t>
      </w:r>
      <w:hyperlink r:id="rId1" w:history="1">
        <w:r w:rsidRPr="00786427">
          <w:rPr>
            <w:rStyle w:val="Hyperlink"/>
          </w:rPr>
          <w:t>http://www.trustedcomputinggroup.org/files/static_page_files/A55529C5-1A4B-B294-D0A5A400E1EDE13A/Credential_Profiles_V1.2_Level2_Revision8.pdf</w:t>
        </w:r>
      </w:hyperlink>
    </w:p>
    <w:p w:rsidR="0099573F" w:rsidRDefault="0099573F" w:rsidP="00914729">
      <w:pPr>
        <w:pStyle w:val="FootnoteText1"/>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3F" w:rsidRDefault="0099573F">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3F" w:rsidRDefault="009957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E6A1F"/>
    <w:multiLevelType w:val="hybridMultilevel"/>
    <w:tmpl w:val="05142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930FEC"/>
    <w:multiLevelType w:val="hybridMultilevel"/>
    <w:tmpl w:val="AB568F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C26E8A44">
      <w:start w:val="1"/>
      <w:numFmt w:val="upperLetter"/>
      <w:lvlText w:val="%5."/>
      <w:lvlJc w:val="left"/>
      <w:pPr>
        <w:ind w:left="3600" w:hanging="360"/>
      </w:pPr>
      <w:rPr>
        <w:rFonts w:hint="default"/>
      </w:r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F71FFB"/>
    <w:multiLevelType w:val="multilevel"/>
    <w:tmpl w:val="5448D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901D1A"/>
    <w:multiLevelType w:val="multilevel"/>
    <w:tmpl w:val="303834A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0C5375BA"/>
    <w:multiLevelType w:val="multilevel"/>
    <w:tmpl w:val="4CBE898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3C64155"/>
    <w:multiLevelType w:val="hybridMultilevel"/>
    <w:tmpl w:val="83166DF0"/>
    <w:lvl w:ilvl="0" w:tplc="15D62922">
      <w:numFmt w:val="bullet"/>
      <w:lvlText w:val=""/>
      <w:lvlJc w:val="left"/>
      <w:pPr>
        <w:ind w:left="720" w:hanging="360"/>
      </w:pPr>
      <w:rPr>
        <w:rFonts w:ascii="Wingdings" w:eastAsiaTheme="minorHAnsi" w:hAnsi="Wingdings"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B63B2A"/>
    <w:multiLevelType w:val="multilevel"/>
    <w:tmpl w:val="FA8EC19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14F07B41"/>
    <w:multiLevelType w:val="multilevel"/>
    <w:tmpl w:val="963C1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6C49BA"/>
    <w:multiLevelType w:val="multilevel"/>
    <w:tmpl w:val="5D0ABD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9769E9"/>
    <w:multiLevelType w:val="hybridMultilevel"/>
    <w:tmpl w:val="1FEE2D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C26E8A44">
      <w:start w:val="1"/>
      <w:numFmt w:val="upperLetter"/>
      <w:lvlText w:val="%5."/>
      <w:lvlJc w:val="left"/>
      <w:pPr>
        <w:ind w:left="3600" w:hanging="360"/>
      </w:pPr>
      <w:rPr>
        <w:rFonts w:hint="default"/>
      </w:r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F668CD"/>
    <w:multiLevelType w:val="multilevel"/>
    <w:tmpl w:val="BB94C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75156A"/>
    <w:multiLevelType w:val="multilevel"/>
    <w:tmpl w:val="58ECD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D13C2C"/>
    <w:multiLevelType w:val="hybridMultilevel"/>
    <w:tmpl w:val="55C24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933F19"/>
    <w:multiLevelType w:val="hybridMultilevel"/>
    <w:tmpl w:val="CF26A1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992793"/>
    <w:multiLevelType w:val="multilevel"/>
    <w:tmpl w:val="E4342F6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31A53AA2"/>
    <w:multiLevelType w:val="multilevel"/>
    <w:tmpl w:val="49B4F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B02224"/>
    <w:multiLevelType w:val="hybridMultilevel"/>
    <w:tmpl w:val="ED5C84C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34D32EE9"/>
    <w:multiLevelType w:val="hybridMultilevel"/>
    <w:tmpl w:val="0060E0D2"/>
    <w:lvl w:ilvl="0" w:tplc="C96E27D8">
      <w:numFmt w:val="bullet"/>
      <w:lvlText w:val=""/>
      <w:lvlJc w:val="left"/>
      <w:pPr>
        <w:ind w:left="720" w:hanging="360"/>
      </w:pPr>
      <w:rPr>
        <w:rFonts w:ascii="Wingdings" w:eastAsia="WenQuanYi Zen Hei Sharp" w:hAnsi="Wingdings" w:cs="Lohit Devanaga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473742"/>
    <w:multiLevelType w:val="hybridMultilevel"/>
    <w:tmpl w:val="35EE4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E80902"/>
    <w:multiLevelType w:val="multilevel"/>
    <w:tmpl w:val="8E54A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FC5C08"/>
    <w:multiLevelType w:val="hybridMultilevel"/>
    <w:tmpl w:val="E2B01CBE"/>
    <w:lvl w:ilvl="0" w:tplc="BEF2C6CC">
      <w:start w:val="2"/>
      <w:numFmt w:val="bullet"/>
      <w:lvlText w:val=""/>
      <w:lvlJc w:val="left"/>
      <w:pPr>
        <w:ind w:left="720" w:hanging="360"/>
      </w:pPr>
      <w:rPr>
        <w:rFonts w:ascii="Wingdings" w:eastAsia="WenQuanYi Zen Hei Sharp" w:hAnsi="Wingdings" w:cs="Lohit Devanaga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9624C3"/>
    <w:multiLevelType w:val="hybridMultilevel"/>
    <w:tmpl w:val="9886C5B8"/>
    <w:lvl w:ilvl="0" w:tplc="B986CED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F366E6"/>
    <w:multiLevelType w:val="hybridMultilevel"/>
    <w:tmpl w:val="09681BDC"/>
    <w:lvl w:ilvl="0" w:tplc="CBBC986C">
      <w:numFmt w:val="bullet"/>
      <w:lvlText w:val=""/>
      <w:lvlJc w:val="left"/>
      <w:pPr>
        <w:ind w:left="720" w:hanging="360"/>
      </w:pPr>
      <w:rPr>
        <w:rFonts w:ascii="Wingdings" w:eastAsiaTheme="minorHAnsi" w:hAnsi="Wingdings"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A457BD"/>
    <w:multiLevelType w:val="hybridMultilevel"/>
    <w:tmpl w:val="1FEE2D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C26E8A44">
      <w:start w:val="1"/>
      <w:numFmt w:val="upperLetter"/>
      <w:lvlText w:val="%5."/>
      <w:lvlJc w:val="left"/>
      <w:pPr>
        <w:ind w:left="3600" w:hanging="360"/>
      </w:pPr>
      <w:rPr>
        <w:rFonts w:hint="default"/>
      </w:r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272D7D"/>
    <w:multiLevelType w:val="hybridMultilevel"/>
    <w:tmpl w:val="BD86383A"/>
    <w:lvl w:ilvl="0" w:tplc="C84809F6">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9001F9"/>
    <w:multiLevelType w:val="hybridMultilevel"/>
    <w:tmpl w:val="9D5EA0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A87F7D"/>
    <w:multiLevelType w:val="multilevel"/>
    <w:tmpl w:val="76F0549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7" w15:restartNumberingAfterBreak="0">
    <w:nsid w:val="5B756F1C"/>
    <w:multiLevelType w:val="multilevel"/>
    <w:tmpl w:val="901870A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15:restartNumberingAfterBreak="0">
    <w:nsid w:val="5BC90298"/>
    <w:multiLevelType w:val="hybridMultilevel"/>
    <w:tmpl w:val="43B83BA8"/>
    <w:lvl w:ilvl="0" w:tplc="6AA25B4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EF36CF"/>
    <w:multiLevelType w:val="hybridMultilevel"/>
    <w:tmpl w:val="CF26A1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F66F4F"/>
    <w:multiLevelType w:val="hybridMultilevel"/>
    <w:tmpl w:val="6478D5E4"/>
    <w:lvl w:ilvl="0" w:tplc="C84809F6">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FB26CD"/>
    <w:multiLevelType w:val="multilevel"/>
    <w:tmpl w:val="69CAFC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68AE2398"/>
    <w:multiLevelType w:val="multilevel"/>
    <w:tmpl w:val="5A340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7042A9"/>
    <w:multiLevelType w:val="multilevel"/>
    <w:tmpl w:val="39B06D5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 w15:restartNumberingAfterBreak="0">
    <w:nsid w:val="7A456BC0"/>
    <w:multiLevelType w:val="hybridMultilevel"/>
    <w:tmpl w:val="03181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C67B3A"/>
    <w:multiLevelType w:val="hybridMultilevel"/>
    <w:tmpl w:val="8140F1C4"/>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6" w15:restartNumberingAfterBreak="0">
    <w:nsid w:val="7D0A3A04"/>
    <w:multiLevelType w:val="hybridMultilevel"/>
    <w:tmpl w:val="5858BD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0940CA"/>
    <w:multiLevelType w:val="multilevel"/>
    <w:tmpl w:val="A1524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33"/>
  </w:num>
  <w:num w:numId="3">
    <w:abstractNumId w:val="6"/>
  </w:num>
  <w:num w:numId="4">
    <w:abstractNumId w:val="27"/>
  </w:num>
  <w:num w:numId="5">
    <w:abstractNumId w:val="3"/>
  </w:num>
  <w:num w:numId="6">
    <w:abstractNumId w:val="14"/>
  </w:num>
  <w:num w:numId="7">
    <w:abstractNumId w:val="4"/>
  </w:num>
  <w:num w:numId="8">
    <w:abstractNumId w:val="26"/>
  </w:num>
  <w:num w:numId="9">
    <w:abstractNumId w:val="5"/>
  </w:num>
  <w:num w:numId="10">
    <w:abstractNumId w:val="22"/>
  </w:num>
  <w:num w:numId="11">
    <w:abstractNumId w:val="21"/>
  </w:num>
  <w:num w:numId="12">
    <w:abstractNumId w:val="28"/>
  </w:num>
  <w:num w:numId="13">
    <w:abstractNumId w:val="7"/>
  </w:num>
  <w:num w:numId="14">
    <w:abstractNumId w:val="30"/>
  </w:num>
  <w:num w:numId="15">
    <w:abstractNumId w:val="24"/>
  </w:num>
  <w:num w:numId="16">
    <w:abstractNumId w:val="0"/>
  </w:num>
  <w:num w:numId="17">
    <w:abstractNumId w:val="35"/>
  </w:num>
  <w:num w:numId="18">
    <w:abstractNumId w:val="16"/>
  </w:num>
  <w:num w:numId="19">
    <w:abstractNumId w:val="34"/>
  </w:num>
  <w:num w:numId="20">
    <w:abstractNumId w:val="12"/>
  </w:num>
  <w:num w:numId="21">
    <w:abstractNumId w:val="10"/>
  </w:num>
  <w:num w:numId="22">
    <w:abstractNumId w:val="37"/>
  </w:num>
  <w:num w:numId="23">
    <w:abstractNumId w:val="32"/>
  </w:num>
  <w:num w:numId="24">
    <w:abstractNumId w:val="8"/>
  </w:num>
  <w:num w:numId="25">
    <w:abstractNumId w:val="11"/>
  </w:num>
  <w:num w:numId="26">
    <w:abstractNumId w:val="15"/>
  </w:num>
  <w:num w:numId="27">
    <w:abstractNumId w:val="19"/>
  </w:num>
  <w:num w:numId="28">
    <w:abstractNumId w:val="2"/>
  </w:num>
  <w:num w:numId="29">
    <w:abstractNumId w:val="25"/>
  </w:num>
  <w:num w:numId="30">
    <w:abstractNumId w:val="13"/>
  </w:num>
  <w:num w:numId="31">
    <w:abstractNumId w:val="20"/>
  </w:num>
  <w:num w:numId="32">
    <w:abstractNumId w:val="36"/>
  </w:num>
  <w:num w:numId="33">
    <w:abstractNumId w:val="9"/>
  </w:num>
  <w:num w:numId="34">
    <w:abstractNumId w:val="29"/>
  </w:num>
  <w:num w:numId="35">
    <w:abstractNumId w:val="23"/>
  </w:num>
  <w:num w:numId="36">
    <w:abstractNumId w:val="17"/>
  </w:num>
  <w:num w:numId="37">
    <w:abstractNumId w:val="1"/>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87"/>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1B2"/>
    <w:rsid w:val="000121B2"/>
    <w:rsid w:val="00037822"/>
    <w:rsid w:val="000622F8"/>
    <w:rsid w:val="00106B45"/>
    <w:rsid w:val="0013020E"/>
    <w:rsid w:val="00163FE9"/>
    <w:rsid w:val="00185131"/>
    <w:rsid w:val="00265EB1"/>
    <w:rsid w:val="002B22CA"/>
    <w:rsid w:val="002D48EC"/>
    <w:rsid w:val="002F77AC"/>
    <w:rsid w:val="00346F49"/>
    <w:rsid w:val="003943A5"/>
    <w:rsid w:val="003B47DF"/>
    <w:rsid w:val="004002D0"/>
    <w:rsid w:val="0040569F"/>
    <w:rsid w:val="00405FE1"/>
    <w:rsid w:val="0042597D"/>
    <w:rsid w:val="004261B2"/>
    <w:rsid w:val="004466F6"/>
    <w:rsid w:val="00451C00"/>
    <w:rsid w:val="004552F3"/>
    <w:rsid w:val="00472A57"/>
    <w:rsid w:val="004B5335"/>
    <w:rsid w:val="004D11CA"/>
    <w:rsid w:val="00504431"/>
    <w:rsid w:val="00511B70"/>
    <w:rsid w:val="00533134"/>
    <w:rsid w:val="00540464"/>
    <w:rsid w:val="0058392F"/>
    <w:rsid w:val="005F2EDE"/>
    <w:rsid w:val="0062007C"/>
    <w:rsid w:val="00670ECF"/>
    <w:rsid w:val="00671BD9"/>
    <w:rsid w:val="00677359"/>
    <w:rsid w:val="00687705"/>
    <w:rsid w:val="006E3825"/>
    <w:rsid w:val="006E61FB"/>
    <w:rsid w:val="006F723A"/>
    <w:rsid w:val="00774A3B"/>
    <w:rsid w:val="007951AD"/>
    <w:rsid w:val="007C759C"/>
    <w:rsid w:val="0080535E"/>
    <w:rsid w:val="00817F34"/>
    <w:rsid w:val="00840C98"/>
    <w:rsid w:val="008603E3"/>
    <w:rsid w:val="008A54A5"/>
    <w:rsid w:val="008E6640"/>
    <w:rsid w:val="008F3332"/>
    <w:rsid w:val="00914729"/>
    <w:rsid w:val="00977F7C"/>
    <w:rsid w:val="00984569"/>
    <w:rsid w:val="0099573F"/>
    <w:rsid w:val="009B5674"/>
    <w:rsid w:val="009D1080"/>
    <w:rsid w:val="009E138B"/>
    <w:rsid w:val="00A006E1"/>
    <w:rsid w:val="00A026F6"/>
    <w:rsid w:val="00A05888"/>
    <w:rsid w:val="00A85699"/>
    <w:rsid w:val="00AE5F6F"/>
    <w:rsid w:val="00B00085"/>
    <w:rsid w:val="00B13DF3"/>
    <w:rsid w:val="00B626A3"/>
    <w:rsid w:val="00B969F4"/>
    <w:rsid w:val="00BD4BF6"/>
    <w:rsid w:val="00C1523B"/>
    <w:rsid w:val="00C2042A"/>
    <w:rsid w:val="00C452D0"/>
    <w:rsid w:val="00C812E0"/>
    <w:rsid w:val="00C82792"/>
    <w:rsid w:val="00D21B84"/>
    <w:rsid w:val="00D2615E"/>
    <w:rsid w:val="00D65522"/>
    <w:rsid w:val="00DB2488"/>
    <w:rsid w:val="00DE0C0F"/>
    <w:rsid w:val="00DF5CCD"/>
    <w:rsid w:val="00E131F4"/>
    <w:rsid w:val="00E363D6"/>
    <w:rsid w:val="00E37153"/>
    <w:rsid w:val="00E813AD"/>
    <w:rsid w:val="00E87529"/>
    <w:rsid w:val="00EA4418"/>
    <w:rsid w:val="00EE4C8F"/>
    <w:rsid w:val="00F07960"/>
    <w:rsid w:val="00F903B5"/>
    <w:rsid w:val="00FA1A56"/>
    <w:rsid w:val="00FA70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49A9DFF"/>
  <w15:docId w15:val="{76CAAE92-93BA-497C-B61E-EC7386EE6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359"/>
    <w:pPr>
      <w:suppressAutoHyphens/>
      <w:spacing w:after="200" w:line="276" w:lineRule="auto"/>
    </w:pPr>
  </w:style>
  <w:style w:type="paragraph" w:styleId="Heading1">
    <w:name w:val="heading 1"/>
    <w:basedOn w:val="Normal"/>
    <w:next w:val="Normal"/>
    <w:link w:val="Heading1Char"/>
    <w:uiPriority w:val="9"/>
    <w:qFormat/>
    <w:rsid w:val="00D94D7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94D7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7107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107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E218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443B0B"/>
    <w:rPr>
      <w:color w:val="0000FF" w:themeColor="hyperlink"/>
      <w:u w:val="single"/>
    </w:rPr>
  </w:style>
  <w:style w:type="character" w:customStyle="1" w:styleId="BalloonTextChar">
    <w:name w:val="Balloon Text Char"/>
    <w:basedOn w:val="DefaultParagraphFont"/>
    <w:link w:val="BalloonText"/>
    <w:uiPriority w:val="99"/>
    <w:semiHidden/>
    <w:qFormat/>
    <w:rsid w:val="00D94D72"/>
    <w:rPr>
      <w:rFonts w:ascii="Tahoma" w:hAnsi="Tahoma" w:cs="Tahoma"/>
      <w:sz w:val="16"/>
      <w:szCs w:val="16"/>
    </w:rPr>
  </w:style>
  <w:style w:type="character" w:customStyle="1" w:styleId="Heading1Char">
    <w:name w:val="Heading 1 Char"/>
    <w:basedOn w:val="DefaultParagraphFont"/>
    <w:link w:val="Heading1"/>
    <w:uiPriority w:val="9"/>
    <w:qFormat/>
    <w:rsid w:val="00D94D7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D94D72"/>
    <w:rPr>
      <w:rFonts w:asciiTheme="majorHAnsi" w:eastAsiaTheme="majorEastAsia" w:hAnsiTheme="majorHAnsi" w:cstheme="majorBidi"/>
      <w:b/>
      <w:bCs/>
      <w:color w:val="4F81BD" w:themeColor="accent1"/>
      <w:sz w:val="26"/>
      <w:szCs w:val="26"/>
    </w:rPr>
  </w:style>
  <w:style w:type="character" w:customStyle="1" w:styleId="HeaderChar">
    <w:name w:val="Header Char"/>
    <w:basedOn w:val="DefaultParagraphFont"/>
    <w:link w:val="Header"/>
    <w:uiPriority w:val="99"/>
    <w:qFormat/>
    <w:rsid w:val="00D94D72"/>
  </w:style>
  <w:style w:type="character" w:customStyle="1" w:styleId="FooterChar">
    <w:name w:val="Footer Char"/>
    <w:basedOn w:val="DefaultParagraphFont"/>
    <w:link w:val="Footer"/>
    <w:uiPriority w:val="99"/>
    <w:qFormat/>
    <w:rsid w:val="00D94D72"/>
  </w:style>
  <w:style w:type="character" w:customStyle="1" w:styleId="NoSpacingChar">
    <w:name w:val="No Spacing Char"/>
    <w:basedOn w:val="DefaultParagraphFont"/>
    <w:link w:val="NoSpacing"/>
    <w:uiPriority w:val="1"/>
    <w:qFormat/>
    <w:rsid w:val="0019441E"/>
    <w:rPr>
      <w:rFonts w:eastAsiaTheme="minorEastAsia"/>
    </w:rPr>
  </w:style>
  <w:style w:type="character" w:customStyle="1" w:styleId="Heading3Char">
    <w:name w:val="Heading 3 Char"/>
    <w:basedOn w:val="DefaultParagraphFont"/>
    <w:link w:val="Heading3"/>
    <w:uiPriority w:val="9"/>
    <w:qFormat/>
    <w:rsid w:val="00D7107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qFormat/>
    <w:rsid w:val="00D7107D"/>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495401"/>
    <w:rPr>
      <w:b/>
      <w:bCs/>
    </w:rPr>
  </w:style>
  <w:style w:type="character" w:customStyle="1" w:styleId="HTMLPreformattedChar">
    <w:name w:val="HTML Preformatted Char"/>
    <w:basedOn w:val="DefaultParagraphFont"/>
    <w:link w:val="HTMLPreformatted"/>
    <w:uiPriority w:val="99"/>
    <w:qFormat/>
    <w:rsid w:val="00495401"/>
    <w:rPr>
      <w:rFonts w:ascii="Courier New" w:eastAsia="Times New Roman" w:hAnsi="Courier New" w:cs="Courier New"/>
      <w:sz w:val="20"/>
      <w:szCs w:val="20"/>
    </w:rPr>
  </w:style>
  <w:style w:type="character" w:styleId="HTMLCode">
    <w:name w:val="HTML Code"/>
    <w:basedOn w:val="DefaultParagraphFont"/>
    <w:uiPriority w:val="99"/>
    <w:semiHidden/>
    <w:unhideWhenUsed/>
    <w:qFormat/>
    <w:rsid w:val="00495401"/>
    <w:rPr>
      <w:rFonts w:ascii="Courier New" w:eastAsia="Times New Roman" w:hAnsi="Courier New" w:cs="Courier New"/>
      <w:sz w:val="20"/>
      <w:szCs w:val="20"/>
    </w:rPr>
  </w:style>
  <w:style w:type="character" w:customStyle="1" w:styleId="EndnoteTextChar">
    <w:name w:val="Endnote Text Char"/>
    <w:basedOn w:val="DefaultParagraphFont"/>
    <w:link w:val="EndnoteText"/>
    <w:uiPriority w:val="99"/>
    <w:semiHidden/>
    <w:qFormat/>
    <w:rsid w:val="007604DA"/>
    <w:rPr>
      <w:sz w:val="20"/>
      <w:szCs w:val="20"/>
    </w:rPr>
  </w:style>
  <w:style w:type="character" w:styleId="EndnoteReference">
    <w:name w:val="endnote reference"/>
    <w:basedOn w:val="DefaultParagraphFont"/>
    <w:uiPriority w:val="99"/>
    <w:semiHidden/>
    <w:unhideWhenUsed/>
    <w:qFormat/>
    <w:rsid w:val="007604DA"/>
    <w:rPr>
      <w:vertAlign w:val="superscript"/>
    </w:rPr>
  </w:style>
  <w:style w:type="character" w:customStyle="1" w:styleId="FootnoteTextChar">
    <w:name w:val="Footnote Text Char"/>
    <w:basedOn w:val="DefaultParagraphFont"/>
    <w:link w:val="FootnoteText"/>
    <w:uiPriority w:val="99"/>
    <w:semiHidden/>
    <w:qFormat/>
    <w:rsid w:val="007604DA"/>
    <w:rPr>
      <w:sz w:val="20"/>
      <w:szCs w:val="20"/>
    </w:rPr>
  </w:style>
  <w:style w:type="character" w:styleId="FootnoteReference">
    <w:name w:val="footnote reference"/>
    <w:basedOn w:val="DefaultParagraphFont"/>
    <w:uiPriority w:val="99"/>
    <w:semiHidden/>
    <w:unhideWhenUsed/>
    <w:qFormat/>
    <w:rsid w:val="007604DA"/>
    <w:rPr>
      <w:vertAlign w:val="superscript"/>
    </w:rPr>
  </w:style>
  <w:style w:type="character" w:styleId="HTMLCite">
    <w:name w:val="HTML Cite"/>
    <w:basedOn w:val="DefaultParagraphFont"/>
    <w:uiPriority w:val="99"/>
    <w:semiHidden/>
    <w:unhideWhenUsed/>
    <w:qFormat/>
    <w:rsid w:val="007604DA"/>
    <w:rPr>
      <w:i/>
      <w:iCs/>
    </w:rPr>
  </w:style>
  <w:style w:type="character" w:styleId="FollowedHyperlink">
    <w:name w:val="FollowedHyperlink"/>
    <w:basedOn w:val="DefaultParagraphFont"/>
    <w:uiPriority w:val="99"/>
    <w:semiHidden/>
    <w:unhideWhenUsed/>
    <w:qFormat/>
    <w:rsid w:val="006523CD"/>
    <w:rPr>
      <w:color w:val="800080" w:themeColor="followedHyperlink"/>
      <w:u w:val="single"/>
    </w:rPr>
  </w:style>
  <w:style w:type="character" w:customStyle="1" w:styleId="line">
    <w:name w:val="line"/>
    <w:basedOn w:val="DefaultParagraphFont"/>
    <w:qFormat/>
    <w:rsid w:val="00320821"/>
  </w:style>
  <w:style w:type="character" w:customStyle="1" w:styleId="highlightword">
    <w:name w:val="highlight_word"/>
    <w:basedOn w:val="DefaultParagraphFont"/>
    <w:qFormat/>
    <w:rsid w:val="00320821"/>
  </w:style>
  <w:style w:type="character" w:customStyle="1" w:styleId="nt">
    <w:name w:val="nt"/>
    <w:basedOn w:val="DefaultParagraphFont"/>
    <w:qFormat/>
    <w:rsid w:val="00320821"/>
  </w:style>
  <w:style w:type="character" w:customStyle="1" w:styleId="label">
    <w:name w:val="label"/>
    <w:basedOn w:val="DefaultParagraphFont"/>
    <w:qFormat/>
    <w:rsid w:val="00C959F3"/>
  </w:style>
  <w:style w:type="character" w:customStyle="1" w:styleId="Heading5Char">
    <w:name w:val="Heading 5 Char"/>
    <w:basedOn w:val="DefaultParagraphFont"/>
    <w:link w:val="Heading5"/>
    <w:uiPriority w:val="9"/>
    <w:qFormat/>
    <w:rsid w:val="002E218A"/>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690B05"/>
    <w:rPr>
      <w:i/>
      <w:iCs/>
    </w:rPr>
  </w:style>
  <w:style w:type="character" w:customStyle="1" w:styleId="ListLabel1">
    <w:name w:val="ListLabel 1"/>
    <w:qFormat/>
    <w:rsid w:val="002855E5"/>
    <w:rPr>
      <w:sz w:val="20"/>
    </w:rPr>
  </w:style>
  <w:style w:type="character" w:customStyle="1" w:styleId="ListLabel2">
    <w:name w:val="ListLabel 2"/>
    <w:qFormat/>
    <w:rsid w:val="002855E5"/>
    <w:rPr>
      <w:rFonts w:cs="Courier New"/>
    </w:rPr>
  </w:style>
  <w:style w:type="character" w:customStyle="1" w:styleId="IndexLink">
    <w:name w:val="Index Link"/>
    <w:qFormat/>
    <w:rsid w:val="002855E5"/>
  </w:style>
  <w:style w:type="character" w:customStyle="1" w:styleId="FootnoteCharacters">
    <w:name w:val="Footnote Characters"/>
    <w:qFormat/>
    <w:rsid w:val="002855E5"/>
  </w:style>
  <w:style w:type="character" w:customStyle="1" w:styleId="FootnoteAnchor">
    <w:name w:val="Footnote Anchor"/>
    <w:rsid w:val="002855E5"/>
    <w:rPr>
      <w:vertAlign w:val="superscript"/>
    </w:rPr>
  </w:style>
  <w:style w:type="character" w:customStyle="1" w:styleId="EndnoteAnchor">
    <w:name w:val="Endnote Anchor"/>
    <w:rsid w:val="002855E5"/>
    <w:rPr>
      <w:vertAlign w:val="superscript"/>
    </w:rPr>
  </w:style>
  <w:style w:type="character" w:customStyle="1" w:styleId="EndnoteCharacters">
    <w:name w:val="Endnote Characters"/>
    <w:qFormat/>
    <w:rsid w:val="002855E5"/>
  </w:style>
  <w:style w:type="character" w:customStyle="1" w:styleId="n">
    <w:name w:val="n"/>
    <w:basedOn w:val="DefaultParagraphFont"/>
    <w:qFormat/>
    <w:rsid w:val="005652F9"/>
  </w:style>
  <w:style w:type="character" w:customStyle="1" w:styleId="cm">
    <w:name w:val="cm"/>
    <w:basedOn w:val="DefaultParagraphFont"/>
    <w:qFormat/>
    <w:rsid w:val="00F212E6"/>
  </w:style>
  <w:style w:type="character" w:customStyle="1" w:styleId="ListLabel3">
    <w:name w:val="ListLabel 3"/>
    <w:qFormat/>
    <w:rsid w:val="004261B2"/>
    <w:rPr>
      <w:rFonts w:cs="Symbol"/>
      <w:sz w:val="20"/>
    </w:rPr>
  </w:style>
  <w:style w:type="character" w:customStyle="1" w:styleId="ListLabel4">
    <w:name w:val="ListLabel 4"/>
    <w:qFormat/>
    <w:rsid w:val="004261B2"/>
    <w:rPr>
      <w:rFonts w:cs="Courier New"/>
      <w:sz w:val="20"/>
    </w:rPr>
  </w:style>
  <w:style w:type="character" w:customStyle="1" w:styleId="ListLabel5">
    <w:name w:val="ListLabel 5"/>
    <w:qFormat/>
    <w:rsid w:val="004261B2"/>
    <w:rPr>
      <w:rFonts w:cs="Wingdings"/>
      <w:sz w:val="20"/>
    </w:rPr>
  </w:style>
  <w:style w:type="character" w:customStyle="1" w:styleId="ListLabel6">
    <w:name w:val="ListLabel 6"/>
    <w:qFormat/>
    <w:rsid w:val="004261B2"/>
    <w:rPr>
      <w:rFonts w:cs="Wingdings"/>
      <w:sz w:val="20"/>
    </w:rPr>
  </w:style>
  <w:style w:type="character" w:customStyle="1" w:styleId="ListLabel7">
    <w:name w:val="ListLabel 7"/>
    <w:qFormat/>
    <w:rsid w:val="004261B2"/>
    <w:rPr>
      <w:rFonts w:cs="Wingdings"/>
      <w:sz w:val="20"/>
    </w:rPr>
  </w:style>
  <w:style w:type="character" w:customStyle="1" w:styleId="ListLabel8">
    <w:name w:val="ListLabel 8"/>
    <w:qFormat/>
    <w:rsid w:val="004261B2"/>
    <w:rPr>
      <w:rFonts w:cs="Wingdings"/>
      <w:sz w:val="20"/>
    </w:rPr>
  </w:style>
  <w:style w:type="character" w:customStyle="1" w:styleId="ListLabel9">
    <w:name w:val="ListLabel 9"/>
    <w:qFormat/>
    <w:rsid w:val="004261B2"/>
    <w:rPr>
      <w:rFonts w:cs="Wingdings"/>
      <w:sz w:val="20"/>
    </w:rPr>
  </w:style>
  <w:style w:type="character" w:customStyle="1" w:styleId="ListLabel10">
    <w:name w:val="ListLabel 10"/>
    <w:qFormat/>
    <w:rsid w:val="004261B2"/>
    <w:rPr>
      <w:rFonts w:cs="Wingdings"/>
      <w:sz w:val="20"/>
    </w:rPr>
  </w:style>
  <w:style w:type="character" w:customStyle="1" w:styleId="ListLabel11">
    <w:name w:val="ListLabel 11"/>
    <w:qFormat/>
    <w:rsid w:val="004261B2"/>
    <w:rPr>
      <w:rFonts w:cs="Wingdings"/>
      <w:sz w:val="20"/>
    </w:rPr>
  </w:style>
  <w:style w:type="character" w:customStyle="1" w:styleId="ListLabel12">
    <w:name w:val="ListLabel 12"/>
    <w:qFormat/>
    <w:rsid w:val="004261B2"/>
    <w:rPr>
      <w:rFonts w:cs="Symbol"/>
      <w:sz w:val="20"/>
    </w:rPr>
  </w:style>
  <w:style w:type="character" w:customStyle="1" w:styleId="ListLabel13">
    <w:name w:val="ListLabel 13"/>
    <w:qFormat/>
    <w:rsid w:val="004261B2"/>
    <w:rPr>
      <w:rFonts w:cs="Courier New"/>
      <w:sz w:val="20"/>
    </w:rPr>
  </w:style>
  <w:style w:type="character" w:customStyle="1" w:styleId="ListLabel14">
    <w:name w:val="ListLabel 14"/>
    <w:qFormat/>
    <w:rsid w:val="004261B2"/>
    <w:rPr>
      <w:rFonts w:cs="Wingdings"/>
      <w:sz w:val="20"/>
    </w:rPr>
  </w:style>
  <w:style w:type="character" w:customStyle="1" w:styleId="ListLabel15">
    <w:name w:val="ListLabel 15"/>
    <w:qFormat/>
    <w:rsid w:val="004261B2"/>
    <w:rPr>
      <w:rFonts w:cs="Wingdings"/>
      <w:sz w:val="20"/>
    </w:rPr>
  </w:style>
  <w:style w:type="character" w:customStyle="1" w:styleId="ListLabel16">
    <w:name w:val="ListLabel 16"/>
    <w:qFormat/>
    <w:rsid w:val="004261B2"/>
    <w:rPr>
      <w:rFonts w:cs="Wingdings"/>
      <w:sz w:val="20"/>
    </w:rPr>
  </w:style>
  <w:style w:type="character" w:customStyle="1" w:styleId="ListLabel17">
    <w:name w:val="ListLabel 17"/>
    <w:qFormat/>
    <w:rsid w:val="004261B2"/>
    <w:rPr>
      <w:rFonts w:cs="Wingdings"/>
      <w:sz w:val="20"/>
    </w:rPr>
  </w:style>
  <w:style w:type="character" w:customStyle="1" w:styleId="ListLabel18">
    <w:name w:val="ListLabel 18"/>
    <w:qFormat/>
    <w:rsid w:val="004261B2"/>
    <w:rPr>
      <w:rFonts w:cs="Wingdings"/>
      <w:sz w:val="20"/>
    </w:rPr>
  </w:style>
  <w:style w:type="character" w:customStyle="1" w:styleId="ListLabel19">
    <w:name w:val="ListLabel 19"/>
    <w:qFormat/>
    <w:rsid w:val="004261B2"/>
    <w:rPr>
      <w:rFonts w:cs="Wingdings"/>
      <w:sz w:val="20"/>
    </w:rPr>
  </w:style>
  <w:style w:type="character" w:customStyle="1" w:styleId="ListLabel20">
    <w:name w:val="ListLabel 20"/>
    <w:qFormat/>
    <w:rsid w:val="004261B2"/>
    <w:rPr>
      <w:rFonts w:cs="Wingdings"/>
      <w:sz w:val="20"/>
    </w:rPr>
  </w:style>
  <w:style w:type="character" w:customStyle="1" w:styleId="ListLabel21">
    <w:name w:val="ListLabel 21"/>
    <w:qFormat/>
    <w:rsid w:val="004261B2"/>
    <w:rPr>
      <w:rFonts w:cs="Symbol"/>
      <w:sz w:val="20"/>
    </w:rPr>
  </w:style>
  <w:style w:type="character" w:customStyle="1" w:styleId="ListLabel22">
    <w:name w:val="ListLabel 22"/>
    <w:qFormat/>
    <w:rsid w:val="004261B2"/>
    <w:rPr>
      <w:rFonts w:cs="Courier New"/>
      <w:sz w:val="20"/>
    </w:rPr>
  </w:style>
  <w:style w:type="character" w:customStyle="1" w:styleId="ListLabel23">
    <w:name w:val="ListLabel 23"/>
    <w:qFormat/>
    <w:rsid w:val="004261B2"/>
    <w:rPr>
      <w:rFonts w:cs="Wingdings"/>
      <w:sz w:val="20"/>
    </w:rPr>
  </w:style>
  <w:style w:type="character" w:customStyle="1" w:styleId="ListLabel24">
    <w:name w:val="ListLabel 24"/>
    <w:qFormat/>
    <w:rsid w:val="004261B2"/>
    <w:rPr>
      <w:rFonts w:cs="Wingdings"/>
      <w:sz w:val="20"/>
    </w:rPr>
  </w:style>
  <w:style w:type="character" w:customStyle="1" w:styleId="ListLabel25">
    <w:name w:val="ListLabel 25"/>
    <w:qFormat/>
    <w:rsid w:val="004261B2"/>
    <w:rPr>
      <w:rFonts w:cs="Wingdings"/>
      <w:sz w:val="20"/>
    </w:rPr>
  </w:style>
  <w:style w:type="character" w:customStyle="1" w:styleId="ListLabel26">
    <w:name w:val="ListLabel 26"/>
    <w:qFormat/>
    <w:rsid w:val="004261B2"/>
    <w:rPr>
      <w:rFonts w:cs="Wingdings"/>
      <w:sz w:val="20"/>
    </w:rPr>
  </w:style>
  <w:style w:type="character" w:customStyle="1" w:styleId="ListLabel27">
    <w:name w:val="ListLabel 27"/>
    <w:qFormat/>
    <w:rsid w:val="004261B2"/>
    <w:rPr>
      <w:rFonts w:cs="Wingdings"/>
      <w:sz w:val="20"/>
    </w:rPr>
  </w:style>
  <w:style w:type="character" w:customStyle="1" w:styleId="ListLabel28">
    <w:name w:val="ListLabel 28"/>
    <w:qFormat/>
    <w:rsid w:val="004261B2"/>
    <w:rPr>
      <w:rFonts w:cs="Wingdings"/>
      <w:sz w:val="20"/>
    </w:rPr>
  </w:style>
  <w:style w:type="character" w:customStyle="1" w:styleId="ListLabel29">
    <w:name w:val="ListLabel 29"/>
    <w:qFormat/>
    <w:rsid w:val="004261B2"/>
    <w:rPr>
      <w:rFonts w:cs="Wingdings"/>
      <w:sz w:val="20"/>
    </w:rPr>
  </w:style>
  <w:style w:type="character" w:customStyle="1" w:styleId="ListLabel30">
    <w:name w:val="ListLabel 30"/>
    <w:qFormat/>
    <w:rsid w:val="004261B2"/>
    <w:rPr>
      <w:rFonts w:cs="Symbol"/>
      <w:sz w:val="20"/>
    </w:rPr>
  </w:style>
  <w:style w:type="character" w:customStyle="1" w:styleId="ListLabel31">
    <w:name w:val="ListLabel 31"/>
    <w:qFormat/>
    <w:rsid w:val="004261B2"/>
    <w:rPr>
      <w:rFonts w:cs="Courier New"/>
      <w:sz w:val="20"/>
    </w:rPr>
  </w:style>
  <w:style w:type="character" w:customStyle="1" w:styleId="ListLabel32">
    <w:name w:val="ListLabel 32"/>
    <w:qFormat/>
    <w:rsid w:val="004261B2"/>
    <w:rPr>
      <w:rFonts w:cs="Wingdings"/>
      <w:sz w:val="20"/>
    </w:rPr>
  </w:style>
  <w:style w:type="character" w:customStyle="1" w:styleId="ListLabel33">
    <w:name w:val="ListLabel 33"/>
    <w:qFormat/>
    <w:rsid w:val="004261B2"/>
    <w:rPr>
      <w:rFonts w:cs="Wingdings"/>
      <w:sz w:val="20"/>
    </w:rPr>
  </w:style>
  <w:style w:type="character" w:customStyle="1" w:styleId="ListLabel34">
    <w:name w:val="ListLabel 34"/>
    <w:qFormat/>
    <w:rsid w:val="004261B2"/>
    <w:rPr>
      <w:rFonts w:cs="Wingdings"/>
      <w:sz w:val="20"/>
    </w:rPr>
  </w:style>
  <w:style w:type="character" w:customStyle="1" w:styleId="ListLabel35">
    <w:name w:val="ListLabel 35"/>
    <w:qFormat/>
    <w:rsid w:val="004261B2"/>
    <w:rPr>
      <w:rFonts w:cs="Wingdings"/>
      <w:sz w:val="20"/>
    </w:rPr>
  </w:style>
  <w:style w:type="character" w:customStyle="1" w:styleId="ListLabel36">
    <w:name w:val="ListLabel 36"/>
    <w:qFormat/>
    <w:rsid w:val="004261B2"/>
    <w:rPr>
      <w:rFonts w:cs="Wingdings"/>
      <w:sz w:val="20"/>
    </w:rPr>
  </w:style>
  <w:style w:type="character" w:customStyle="1" w:styleId="ListLabel37">
    <w:name w:val="ListLabel 37"/>
    <w:qFormat/>
    <w:rsid w:val="004261B2"/>
    <w:rPr>
      <w:rFonts w:cs="Wingdings"/>
      <w:sz w:val="20"/>
    </w:rPr>
  </w:style>
  <w:style w:type="character" w:customStyle="1" w:styleId="ListLabel38">
    <w:name w:val="ListLabel 38"/>
    <w:qFormat/>
    <w:rsid w:val="004261B2"/>
    <w:rPr>
      <w:rFonts w:cs="Wingdings"/>
      <w:sz w:val="20"/>
    </w:rPr>
  </w:style>
  <w:style w:type="character" w:customStyle="1" w:styleId="ListLabel39">
    <w:name w:val="ListLabel 39"/>
    <w:qFormat/>
    <w:rsid w:val="004261B2"/>
    <w:rPr>
      <w:rFonts w:cs="Symbol"/>
      <w:sz w:val="20"/>
    </w:rPr>
  </w:style>
  <w:style w:type="character" w:customStyle="1" w:styleId="ListLabel40">
    <w:name w:val="ListLabel 40"/>
    <w:qFormat/>
    <w:rsid w:val="004261B2"/>
    <w:rPr>
      <w:rFonts w:cs="Courier New"/>
      <w:sz w:val="20"/>
    </w:rPr>
  </w:style>
  <w:style w:type="character" w:customStyle="1" w:styleId="ListLabel41">
    <w:name w:val="ListLabel 41"/>
    <w:qFormat/>
    <w:rsid w:val="004261B2"/>
    <w:rPr>
      <w:rFonts w:cs="Wingdings"/>
      <w:sz w:val="20"/>
    </w:rPr>
  </w:style>
  <w:style w:type="character" w:customStyle="1" w:styleId="ListLabel42">
    <w:name w:val="ListLabel 42"/>
    <w:qFormat/>
    <w:rsid w:val="004261B2"/>
    <w:rPr>
      <w:rFonts w:cs="Wingdings"/>
      <w:sz w:val="20"/>
    </w:rPr>
  </w:style>
  <w:style w:type="character" w:customStyle="1" w:styleId="ListLabel43">
    <w:name w:val="ListLabel 43"/>
    <w:qFormat/>
    <w:rsid w:val="004261B2"/>
    <w:rPr>
      <w:rFonts w:cs="Wingdings"/>
      <w:sz w:val="20"/>
    </w:rPr>
  </w:style>
  <w:style w:type="character" w:customStyle="1" w:styleId="ListLabel44">
    <w:name w:val="ListLabel 44"/>
    <w:qFormat/>
    <w:rsid w:val="004261B2"/>
    <w:rPr>
      <w:rFonts w:cs="Wingdings"/>
      <w:sz w:val="20"/>
    </w:rPr>
  </w:style>
  <w:style w:type="character" w:customStyle="1" w:styleId="ListLabel45">
    <w:name w:val="ListLabel 45"/>
    <w:qFormat/>
    <w:rsid w:val="004261B2"/>
    <w:rPr>
      <w:rFonts w:cs="Wingdings"/>
      <w:sz w:val="20"/>
    </w:rPr>
  </w:style>
  <w:style w:type="character" w:customStyle="1" w:styleId="ListLabel46">
    <w:name w:val="ListLabel 46"/>
    <w:qFormat/>
    <w:rsid w:val="004261B2"/>
    <w:rPr>
      <w:rFonts w:cs="Wingdings"/>
      <w:sz w:val="20"/>
    </w:rPr>
  </w:style>
  <w:style w:type="character" w:customStyle="1" w:styleId="ListLabel47">
    <w:name w:val="ListLabel 47"/>
    <w:qFormat/>
    <w:rsid w:val="004261B2"/>
    <w:rPr>
      <w:rFonts w:cs="Wingdings"/>
      <w:sz w:val="20"/>
    </w:rPr>
  </w:style>
  <w:style w:type="character" w:customStyle="1" w:styleId="ListLabel48">
    <w:name w:val="ListLabel 48"/>
    <w:qFormat/>
    <w:rsid w:val="004261B2"/>
    <w:rPr>
      <w:rFonts w:cs="Symbol"/>
      <w:sz w:val="20"/>
    </w:rPr>
  </w:style>
  <w:style w:type="character" w:customStyle="1" w:styleId="ListLabel49">
    <w:name w:val="ListLabel 49"/>
    <w:qFormat/>
    <w:rsid w:val="004261B2"/>
    <w:rPr>
      <w:rFonts w:cs="Courier New"/>
      <w:sz w:val="20"/>
    </w:rPr>
  </w:style>
  <w:style w:type="character" w:customStyle="1" w:styleId="ListLabel50">
    <w:name w:val="ListLabel 50"/>
    <w:qFormat/>
    <w:rsid w:val="004261B2"/>
    <w:rPr>
      <w:rFonts w:cs="Wingdings"/>
      <w:sz w:val="20"/>
    </w:rPr>
  </w:style>
  <w:style w:type="character" w:customStyle="1" w:styleId="ListLabel51">
    <w:name w:val="ListLabel 51"/>
    <w:qFormat/>
    <w:rsid w:val="004261B2"/>
    <w:rPr>
      <w:rFonts w:cs="Wingdings"/>
      <w:sz w:val="20"/>
    </w:rPr>
  </w:style>
  <w:style w:type="character" w:customStyle="1" w:styleId="ListLabel52">
    <w:name w:val="ListLabel 52"/>
    <w:qFormat/>
    <w:rsid w:val="004261B2"/>
    <w:rPr>
      <w:rFonts w:cs="Wingdings"/>
      <w:sz w:val="20"/>
    </w:rPr>
  </w:style>
  <w:style w:type="character" w:customStyle="1" w:styleId="ListLabel53">
    <w:name w:val="ListLabel 53"/>
    <w:qFormat/>
    <w:rsid w:val="004261B2"/>
    <w:rPr>
      <w:rFonts w:cs="Wingdings"/>
      <w:sz w:val="20"/>
    </w:rPr>
  </w:style>
  <w:style w:type="character" w:customStyle="1" w:styleId="ListLabel54">
    <w:name w:val="ListLabel 54"/>
    <w:qFormat/>
    <w:rsid w:val="004261B2"/>
    <w:rPr>
      <w:rFonts w:cs="Wingdings"/>
      <w:sz w:val="20"/>
    </w:rPr>
  </w:style>
  <w:style w:type="character" w:customStyle="1" w:styleId="ListLabel55">
    <w:name w:val="ListLabel 55"/>
    <w:qFormat/>
    <w:rsid w:val="004261B2"/>
    <w:rPr>
      <w:rFonts w:cs="Wingdings"/>
      <w:sz w:val="20"/>
    </w:rPr>
  </w:style>
  <w:style w:type="character" w:customStyle="1" w:styleId="ListLabel56">
    <w:name w:val="ListLabel 56"/>
    <w:qFormat/>
    <w:rsid w:val="004261B2"/>
    <w:rPr>
      <w:rFonts w:cs="Wingdings"/>
      <w:sz w:val="20"/>
    </w:rPr>
  </w:style>
  <w:style w:type="character" w:customStyle="1" w:styleId="ListLabel57">
    <w:name w:val="ListLabel 57"/>
    <w:qFormat/>
    <w:rsid w:val="004261B2"/>
    <w:rPr>
      <w:rFonts w:cs="Symbol"/>
      <w:sz w:val="20"/>
    </w:rPr>
  </w:style>
  <w:style w:type="character" w:customStyle="1" w:styleId="ListLabel58">
    <w:name w:val="ListLabel 58"/>
    <w:qFormat/>
    <w:rsid w:val="004261B2"/>
    <w:rPr>
      <w:rFonts w:cs="Courier New"/>
      <w:sz w:val="20"/>
    </w:rPr>
  </w:style>
  <w:style w:type="character" w:customStyle="1" w:styleId="ListLabel59">
    <w:name w:val="ListLabel 59"/>
    <w:qFormat/>
    <w:rsid w:val="004261B2"/>
    <w:rPr>
      <w:rFonts w:cs="Wingdings"/>
      <w:sz w:val="20"/>
    </w:rPr>
  </w:style>
  <w:style w:type="character" w:customStyle="1" w:styleId="ListLabel60">
    <w:name w:val="ListLabel 60"/>
    <w:qFormat/>
    <w:rsid w:val="004261B2"/>
    <w:rPr>
      <w:rFonts w:cs="Wingdings"/>
      <w:sz w:val="20"/>
    </w:rPr>
  </w:style>
  <w:style w:type="character" w:customStyle="1" w:styleId="ListLabel61">
    <w:name w:val="ListLabel 61"/>
    <w:qFormat/>
    <w:rsid w:val="004261B2"/>
    <w:rPr>
      <w:rFonts w:cs="Wingdings"/>
      <w:sz w:val="20"/>
    </w:rPr>
  </w:style>
  <w:style w:type="character" w:customStyle="1" w:styleId="ListLabel62">
    <w:name w:val="ListLabel 62"/>
    <w:qFormat/>
    <w:rsid w:val="004261B2"/>
    <w:rPr>
      <w:rFonts w:cs="Wingdings"/>
      <w:sz w:val="20"/>
    </w:rPr>
  </w:style>
  <w:style w:type="character" w:customStyle="1" w:styleId="ListLabel63">
    <w:name w:val="ListLabel 63"/>
    <w:qFormat/>
    <w:rsid w:val="004261B2"/>
    <w:rPr>
      <w:rFonts w:cs="Wingdings"/>
      <w:sz w:val="20"/>
    </w:rPr>
  </w:style>
  <w:style w:type="character" w:customStyle="1" w:styleId="ListLabel64">
    <w:name w:val="ListLabel 64"/>
    <w:qFormat/>
    <w:rsid w:val="004261B2"/>
    <w:rPr>
      <w:rFonts w:cs="Wingdings"/>
      <w:sz w:val="20"/>
    </w:rPr>
  </w:style>
  <w:style w:type="character" w:customStyle="1" w:styleId="ListLabel65">
    <w:name w:val="ListLabel 65"/>
    <w:qFormat/>
    <w:rsid w:val="004261B2"/>
    <w:rPr>
      <w:rFonts w:cs="Wingdings"/>
      <w:sz w:val="20"/>
    </w:rPr>
  </w:style>
  <w:style w:type="character" w:customStyle="1" w:styleId="ListLabel66">
    <w:name w:val="ListLabel 66"/>
    <w:qFormat/>
    <w:rsid w:val="004261B2"/>
    <w:rPr>
      <w:rFonts w:cs="Symbol"/>
      <w:sz w:val="20"/>
    </w:rPr>
  </w:style>
  <w:style w:type="character" w:customStyle="1" w:styleId="ListLabel67">
    <w:name w:val="ListLabel 67"/>
    <w:qFormat/>
    <w:rsid w:val="004261B2"/>
    <w:rPr>
      <w:rFonts w:cs="Courier New"/>
      <w:sz w:val="20"/>
    </w:rPr>
  </w:style>
  <w:style w:type="character" w:customStyle="1" w:styleId="ListLabel68">
    <w:name w:val="ListLabel 68"/>
    <w:qFormat/>
    <w:rsid w:val="004261B2"/>
    <w:rPr>
      <w:rFonts w:cs="Wingdings"/>
      <w:sz w:val="20"/>
    </w:rPr>
  </w:style>
  <w:style w:type="character" w:customStyle="1" w:styleId="ListLabel69">
    <w:name w:val="ListLabel 69"/>
    <w:qFormat/>
    <w:rsid w:val="004261B2"/>
    <w:rPr>
      <w:rFonts w:cs="Wingdings"/>
      <w:sz w:val="20"/>
    </w:rPr>
  </w:style>
  <w:style w:type="character" w:customStyle="1" w:styleId="ListLabel70">
    <w:name w:val="ListLabel 70"/>
    <w:qFormat/>
    <w:rsid w:val="004261B2"/>
    <w:rPr>
      <w:rFonts w:cs="Wingdings"/>
      <w:sz w:val="20"/>
    </w:rPr>
  </w:style>
  <w:style w:type="character" w:customStyle="1" w:styleId="ListLabel71">
    <w:name w:val="ListLabel 71"/>
    <w:qFormat/>
    <w:rsid w:val="004261B2"/>
    <w:rPr>
      <w:rFonts w:cs="Wingdings"/>
      <w:sz w:val="20"/>
    </w:rPr>
  </w:style>
  <w:style w:type="character" w:customStyle="1" w:styleId="ListLabel72">
    <w:name w:val="ListLabel 72"/>
    <w:qFormat/>
    <w:rsid w:val="004261B2"/>
    <w:rPr>
      <w:rFonts w:cs="Wingdings"/>
      <w:sz w:val="20"/>
    </w:rPr>
  </w:style>
  <w:style w:type="character" w:customStyle="1" w:styleId="ListLabel73">
    <w:name w:val="ListLabel 73"/>
    <w:qFormat/>
    <w:rsid w:val="004261B2"/>
    <w:rPr>
      <w:rFonts w:cs="Wingdings"/>
      <w:sz w:val="20"/>
    </w:rPr>
  </w:style>
  <w:style w:type="character" w:customStyle="1" w:styleId="ListLabel74">
    <w:name w:val="ListLabel 74"/>
    <w:qFormat/>
    <w:rsid w:val="004261B2"/>
    <w:rPr>
      <w:rFonts w:cs="Wingdings"/>
      <w:sz w:val="20"/>
    </w:rPr>
  </w:style>
  <w:style w:type="character" w:customStyle="1" w:styleId="ListLabel75">
    <w:name w:val="ListLabel 75"/>
    <w:qFormat/>
    <w:rsid w:val="004261B2"/>
    <w:rPr>
      <w:rFonts w:cs="Symbol"/>
      <w:sz w:val="20"/>
    </w:rPr>
  </w:style>
  <w:style w:type="character" w:customStyle="1" w:styleId="ListLabel76">
    <w:name w:val="ListLabel 76"/>
    <w:qFormat/>
    <w:rsid w:val="004261B2"/>
    <w:rPr>
      <w:rFonts w:cs="Courier New"/>
      <w:sz w:val="20"/>
    </w:rPr>
  </w:style>
  <w:style w:type="character" w:customStyle="1" w:styleId="ListLabel77">
    <w:name w:val="ListLabel 77"/>
    <w:qFormat/>
    <w:rsid w:val="004261B2"/>
    <w:rPr>
      <w:rFonts w:cs="Wingdings"/>
      <w:sz w:val="20"/>
    </w:rPr>
  </w:style>
  <w:style w:type="character" w:customStyle="1" w:styleId="ListLabel78">
    <w:name w:val="ListLabel 78"/>
    <w:qFormat/>
    <w:rsid w:val="004261B2"/>
    <w:rPr>
      <w:rFonts w:cs="Wingdings"/>
      <w:sz w:val="20"/>
    </w:rPr>
  </w:style>
  <w:style w:type="character" w:customStyle="1" w:styleId="ListLabel79">
    <w:name w:val="ListLabel 79"/>
    <w:qFormat/>
    <w:rsid w:val="004261B2"/>
    <w:rPr>
      <w:rFonts w:cs="Wingdings"/>
      <w:sz w:val="20"/>
    </w:rPr>
  </w:style>
  <w:style w:type="character" w:customStyle="1" w:styleId="ListLabel80">
    <w:name w:val="ListLabel 80"/>
    <w:qFormat/>
    <w:rsid w:val="004261B2"/>
    <w:rPr>
      <w:rFonts w:cs="Wingdings"/>
      <w:sz w:val="20"/>
    </w:rPr>
  </w:style>
  <w:style w:type="character" w:customStyle="1" w:styleId="ListLabel81">
    <w:name w:val="ListLabel 81"/>
    <w:qFormat/>
    <w:rsid w:val="004261B2"/>
    <w:rPr>
      <w:rFonts w:cs="Wingdings"/>
      <w:sz w:val="20"/>
    </w:rPr>
  </w:style>
  <w:style w:type="character" w:customStyle="1" w:styleId="ListLabel82">
    <w:name w:val="ListLabel 82"/>
    <w:qFormat/>
    <w:rsid w:val="004261B2"/>
    <w:rPr>
      <w:rFonts w:cs="Wingdings"/>
      <w:sz w:val="20"/>
    </w:rPr>
  </w:style>
  <w:style w:type="character" w:customStyle="1" w:styleId="ListLabel83">
    <w:name w:val="ListLabel 83"/>
    <w:qFormat/>
    <w:rsid w:val="004261B2"/>
    <w:rPr>
      <w:rFonts w:cs="Wingdings"/>
      <w:sz w:val="20"/>
    </w:rPr>
  </w:style>
  <w:style w:type="character" w:customStyle="1" w:styleId="ListLabel84">
    <w:name w:val="ListLabel 84"/>
    <w:qFormat/>
    <w:rsid w:val="004261B2"/>
    <w:rPr>
      <w:rFonts w:cs="Symbol"/>
      <w:sz w:val="20"/>
    </w:rPr>
  </w:style>
  <w:style w:type="character" w:customStyle="1" w:styleId="ListLabel85">
    <w:name w:val="ListLabel 85"/>
    <w:qFormat/>
    <w:rsid w:val="004261B2"/>
    <w:rPr>
      <w:rFonts w:cs="Courier New"/>
      <w:sz w:val="20"/>
    </w:rPr>
  </w:style>
  <w:style w:type="character" w:customStyle="1" w:styleId="ListLabel86">
    <w:name w:val="ListLabel 86"/>
    <w:qFormat/>
    <w:rsid w:val="004261B2"/>
    <w:rPr>
      <w:rFonts w:cs="Wingdings"/>
      <w:sz w:val="20"/>
    </w:rPr>
  </w:style>
  <w:style w:type="character" w:customStyle="1" w:styleId="ListLabel87">
    <w:name w:val="ListLabel 87"/>
    <w:qFormat/>
    <w:rsid w:val="004261B2"/>
    <w:rPr>
      <w:rFonts w:cs="Wingdings"/>
      <w:sz w:val="20"/>
    </w:rPr>
  </w:style>
  <w:style w:type="character" w:customStyle="1" w:styleId="ListLabel88">
    <w:name w:val="ListLabel 88"/>
    <w:qFormat/>
    <w:rsid w:val="004261B2"/>
    <w:rPr>
      <w:rFonts w:cs="Wingdings"/>
      <w:sz w:val="20"/>
    </w:rPr>
  </w:style>
  <w:style w:type="character" w:customStyle="1" w:styleId="ListLabel89">
    <w:name w:val="ListLabel 89"/>
    <w:qFormat/>
    <w:rsid w:val="004261B2"/>
    <w:rPr>
      <w:rFonts w:cs="Wingdings"/>
      <w:sz w:val="20"/>
    </w:rPr>
  </w:style>
  <w:style w:type="character" w:customStyle="1" w:styleId="ListLabel90">
    <w:name w:val="ListLabel 90"/>
    <w:qFormat/>
    <w:rsid w:val="004261B2"/>
    <w:rPr>
      <w:rFonts w:cs="Wingdings"/>
      <w:sz w:val="20"/>
    </w:rPr>
  </w:style>
  <w:style w:type="character" w:customStyle="1" w:styleId="ListLabel91">
    <w:name w:val="ListLabel 91"/>
    <w:qFormat/>
    <w:rsid w:val="004261B2"/>
    <w:rPr>
      <w:rFonts w:cs="Wingdings"/>
      <w:sz w:val="20"/>
    </w:rPr>
  </w:style>
  <w:style w:type="character" w:customStyle="1" w:styleId="ListLabel92">
    <w:name w:val="ListLabel 92"/>
    <w:qFormat/>
    <w:rsid w:val="004261B2"/>
    <w:rPr>
      <w:rFonts w:cs="Wingdings"/>
      <w:sz w:val="20"/>
    </w:rPr>
  </w:style>
  <w:style w:type="character" w:customStyle="1" w:styleId="ListLabel93">
    <w:name w:val="ListLabel 93"/>
    <w:qFormat/>
    <w:rsid w:val="004261B2"/>
    <w:rPr>
      <w:rFonts w:cs="Symbol"/>
      <w:sz w:val="20"/>
    </w:rPr>
  </w:style>
  <w:style w:type="character" w:customStyle="1" w:styleId="ListLabel94">
    <w:name w:val="ListLabel 94"/>
    <w:qFormat/>
    <w:rsid w:val="004261B2"/>
    <w:rPr>
      <w:rFonts w:cs="Wingdings"/>
      <w:sz w:val="20"/>
    </w:rPr>
  </w:style>
  <w:style w:type="character" w:customStyle="1" w:styleId="ListLabel95">
    <w:name w:val="ListLabel 95"/>
    <w:qFormat/>
    <w:rsid w:val="004261B2"/>
    <w:rPr>
      <w:rFonts w:cs="Wingdings"/>
      <w:sz w:val="20"/>
    </w:rPr>
  </w:style>
  <w:style w:type="character" w:customStyle="1" w:styleId="ListLabel96">
    <w:name w:val="ListLabel 96"/>
    <w:qFormat/>
    <w:rsid w:val="004261B2"/>
    <w:rPr>
      <w:rFonts w:cs="Wingdings"/>
      <w:sz w:val="20"/>
    </w:rPr>
  </w:style>
  <w:style w:type="character" w:customStyle="1" w:styleId="ListLabel97">
    <w:name w:val="ListLabel 97"/>
    <w:qFormat/>
    <w:rsid w:val="004261B2"/>
    <w:rPr>
      <w:rFonts w:cs="Wingdings"/>
      <w:sz w:val="20"/>
    </w:rPr>
  </w:style>
  <w:style w:type="character" w:customStyle="1" w:styleId="ListLabel98">
    <w:name w:val="ListLabel 98"/>
    <w:qFormat/>
    <w:rsid w:val="004261B2"/>
    <w:rPr>
      <w:rFonts w:cs="Wingdings"/>
      <w:sz w:val="20"/>
    </w:rPr>
  </w:style>
  <w:style w:type="character" w:customStyle="1" w:styleId="ListLabel99">
    <w:name w:val="ListLabel 99"/>
    <w:qFormat/>
    <w:rsid w:val="004261B2"/>
    <w:rPr>
      <w:rFonts w:cs="Wingdings"/>
      <w:sz w:val="20"/>
    </w:rPr>
  </w:style>
  <w:style w:type="character" w:customStyle="1" w:styleId="ListLabel100">
    <w:name w:val="ListLabel 100"/>
    <w:qFormat/>
    <w:rsid w:val="004261B2"/>
    <w:rPr>
      <w:rFonts w:cs="Wingdings"/>
      <w:sz w:val="20"/>
    </w:rPr>
  </w:style>
  <w:style w:type="character" w:customStyle="1" w:styleId="ListLabel101">
    <w:name w:val="ListLabel 101"/>
    <w:qFormat/>
    <w:rsid w:val="004261B2"/>
    <w:rPr>
      <w:rFonts w:cs="Symbol"/>
      <w:sz w:val="20"/>
    </w:rPr>
  </w:style>
  <w:style w:type="character" w:customStyle="1" w:styleId="ListLabel102">
    <w:name w:val="ListLabel 102"/>
    <w:qFormat/>
    <w:rsid w:val="004261B2"/>
    <w:rPr>
      <w:rFonts w:cs="Courier New"/>
      <w:sz w:val="20"/>
    </w:rPr>
  </w:style>
  <w:style w:type="character" w:customStyle="1" w:styleId="ListLabel103">
    <w:name w:val="ListLabel 103"/>
    <w:qFormat/>
    <w:rsid w:val="004261B2"/>
    <w:rPr>
      <w:rFonts w:cs="Wingdings"/>
      <w:sz w:val="20"/>
    </w:rPr>
  </w:style>
  <w:style w:type="character" w:customStyle="1" w:styleId="ListLabel104">
    <w:name w:val="ListLabel 104"/>
    <w:qFormat/>
    <w:rsid w:val="004261B2"/>
    <w:rPr>
      <w:rFonts w:cs="Wingdings"/>
      <w:sz w:val="20"/>
    </w:rPr>
  </w:style>
  <w:style w:type="character" w:customStyle="1" w:styleId="ListLabel105">
    <w:name w:val="ListLabel 105"/>
    <w:qFormat/>
    <w:rsid w:val="004261B2"/>
    <w:rPr>
      <w:rFonts w:cs="Wingdings"/>
      <w:sz w:val="20"/>
    </w:rPr>
  </w:style>
  <w:style w:type="character" w:customStyle="1" w:styleId="ListLabel106">
    <w:name w:val="ListLabel 106"/>
    <w:qFormat/>
    <w:rsid w:val="004261B2"/>
    <w:rPr>
      <w:rFonts w:cs="Wingdings"/>
      <w:sz w:val="20"/>
    </w:rPr>
  </w:style>
  <w:style w:type="character" w:customStyle="1" w:styleId="ListLabel107">
    <w:name w:val="ListLabel 107"/>
    <w:qFormat/>
    <w:rsid w:val="004261B2"/>
    <w:rPr>
      <w:rFonts w:cs="Wingdings"/>
      <w:sz w:val="20"/>
    </w:rPr>
  </w:style>
  <w:style w:type="character" w:customStyle="1" w:styleId="ListLabel108">
    <w:name w:val="ListLabel 108"/>
    <w:qFormat/>
    <w:rsid w:val="004261B2"/>
    <w:rPr>
      <w:rFonts w:cs="Wingdings"/>
      <w:sz w:val="20"/>
    </w:rPr>
  </w:style>
  <w:style w:type="character" w:customStyle="1" w:styleId="ListLabel109">
    <w:name w:val="ListLabel 109"/>
    <w:qFormat/>
    <w:rsid w:val="004261B2"/>
    <w:rPr>
      <w:rFonts w:cs="Wingdings"/>
      <w:sz w:val="20"/>
    </w:rPr>
  </w:style>
  <w:style w:type="character" w:customStyle="1" w:styleId="ListLabel110">
    <w:name w:val="ListLabel 110"/>
    <w:qFormat/>
    <w:rsid w:val="004261B2"/>
    <w:rPr>
      <w:rFonts w:cs="Symbol"/>
      <w:sz w:val="20"/>
    </w:rPr>
  </w:style>
  <w:style w:type="character" w:customStyle="1" w:styleId="ListLabel111">
    <w:name w:val="ListLabel 111"/>
    <w:qFormat/>
    <w:rsid w:val="004261B2"/>
    <w:rPr>
      <w:rFonts w:cs="Courier New"/>
      <w:sz w:val="20"/>
    </w:rPr>
  </w:style>
  <w:style w:type="character" w:customStyle="1" w:styleId="ListLabel112">
    <w:name w:val="ListLabel 112"/>
    <w:qFormat/>
    <w:rsid w:val="004261B2"/>
    <w:rPr>
      <w:rFonts w:cs="Wingdings"/>
      <w:sz w:val="20"/>
    </w:rPr>
  </w:style>
  <w:style w:type="character" w:customStyle="1" w:styleId="ListLabel113">
    <w:name w:val="ListLabel 113"/>
    <w:qFormat/>
    <w:rsid w:val="004261B2"/>
    <w:rPr>
      <w:rFonts w:cs="Wingdings"/>
      <w:sz w:val="20"/>
    </w:rPr>
  </w:style>
  <w:style w:type="character" w:customStyle="1" w:styleId="ListLabel114">
    <w:name w:val="ListLabel 114"/>
    <w:qFormat/>
    <w:rsid w:val="004261B2"/>
    <w:rPr>
      <w:rFonts w:cs="Wingdings"/>
      <w:sz w:val="20"/>
    </w:rPr>
  </w:style>
  <w:style w:type="character" w:customStyle="1" w:styleId="ListLabel115">
    <w:name w:val="ListLabel 115"/>
    <w:qFormat/>
    <w:rsid w:val="004261B2"/>
    <w:rPr>
      <w:rFonts w:cs="Wingdings"/>
      <w:sz w:val="20"/>
    </w:rPr>
  </w:style>
  <w:style w:type="character" w:customStyle="1" w:styleId="ListLabel116">
    <w:name w:val="ListLabel 116"/>
    <w:qFormat/>
    <w:rsid w:val="004261B2"/>
    <w:rPr>
      <w:rFonts w:cs="Wingdings"/>
      <w:sz w:val="20"/>
    </w:rPr>
  </w:style>
  <w:style w:type="character" w:customStyle="1" w:styleId="ListLabel117">
    <w:name w:val="ListLabel 117"/>
    <w:qFormat/>
    <w:rsid w:val="004261B2"/>
    <w:rPr>
      <w:rFonts w:cs="Wingdings"/>
      <w:sz w:val="20"/>
    </w:rPr>
  </w:style>
  <w:style w:type="character" w:customStyle="1" w:styleId="ListLabel119">
    <w:name w:val="ListLabel 119"/>
    <w:qFormat/>
    <w:rsid w:val="004261B2"/>
    <w:rPr>
      <w:rFonts w:cs="Symbol"/>
      <w:sz w:val="20"/>
    </w:rPr>
  </w:style>
  <w:style w:type="character" w:customStyle="1" w:styleId="ListLabel120">
    <w:name w:val="ListLabel 120"/>
    <w:qFormat/>
    <w:rsid w:val="004261B2"/>
    <w:rPr>
      <w:rFonts w:cs="Courier New"/>
      <w:sz w:val="20"/>
    </w:rPr>
  </w:style>
  <w:style w:type="character" w:customStyle="1" w:styleId="ListLabel121">
    <w:name w:val="ListLabel 121"/>
    <w:qFormat/>
    <w:rsid w:val="004261B2"/>
    <w:rPr>
      <w:rFonts w:cs="Wingdings"/>
      <w:sz w:val="20"/>
    </w:rPr>
  </w:style>
  <w:style w:type="character" w:customStyle="1" w:styleId="ListLabel122">
    <w:name w:val="ListLabel 122"/>
    <w:qFormat/>
    <w:rsid w:val="004261B2"/>
    <w:rPr>
      <w:rFonts w:cs="Wingdings"/>
      <w:sz w:val="20"/>
    </w:rPr>
  </w:style>
  <w:style w:type="character" w:customStyle="1" w:styleId="ListLabel123">
    <w:name w:val="ListLabel 123"/>
    <w:qFormat/>
    <w:rsid w:val="004261B2"/>
    <w:rPr>
      <w:rFonts w:cs="Wingdings"/>
      <w:sz w:val="20"/>
    </w:rPr>
  </w:style>
  <w:style w:type="character" w:customStyle="1" w:styleId="ListLabel124">
    <w:name w:val="ListLabel 124"/>
    <w:qFormat/>
    <w:rsid w:val="004261B2"/>
    <w:rPr>
      <w:rFonts w:cs="Wingdings"/>
      <w:sz w:val="20"/>
    </w:rPr>
  </w:style>
  <w:style w:type="character" w:customStyle="1" w:styleId="ListLabel125">
    <w:name w:val="ListLabel 125"/>
    <w:qFormat/>
    <w:rsid w:val="004261B2"/>
    <w:rPr>
      <w:rFonts w:cs="Wingdings"/>
      <w:sz w:val="20"/>
    </w:rPr>
  </w:style>
  <w:style w:type="character" w:customStyle="1" w:styleId="ListLabel126">
    <w:name w:val="ListLabel 126"/>
    <w:qFormat/>
    <w:rsid w:val="004261B2"/>
    <w:rPr>
      <w:rFonts w:cs="Wingdings"/>
      <w:sz w:val="20"/>
    </w:rPr>
  </w:style>
  <w:style w:type="character" w:customStyle="1" w:styleId="ListLabel127">
    <w:name w:val="ListLabel 127"/>
    <w:rsid w:val="004261B2"/>
    <w:rPr>
      <w:rFonts w:cs="Wingdings"/>
      <w:sz w:val="20"/>
    </w:rPr>
  </w:style>
  <w:style w:type="character" w:customStyle="1" w:styleId="ListLabel128">
    <w:name w:val="ListLabel 128"/>
    <w:rsid w:val="004261B2"/>
    <w:rPr>
      <w:rFonts w:cs="Symbol"/>
      <w:sz w:val="20"/>
    </w:rPr>
  </w:style>
  <w:style w:type="character" w:customStyle="1" w:styleId="ListLabel129">
    <w:name w:val="ListLabel 129"/>
    <w:rsid w:val="004261B2"/>
    <w:rPr>
      <w:rFonts w:cs="Courier New"/>
      <w:sz w:val="20"/>
    </w:rPr>
  </w:style>
  <w:style w:type="character" w:customStyle="1" w:styleId="ListLabel130">
    <w:name w:val="ListLabel 130"/>
    <w:qFormat/>
    <w:rsid w:val="004261B2"/>
    <w:rPr>
      <w:rFonts w:cs="Wingdings"/>
      <w:sz w:val="20"/>
    </w:rPr>
  </w:style>
  <w:style w:type="character" w:customStyle="1" w:styleId="ListLabel131">
    <w:name w:val="ListLabel 131"/>
    <w:qFormat/>
    <w:rsid w:val="004261B2"/>
    <w:rPr>
      <w:rFonts w:cs="Wingdings"/>
      <w:sz w:val="20"/>
    </w:rPr>
  </w:style>
  <w:style w:type="character" w:customStyle="1" w:styleId="ListLabel132">
    <w:name w:val="ListLabel 132"/>
    <w:qFormat/>
    <w:rsid w:val="004261B2"/>
    <w:rPr>
      <w:rFonts w:cs="Wingdings"/>
      <w:sz w:val="20"/>
    </w:rPr>
  </w:style>
  <w:style w:type="character" w:customStyle="1" w:styleId="ListLabel133">
    <w:name w:val="ListLabel 133"/>
    <w:qFormat/>
    <w:rsid w:val="004261B2"/>
    <w:rPr>
      <w:rFonts w:cs="Wingdings"/>
      <w:sz w:val="20"/>
    </w:rPr>
  </w:style>
  <w:style w:type="character" w:customStyle="1" w:styleId="ListLabel134">
    <w:name w:val="ListLabel 134"/>
    <w:qFormat/>
    <w:rsid w:val="004261B2"/>
    <w:rPr>
      <w:rFonts w:cs="Wingdings"/>
      <w:sz w:val="20"/>
    </w:rPr>
  </w:style>
  <w:style w:type="character" w:customStyle="1" w:styleId="ListLabel135">
    <w:name w:val="ListLabel 135"/>
    <w:qFormat/>
    <w:rsid w:val="004261B2"/>
    <w:rPr>
      <w:rFonts w:cs="Wingdings"/>
      <w:sz w:val="20"/>
    </w:rPr>
  </w:style>
  <w:style w:type="character" w:customStyle="1" w:styleId="ListLabel136">
    <w:name w:val="ListLabel 136"/>
    <w:qFormat/>
    <w:rsid w:val="004261B2"/>
    <w:rPr>
      <w:rFonts w:cs="Wingdings"/>
      <w:sz w:val="20"/>
    </w:rPr>
  </w:style>
  <w:style w:type="character" w:customStyle="1" w:styleId="ListLabel137">
    <w:name w:val="ListLabel 137"/>
    <w:qFormat/>
    <w:rsid w:val="004261B2"/>
    <w:rPr>
      <w:rFonts w:cs="Symbol"/>
      <w:sz w:val="20"/>
    </w:rPr>
  </w:style>
  <w:style w:type="character" w:customStyle="1" w:styleId="ListLabel138">
    <w:name w:val="ListLabel 138"/>
    <w:qFormat/>
    <w:rsid w:val="004261B2"/>
    <w:rPr>
      <w:rFonts w:cs="Courier New"/>
      <w:sz w:val="20"/>
    </w:rPr>
  </w:style>
  <w:style w:type="character" w:customStyle="1" w:styleId="ListLabel139">
    <w:name w:val="ListLabel 139"/>
    <w:qFormat/>
    <w:rsid w:val="004261B2"/>
    <w:rPr>
      <w:rFonts w:cs="Wingdings"/>
      <w:sz w:val="20"/>
    </w:rPr>
  </w:style>
  <w:style w:type="character" w:customStyle="1" w:styleId="ListLabel140">
    <w:name w:val="ListLabel 140"/>
    <w:qFormat/>
    <w:rsid w:val="004261B2"/>
    <w:rPr>
      <w:rFonts w:cs="Wingdings"/>
      <w:sz w:val="20"/>
    </w:rPr>
  </w:style>
  <w:style w:type="character" w:customStyle="1" w:styleId="ListLabel141">
    <w:name w:val="ListLabel 141"/>
    <w:qFormat/>
    <w:rsid w:val="004261B2"/>
    <w:rPr>
      <w:rFonts w:cs="Wingdings"/>
      <w:sz w:val="20"/>
    </w:rPr>
  </w:style>
  <w:style w:type="character" w:customStyle="1" w:styleId="ListLabel142">
    <w:name w:val="ListLabel 142"/>
    <w:qFormat/>
    <w:rsid w:val="004261B2"/>
    <w:rPr>
      <w:rFonts w:cs="Wingdings"/>
      <w:sz w:val="20"/>
    </w:rPr>
  </w:style>
  <w:style w:type="character" w:customStyle="1" w:styleId="ListLabel143">
    <w:name w:val="ListLabel 143"/>
    <w:qFormat/>
    <w:rsid w:val="004261B2"/>
    <w:rPr>
      <w:rFonts w:cs="Wingdings"/>
      <w:sz w:val="20"/>
    </w:rPr>
  </w:style>
  <w:style w:type="character" w:customStyle="1" w:styleId="ListLabel144">
    <w:name w:val="ListLabel 144"/>
    <w:qFormat/>
    <w:rsid w:val="004261B2"/>
    <w:rPr>
      <w:rFonts w:cs="Wingdings"/>
      <w:sz w:val="20"/>
    </w:rPr>
  </w:style>
  <w:style w:type="character" w:customStyle="1" w:styleId="ListLabel145">
    <w:name w:val="ListLabel 145"/>
    <w:qFormat/>
    <w:rsid w:val="004261B2"/>
    <w:rPr>
      <w:rFonts w:cs="Wingdings"/>
      <w:sz w:val="20"/>
    </w:rPr>
  </w:style>
  <w:style w:type="character" w:customStyle="1" w:styleId="ListLabel146">
    <w:name w:val="ListLabel 146"/>
    <w:qFormat/>
    <w:rsid w:val="004261B2"/>
    <w:rPr>
      <w:rFonts w:cs="Symbol"/>
      <w:sz w:val="20"/>
    </w:rPr>
  </w:style>
  <w:style w:type="character" w:customStyle="1" w:styleId="ListLabel147">
    <w:name w:val="ListLabel 147"/>
    <w:qFormat/>
    <w:rsid w:val="004261B2"/>
    <w:rPr>
      <w:rFonts w:cs="Courier New"/>
      <w:sz w:val="20"/>
    </w:rPr>
  </w:style>
  <w:style w:type="character" w:customStyle="1" w:styleId="ListLabel148">
    <w:name w:val="ListLabel 148"/>
    <w:qFormat/>
    <w:rsid w:val="004261B2"/>
    <w:rPr>
      <w:rFonts w:cs="Wingdings"/>
      <w:sz w:val="20"/>
    </w:rPr>
  </w:style>
  <w:style w:type="character" w:customStyle="1" w:styleId="ListLabel149">
    <w:name w:val="ListLabel 149"/>
    <w:qFormat/>
    <w:rsid w:val="004261B2"/>
    <w:rPr>
      <w:rFonts w:cs="Wingdings"/>
      <w:sz w:val="20"/>
    </w:rPr>
  </w:style>
  <w:style w:type="character" w:customStyle="1" w:styleId="ListLabel150">
    <w:name w:val="ListLabel 150"/>
    <w:qFormat/>
    <w:rsid w:val="004261B2"/>
    <w:rPr>
      <w:rFonts w:cs="Wingdings"/>
      <w:sz w:val="20"/>
    </w:rPr>
  </w:style>
  <w:style w:type="character" w:customStyle="1" w:styleId="ListLabel151">
    <w:name w:val="ListLabel 151"/>
    <w:qFormat/>
    <w:rsid w:val="004261B2"/>
    <w:rPr>
      <w:rFonts w:cs="Wingdings"/>
      <w:sz w:val="20"/>
    </w:rPr>
  </w:style>
  <w:style w:type="character" w:customStyle="1" w:styleId="ListLabel152">
    <w:name w:val="ListLabel 152"/>
    <w:qFormat/>
    <w:rsid w:val="004261B2"/>
    <w:rPr>
      <w:rFonts w:cs="Wingdings"/>
      <w:sz w:val="20"/>
    </w:rPr>
  </w:style>
  <w:style w:type="character" w:customStyle="1" w:styleId="ListLabel153">
    <w:name w:val="ListLabel 153"/>
    <w:qFormat/>
    <w:rsid w:val="004261B2"/>
    <w:rPr>
      <w:rFonts w:cs="Wingdings"/>
      <w:sz w:val="20"/>
    </w:rPr>
  </w:style>
  <w:style w:type="character" w:customStyle="1" w:styleId="ListLabel154">
    <w:name w:val="ListLabel 154"/>
    <w:qFormat/>
    <w:rsid w:val="004261B2"/>
    <w:rPr>
      <w:rFonts w:cs="Wingdings"/>
      <w:sz w:val="20"/>
    </w:rPr>
  </w:style>
  <w:style w:type="character" w:customStyle="1" w:styleId="ListLabel155">
    <w:name w:val="ListLabel 155"/>
    <w:qFormat/>
    <w:rsid w:val="004261B2"/>
    <w:rPr>
      <w:rFonts w:cs="Symbol"/>
      <w:sz w:val="20"/>
    </w:rPr>
  </w:style>
  <w:style w:type="character" w:customStyle="1" w:styleId="ListLabel156">
    <w:name w:val="ListLabel 156"/>
    <w:qFormat/>
    <w:rsid w:val="004261B2"/>
    <w:rPr>
      <w:rFonts w:cs="Wingdings"/>
      <w:sz w:val="20"/>
    </w:rPr>
  </w:style>
  <w:style w:type="character" w:customStyle="1" w:styleId="ListLabel157">
    <w:name w:val="ListLabel 157"/>
    <w:qFormat/>
    <w:rsid w:val="004261B2"/>
    <w:rPr>
      <w:rFonts w:cs="Wingdings"/>
      <w:sz w:val="20"/>
    </w:rPr>
  </w:style>
  <w:style w:type="character" w:customStyle="1" w:styleId="ListLabel158">
    <w:name w:val="ListLabel 158"/>
    <w:qFormat/>
    <w:rsid w:val="004261B2"/>
    <w:rPr>
      <w:rFonts w:cs="Wingdings"/>
      <w:sz w:val="20"/>
    </w:rPr>
  </w:style>
  <w:style w:type="character" w:customStyle="1" w:styleId="ListLabel159">
    <w:name w:val="ListLabel 159"/>
    <w:qFormat/>
    <w:rsid w:val="004261B2"/>
    <w:rPr>
      <w:rFonts w:cs="Wingdings"/>
      <w:sz w:val="20"/>
    </w:rPr>
  </w:style>
  <w:style w:type="character" w:customStyle="1" w:styleId="ListLabel160">
    <w:name w:val="ListLabel 160"/>
    <w:qFormat/>
    <w:rsid w:val="004261B2"/>
    <w:rPr>
      <w:rFonts w:cs="Wingdings"/>
      <w:sz w:val="20"/>
    </w:rPr>
  </w:style>
  <w:style w:type="character" w:customStyle="1" w:styleId="ListLabel161">
    <w:name w:val="ListLabel 161"/>
    <w:qFormat/>
    <w:rsid w:val="004261B2"/>
    <w:rPr>
      <w:rFonts w:cs="Wingdings"/>
      <w:sz w:val="20"/>
    </w:rPr>
  </w:style>
  <w:style w:type="character" w:customStyle="1" w:styleId="ListLabel162">
    <w:name w:val="ListLabel 162"/>
    <w:qFormat/>
    <w:rsid w:val="004261B2"/>
    <w:rPr>
      <w:rFonts w:cs="Wingdings"/>
      <w:sz w:val="20"/>
    </w:rPr>
  </w:style>
  <w:style w:type="character" w:customStyle="1" w:styleId="ListLabel163">
    <w:name w:val="ListLabel 163"/>
    <w:qFormat/>
    <w:rsid w:val="004261B2"/>
    <w:rPr>
      <w:rFonts w:cs="Symbol"/>
      <w:sz w:val="20"/>
    </w:rPr>
  </w:style>
  <w:style w:type="character" w:customStyle="1" w:styleId="ListLabel164">
    <w:name w:val="ListLabel 164"/>
    <w:qFormat/>
    <w:rsid w:val="004261B2"/>
    <w:rPr>
      <w:rFonts w:cs="Courier New"/>
      <w:sz w:val="20"/>
    </w:rPr>
  </w:style>
  <w:style w:type="character" w:customStyle="1" w:styleId="ListLabel165">
    <w:name w:val="ListLabel 165"/>
    <w:qFormat/>
    <w:rsid w:val="004261B2"/>
    <w:rPr>
      <w:rFonts w:cs="Wingdings"/>
      <w:sz w:val="20"/>
    </w:rPr>
  </w:style>
  <w:style w:type="character" w:customStyle="1" w:styleId="ListLabel166">
    <w:name w:val="ListLabel 166"/>
    <w:qFormat/>
    <w:rsid w:val="004261B2"/>
    <w:rPr>
      <w:rFonts w:cs="Wingdings"/>
      <w:sz w:val="20"/>
    </w:rPr>
  </w:style>
  <w:style w:type="character" w:customStyle="1" w:styleId="ListLabel167">
    <w:name w:val="ListLabel 167"/>
    <w:qFormat/>
    <w:rsid w:val="004261B2"/>
    <w:rPr>
      <w:rFonts w:cs="Wingdings"/>
      <w:sz w:val="20"/>
    </w:rPr>
  </w:style>
  <w:style w:type="character" w:customStyle="1" w:styleId="ListLabel168">
    <w:name w:val="ListLabel 168"/>
    <w:qFormat/>
    <w:rsid w:val="004261B2"/>
    <w:rPr>
      <w:rFonts w:cs="Wingdings"/>
      <w:sz w:val="20"/>
    </w:rPr>
  </w:style>
  <w:style w:type="character" w:customStyle="1" w:styleId="ListLabel169">
    <w:name w:val="ListLabel 169"/>
    <w:qFormat/>
    <w:rsid w:val="004261B2"/>
    <w:rPr>
      <w:rFonts w:cs="Wingdings"/>
      <w:sz w:val="20"/>
    </w:rPr>
  </w:style>
  <w:style w:type="character" w:customStyle="1" w:styleId="ListLabel170">
    <w:name w:val="ListLabel 170"/>
    <w:qFormat/>
    <w:rsid w:val="004261B2"/>
    <w:rPr>
      <w:rFonts w:cs="Wingdings"/>
      <w:sz w:val="20"/>
    </w:rPr>
  </w:style>
  <w:style w:type="character" w:customStyle="1" w:styleId="ListLabel171">
    <w:name w:val="ListLabel 171"/>
    <w:qFormat/>
    <w:rsid w:val="004261B2"/>
    <w:rPr>
      <w:rFonts w:cs="Wingdings"/>
      <w:sz w:val="20"/>
    </w:rPr>
  </w:style>
  <w:style w:type="character" w:customStyle="1" w:styleId="ListLabel172">
    <w:name w:val="ListLabel 172"/>
    <w:qFormat/>
    <w:rsid w:val="004261B2"/>
    <w:rPr>
      <w:rFonts w:cs="Symbol"/>
    </w:rPr>
  </w:style>
  <w:style w:type="character" w:customStyle="1" w:styleId="ListLabel173">
    <w:name w:val="ListLabel 173"/>
    <w:qFormat/>
    <w:rsid w:val="004261B2"/>
    <w:rPr>
      <w:rFonts w:cs="Courier New"/>
    </w:rPr>
  </w:style>
  <w:style w:type="character" w:customStyle="1" w:styleId="ListLabel174">
    <w:name w:val="ListLabel 174"/>
    <w:qFormat/>
    <w:rsid w:val="004261B2"/>
    <w:rPr>
      <w:rFonts w:cs="Wingdings"/>
    </w:rPr>
  </w:style>
  <w:style w:type="character" w:customStyle="1" w:styleId="ListLabel175">
    <w:name w:val="ListLabel 175"/>
    <w:qFormat/>
    <w:rsid w:val="004261B2"/>
    <w:rPr>
      <w:rFonts w:cs="Symbol"/>
    </w:rPr>
  </w:style>
  <w:style w:type="character" w:customStyle="1" w:styleId="ListLabel176">
    <w:name w:val="ListLabel 176"/>
    <w:qFormat/>
    <w:rsid w:val="004261B2"/>
    <w:rPr>
      <w:rFonts w:cs="Courier New"/>
    </w:rPr>
  </w:style>
  <w:style w:type="character" w:customStyle="1" w:styleId="ListLabel177">
    <w:name w:val="ListLabel 177"/>
    <w:qFormat/>
    <w:rsid w:val="004261B2"/>
    <w:rPr>
      <w:rFonts w:cs="Wingdings"/>
    </w:rPr>
  </w:style>
  <w:style w:type="character" w:customStyle="1" w:styleId="ListLabel178">
    <w:name w:val="ListLabel 178"/>
    <w:qFormat/>
    <w:rsid w:val="004261B2"/>
    <w:rPr>
      <w:rFonts w:cs="Symbol"/>
    </w:rPr>
  </w:style>
  <w:style w:type="character" w:customStyle="1" w:styleId="ListLabel179">
    <w:name w:val="ListLabel 179"/>
    <w:qFormat/>
    <w:rsid w:val="004261B2"/>
    <w:rPr>
      <w:rFonts w:cs="Courier New"/>
    </w:rPr>
  </w:style>
  <w:style w:type="character" w:customStyle="1" w:styleId="ListLabel180">
    <w:name w:val="ListLabel 180"/>
    <w:qFormat/>
    <w:rsid w:val="004261B2"/>
    <w:rPr>
      <w:rFonts w:cs="Wingdings"/>
    </w:rPr>
  </w:style>
  <w:style w:type="character" w:customStyle="1" w:styleId="ListLabel181">
    <w:name w:val="ListLabel 181"/>
    <w:qFormat/>
    <w:rsid w:val="004261B2"/>
    <w:rPr>
      <w:sz w:val="20"/>
    </w:rPr>
  </w:style>
  <w:style w:type="character" w:customStyle="1" w:styleId="ListLabel182">
    <w:name w:val="ListLabel 182"/>
    <w:qFormat/>
    <w:rsid w:val="004261B2"/>
    <w:rPr>
      <w:rFonts w:cs="Wingdings"/>
      <w:sz w:val="20"/>
    </w:rPr>
  </w:style>
  <w:style w:type="character" w:customStyle="1" w:styleId="ListLabel183">
    <w:name w:val="ListLabel 183"/>
    <w:qFormat/>
    <w:rsid w:val="004261B2"/>
    <w:rPr>
      <w:rFonts w:cs="Wingdings"/>
      <w:sz w:val="20"/>
    </w:rPr>
  </w:style>
  <w:style w:type="character" w:customStyle="1" w:styleId="ListLabel184">
    <w:name w:val="ListLabel 184"/>
    <w:qFormat/>
    <w:rsid w:val="004261B2"/>
    <w:rPr>
      <w:rFonts w:cs="Wingdings"/>
      <w:sz w:val="20"/>
    </w:rPr>
  </w:style>
  <w:style w:type="character" w:customStyle="1" w:styleId="ListLabel185">
    <w:name w:val="ListLabel 185"/>
    <w:qFormat/>
    <w:rsid w:val="004261B2"/>
    <w:rPr>
      <w:rFonts w:cs="Wingdings"/>
      <w:sz w:val="20"/>
    </w:rPr>
  </w:style>
  <w:style w:type="character" w:customStyle="1" w:styleId="ListLabel186">
    <w:name w:val="ListLabel 186"/>
    <w:qFormat/>
    <w:rsid w:val="004261B2"/>
    <w:rPr>
      <w:rFonts w:cs="Wingdings"/>
      <w:sz w:val="20"/>
    </w:rPr>
  </w:style>
  <w:style w:type="character" w:customStyle="1" w:styleId="ListLabel187">
    <w:name w:val="ListLabel 187"/>
    <w:qFormat/>
    <w:rsid w:val="004261B2"/>
    <w:rPr>
      <w:rFonts w:cs="Wingdings"/>
      <w:sz w:val="20"/>
    </w:rPr>
  </w:style>
  <w:style w:type="character" w:customStyle="1" w:styleId="ListLabel188">
    <w:name w:val="ListLabel 188"/>
    <w:qFormat/>
    <w:rsid w:val="004261B2"/>
    <w:rPr>
      <w:rFonts w:cs="Wingdings"/>
      <w:sz w:val="20"/>
    </w:rPr>
  </w:style>
  <w:style w:type="character" w:customStyle="1" w:styleId="ListLabel189">
    <w:name w:val="ListLabel 189"/>
    <w:qFormat/>
    <w:rsid w:val="004261B2"/>
    <w:rPr>
      <w:rFonts w:cs="Symbol"/>
      <w:sz w:val="20"/>
    </w:rPr>
  </w:style>
  <w:style w:type="character" w:customStyle="1" w:styleId="ListLabel190">
    <w:name w:val="ListLabel 190"/>
    <w:qFormat/>
    <w:rsid w:val="004261B2"/>
    <w:rPr>
      <w:rFonts w:cs="Courier New"/>
      <w:sz w:val="20"/>
    </w:rPr>
  </w:style>
  <w:style w:type="character" w:customStyle="1" w:styleId="ListLabel191">
    <w:name w:val="ListLabel 191"/>
    <w:qFormat/>
    <w:rsid w:val="004261B2"/>
    <w:rPr>
      <w:rFonts w:cs="Wingdings"/>
      <w:sz w:val="20"/>
    </w:rPr>
  </w:style>
  <w:style w:type="character" w:customStyle="1" w:styleId="ListLabel192">
    <w:name w:val="ListLabel 192"/>
    <w:qFormat/>
    <w:rsid w:val="004261B2"/>
    <w:rPr>
      <w:rFonts w:cs="Wingdings"/>
      <w:sz w:val="20"/>
    </w:rPr>
  </w:style>
  <w:style w:type="character" w:customStyle="1" w:styleId="ListLabel193">
    <w:name w:val="ListLabel 193"/>
    <w:qFormat/>
    <w:rsid w:val="004261B2"/>
    <w:rPr>
      <w:rFonts w:cs="Wingdings"/>
      <w:sz w:val="20"/>
    </w:rPr>
  </w:style>
  <w:style w:type="character" w:customStyle="1" w:styleId="ListLabel194">
    <w:name w:val="ListLabel 194"/>
    <w:qFormat/>
    <w:rsid w:val="004261B2"/>
    <w:rPr>
      <w:rFonts w:cs="Wingdings"/>
      <w:sz w:val="20"/>
    </w:rPr>
  </w:style>
  <w:style w:type="character" w:customStyle="1" w:styleId="ListLabel195">
    <w:name w:val="ListLabel 195"/>
    <w:qFormat/>
    <w:rsid w:val="004261B2"/>
    <w:rPr>
      <w:rFonts w:cs="Wingdings"/>
      <w:sz w:val="20"/>
    </w:rPr>
  </w:style>
  <w:style w:type="character" w:customStyle="1" w:styleId="ListLabel196">
    <w:name w:val="ListLabel 196"/>
    <w:qFormat/>
    <w:rsid w:val="004261B2"/>
    <w:rPr>
      <w:rFonts w:cs="Wingdings"/>
      <w:sz w:val="20"/>
    </w:rPr>
  </w:style>
  <w:style w:type="character" w:customStyle="1" w:styleId="ListLabel197">
    <w:name w:val="ListLabel 197"/>
    <w:qFormat/>
    <w:rsid w:val="004261B2"/>
    <w:rPr>
      <w:rFonts w:cs="Wingdings"/>
      <w:sz w:val="20"/>
    </w:rPr>
  </w:style>
  <w:style w:type="character" w:customStyle="1" w:styleId="ListLabel198">
    <w:name w:val="ListLabel 198"/>
    <w:qFormat/>
    <w:rsid w:val="004261B2"/>
    <w:rPr>
      <w:rFonts w:cs="Symbol"/>
      <w:sz w:val="20"/>
    </w:rPr>
  </w:style>
  <w:style w:type="character" w:customStyle="1" w:styleId="ListLabel199">
    <w:name w:val="ListLabel 199"/>
    <w:qFormat/>
    <w:rsid w:val="004261B2"/>
    <w:rPr>
      <w:rFonts w:cs="Courier New"/>
      <w:sz w:val="20"/>
    </w:rPr>
  </w:style>
  <w:style w:type="character" w:customStyle="1" w:styleId="ListLabel200">
    <w:name w:val="ListLabel 200"/>
    <w:qFormat/>
    <w:rsid w:val="004261B2"/>
    <w:rPr>
      <w:rFonts w:cs="Wingdings"/>
      <w:sz w:val="20"/>
    </w:rPr>
  </w:style>
  <w:style w:type="character" w:customStyle="1" w:styleId="ListLabel201">
    <w:name w:val="ListLabel 201"/>
    <w:qFormat/>
    <w:rsid w:val="004261B2"/>
    <w:rPr>
      <w:rFonts w:cs="Wingdings"/>
      <w:sz w:val="20"/>
    </w:rPr>
  </w:style>
  <w:style w:type="character" w:customStyle="1" w:styleId="ListLabel202">
    <w:name w:val="ListLabel 202"/>
    <w:qFormat/>
    <w:rsid w:val="004261B2"/>
    <w:rPr>
      <w:rFonts w:cs="Wingdings"/>
      <w:sz w:val="20"/>
    </w:rPr>
  </w:style>
  <w:style w:type="character" w:customStyle="1" w:styleId="ListLabel203">
    <w:name w:val="ListLabel 203"/>
    <w:qFormat/>
    <w:rsid w:val="004261B2"/>
    <w:rPr>
      <w:rFonts w:cs="Wingdings"/>
      <w:sz w:val="20"/>
    </w:rPr>
  </w:style>
  <w:style w:type="character" w:customStyle="1" w:styleId="ListLabel204">
    <w:name w:val="ListLabel 204"/>
    <w:qFormat/>
    <w:rsid w:val="004261B2"/>
    <w:rPr>
      <w:rFonts w:cs="Wingdings"/>
      <w:sz w:val="20"/>
    </w:rPr>
  </w:style>
  <w:style w:type="character" w:customStyle="1" w:styleId="ListLabel205">
    <w:name w:val="ListLabel 205"/>
    <w:qFormat/>
    <w:rsid w:val="004261B2"/>
    <w:rPr>
      <w:rFonts w:cs="Wingdings"/>
      <w:sz w:val="20"/>
    </w:rPr>
  </w:style>
  <w:style w:type="character" w:customStyle="1" w:styleId="ListLabel206">
    <w:name w:val="ListLabel 206"/>
    <w:qFormat/>
    <w:rsid w:val="004261B2"/>
    <w:rPr>
      <w:rFonts w:cs="Wingdings"/>
      <w:sz w:val="20"/>
    </w:rPr>
  </w:style>
  <w:style w:type="character" w:customStyle="1" w:styleId="ListLabel207">
    <w:name w:val="ListLabel 207"/>
    <w:qFormat/>
    <w:rsid w:val="004261B2"/>
    <w:rPr>
      <w:rFonts w:cs="Symbol"/>
      <w:sz w:val="20"/>
    </w:rPr>
  </w:style>
  <w:style w:type="character" w:customStyle="1" w:styleId="ListLabel208">
    <w:name w:val="ListLabel 208"/>
    <w:qFormat/>
    <w:rsid w:val="004261B2"/>
    <w:rPr>
      <w:rFonts w:cs="Courier New"/>
      <w:sz w:val="20"/>
    </w:rPr>
  </w:style>
  <w:style w:type="character" w:customStyle="1" w:styleId="ListLabel209">
    <w:name w:val="ListLabel 209"/>
    <w:qFormat/>
    <w:rsid w:val="004261B2"/>
    <w:rPr>
      <w:rFonts w:cs="Wingdings"/>
      <w:sz w:val="20"/>
    </w:rPr>
  </w:style>
  <w:style w:type="character" w:customStyle="1" w:styleId="ListLabel210">
    <w:name w:val="ListLabel 210"/>
    <w:qFormat/>
    <w:rsid w:val="004261B2"/>
    <w:rPr>
      <w:rFonts w:cs="Wingdings"/>
      <w:sz w:val="20"/>
    </w:rPr>
  </w:style>
  <w:style w:type="character" w:customStyle="1" w:styleId="ListLabel211">
    <w:name w:val="ListLabel 211"/>
    <w:qFormat/>
    <w:rsid w:val="004261B2"/>
    <w:rPr>
      <w:rFonts w:cs="Wingdings"/>
      <w:sz w:val="20"/>
    </w:rPr>
  </w:style>
  <w:style w:type="character" w:customStyle="1" w:styleId="ListLabel212">
    <w:name w:val="ListLabel 212"/>
    <w:qFormat/>
    <w:rsid w:val="004261B2"/>
    <w:rPr>
      <w:rFonts w:cs="Wingdings"/>
      <w:sz w:val="20"/>
    </w:rPr>
  </w:style>
  <w:style w:type="character" w:customStyle="1" w:styleId="ListLabel213">
    <w:name w:val="ListLabel 213"/>
    <w:qFormat/>
    <w:rsid w:val="004261B2"/>
    <w:rPr>
      <w:rFonts w:cs="Wingdings"/>
      <w:sz w:val="20"/>
    </w:rPr>
  </w:style>
  <w:style w:type="character" w:customStyle="1" w:styleId="ListLabel214">
    <w:name w:val="ListLabel 214"/>
    <w:qFormat/>
    <w:rsid w:val="004261B2"/>
    <w:rPr>
      <w:rFonts w:cs="Wingdings"/>
      <w:sz w:val="20"/>
    </w:rPr>
  </w:style>
  <w:style w:type="character" w:customStyle="1" w:styleId="ListLabel215">
    <w:name w:val="ListLabel 215"/>
    <w:qFormat/>
    <w:rsid w:val="004261B2"/>
    <w:rPr>
      <w:rFonts w:cs="Wingdings"/>
      <w:sz w:val="20"/>
    </w:rPr>
  </w:style>
  <w:style w:type="character" w:customStyle="1" w:styleId="ListLabel216">
    <w:name w:val="ListLabel 216"/>
    <w:qFormat/>
    <w:rsid w:val="004261B2"/>
    <w:rPr>
      <w:rFonts w:cs="Symbol"/>
      <w:sz w:val="20"/>
    </w:rPr>
  </w:style>
  <w:style w:type="character" w:customStyle="1" w:styleId="ListLabel217">
    <w:name w:val="ListLabel 217"/>
    <w:qFormat/>
    <w:rsid w:val="004261B2"/>
    <w:rPr>
      <w:rFonts w:cs="Courier New"/>
      <w:sz w:val="20"/>
    </w:rPr>
  </w:style>
  <w:style w:type="character" w:customStyle="1" w:styleId="ListLabel218">
    <w:name w:val="ListLabel 218"/>
    <w:qFormat/>
    <w:rsid w:val="004261B2"/>
    <w:rPr>
      <w:rFonts w:cs="Wingdings"/>
      <w:sz w:val="20"/>
    </w:rPr>
  </w:style>
  <w:style w:type="character" w:customStyle="1" w:styleId="ListLabel219">
    <w:name w:val="ListLabel 219"/>
    <w:qFormat/>
    <w:rsid w:val="004261B2"/>
    <w:rPr>
      <w:rFonts w:cs="Wingdings"/>
      <w:sz w:val="20"/>
    </w:rPr>
  </w:style>
  <w:style w:type="character" w:customStyle="1" w:styleId="ListLabel220">
    <w:name w:val="ListLabel 220"/>
    <w:qFormat/>
    <w:rsid w:val="004261B2"/>
    <w:rPr>
      <w:rFonts w:cs="Wingdings"/>
      <w:sz w:val="20"/>
    </w:rPr>
  </w:style>
  <w:style w:type="character" w:customStyle="1" w:styleId="ListLabel221">
    <w:name w:val="ListLabel 221"/>
    <w:qFormat/>
    <w:rsid w:val="004261B2"/>
    <w:rPr>
      <w:rFonts w:cs="Wingdings"/>
      <w:sz w:val="20"/>
    </w:rPr>
  </w:style>
  <w:style w:type="character" w:customStyle="1" w:styleId="ListLabel222">
    <w:name w:val="ListLabel 222"/>
    <w:qFormat/>
    <w:rsid w:val="004261B2"/>
    <w:rPr>
      <w:rFonts w:cs="Wingdings"/>
      <w:sz w:val="20"/>
    </w:rPr>
  </w:style>
  <w:style w:type="character" w:customStyle="1" w:styleId="ListLabel223">
    <w:name w:val="ListLabel 223"/>
    <w:qFormat/>
    <w:rsid w:val="004261B2"/>
    <w:rPr>
      <w:rFonts w:cs="Wingdings"/>
      <w:sz w:val="20"/>
    </w:rPr>
  </w:style>
  <w:style w:type="character" w:customStyle="1" w:styleId="ListLabel224">
    <w:name w:val="ListLabel 224"/>
    <w:qFormat/>
    <w:rsid w:val="004261B2"/>
    <w:rPr>
      <w:rFonts w:cs="Wingdings"/>
      <w:sz w:val="20"/>
    </w:rPr>
  </w:style>
  <w:style w:type="character" w:customStyle="1" w:styleId="ListLabel225">
    <w:name w:val="ListLabel 225"/>
    <w:qFormat/>
    <w:rsid w:val="004261B2"/>
    <w:rPr>
      <w:rFonts w:cs="Symbol"/>
    </w:rPr>
  </w:style>
  <w:style w:type="character" w:customStyle="1" w:styleId="ListLabel226">
    <w:name w:val="ListLabel 226"/>
    <w:qFormat/>
    <w:rsid w:val="004261B2"/>
    <w:rPr>
      <w:rFonts w:cs="Courier New"/>
    </w:rPr>
  </w:style>
  <w:style w:type="character" w:customStyle="1" w:styleId="ListLabel227">
    <w:name w:val="ListLabel 227"/>
    <w:qFormat/>
    <w:rsid w:val="004261B2"/>
    <w:rPr>
      <w:rFonts w:cs="Wingdings"/>
    </w:rPr>
  </w:style>
  <w:style w:type="character" w:customStyle="1" w:styleId="ListLabel228">
    <w:name w:val="ListLabel 228"/>
    <w:qFormat/>
    <w:rsid w:val="004261B2"/>
    <w:rPr>
      <w:rFonts w:cs="Symbol"/>
    </w:rPr>
  </w:style>
  <w:style w:type="character" w:customStyle="1" w:styleId="ListLabel229">
    <w:name w:val="ListLabel 229"/>
    <w:qFormat/>
    <w:rsid w:val="004261B2"/>
    <w:rPr>
      <w:rFonts w:cs="Courier New"/>
    </w:rPr>
  </w:style>
  <w:style w:type="character" w:customStyle="1" w:styleId="ListLabel230">
    <w:name w:val="ListLabel 230"/>
    <w:qFormat/>
    <w:rsid w:val="004261B2"/>
    <w:rPr>
      <w:rFonts w:cs="Wingdings"/>
    </w:rPr>
  </w:style>
  <w:style w:type="character" w:customStyle="1" w:styleId="ListLabel231">
    <w:name w:val="ListLabel 231"/>
    <w:qFormat/>
    <w:rsid w:val="004261B2"/>
    <w:rPr>
      <w:rFonts w:cs="Symbol"/>
    </w:rPr>
  </w:style>
  <w:style w:type="character" w:customStyle="1" w:styleId="ListLabel232">
    <w:name w:val="ListLabel 232"/>
    <w:qFormat/>
    <w:rsid w:val="004261B2"/>
    <w:rPr>
      <w:rFonts w:cs="Courier New"/>
    </w:rPr>
  </w:style>
  <w:style w:type="character" w:customStyle="1" w:styleId="ListLabel233">
    <w:name w:val="ListLabel 233"/>
    <w:qFormat/>
    <w:rsid w:val="004261B2"/>
    <w:rPr>
      <w:rFonts w:cs="Wingdings"/>
    </w:rPr>
  </w:style>
  <w:style w:type="character" w:customStyle="1" w:styleId="ListLabel234">
    <w:name w:val="ListLabel 234"/>
    <w:qFormat/>
    <w:rsid w:val="004261B2"/>
    <w:rPr>
      <w:sz w:val="20"/>
    </w:rPr>
  </w:style>
  <w:style w:type="character" w:customStyle="1" w:styleId="ListLabel235">
    <w:name w:val="ListLabel 235"/>
    <w:qFormat/>
    <w:rsid w:val="004261B2"/>
    <w:rPr>
      <w:sz w:val="20"/>
    </w:rPr>
  </w:style>
  <w:style w:type="character" w:customStyle="1" w:styleId="ListLabel236">
    <w:name w:val="ListLabel 236"/>
    <w:qFormat/>
    <w:rsid w:val="004261B2"/>
    <w:rPr>
      <w:sz w:val="20"/>
    </w:rPr>
  </w:style>
  <w:style w:type="character" w:customStyle="1" w:styleId="ListLabel237">
    <w:name w:val="ListLabel 237"/>
    <w:qFormat/>
    <w:rsid w:val="004261B2"/>
    <w:rPr>
      <w:sz w:val="20"/>
    </w:rPr>
  </w:style>
  <w:style w:type="character" w:customStyle="1" w:styleId="ListLabel238">
    <w:name w:val="ListLabel 238"/>
    <w:qFormat/>
    <w:rsid w:val="004261B2"/>
    <w:rPr>
      <w:sz w:val="20"/>
    </w:rPr>
  </w:style>
  <w:style w:type="character" w:customStyle="1" w:styleId="ListLabel239">
    <w:name w:val="ListLabel 239"/>
    <w:qFormat/>
    <w:rsid w:val="004261B2"/>
    <w:rPr>
      <w:sz w:val="20"/>
    </w:rPr>
  </w:style>
  <w:style w:type="character" w:customStyle="1" w:styleId="ListLabel240">
    <w:name w:val="ListLabel 240"/>
    <w:qFormat/>
    <w:rsid w:val="004261B2"/>
    <w:rPr>
      <w:sz w:val="20"/>
    </w:rPr>
  </w:style>
  <w:style w:type="character" w:customStyle="1" w:styleId="ListLabel241">
    <w:name w:val="ListLabel 241"/>
    <w:qFormat/>
    <w:rsid w:val="004261B2"/>
    <w:rPr>
      <w:sz w:val="20"/>
    </w:rPr>
  </w:style>
  <w:style w:type="character" w:customStyle="1" w:styleId="ListLabel242">
    <w:name w:val="ListLabel 242"/>
    <w:qFormat/>
    <w:rsid w:val="004261B2"/>
    <w:rPr>
      <w:sz w:val="20"/>
    </w:rPr>
  </w:style>
  <w:style w:type="character" w:customStyle="1" w:styleId="ListLabel243">
    <w:name w:val="ListLabel 243"/>
    <w:qFormat/>
    <w:rsid w:val="004261B2"/>
    <w:rPr>
      <w:sz w:val="20"/>
    </w:rPr>
  </w:style>
  <w:style w:type="character" w:customStyle="1" w:styleId="ListLabel244">
    <w:name w:val="ListLabel 244"/>
    <w:qFormat/>
    <w:rsid w:val="004261B2"/>
    <w:rPr>
      <w:sz w:val="20"/>
    </w:rPr>
  </w:style>
  <w:style w:type="character" w:customStyle="1" w:styleId="ListLabel245">
    <w:name w:val="ListLabel 245"/>
    <w:qFormat/>
    <w:rsid w:val="004261B2"/>
    <w:rPr>
      <w:sz w:val="20"/>
    </w:rPr>
  </w:style>
  <w:style w:type="character" w:customStyle="1" w:styleId="ListLabel246">
    <w:name w:val="ListLabel 246"/>
    <w:qFormat/>
    <w:rsid w:val="004261B2"/>
    <w:rPr>
      <w:sz w:val="20"/>
    </w:rPr>
  </w:style>
  <w:style w:type="character" w:customStyle="1" w:styleId="ListLabel247">
    <w:name w:val="ListLabel 247"/>
    <w:qFormat/>
    <w:rsid w:val="004261B2"/>
    <w:rPr>
      <w:sz w:val="20"/>
    </w:rPr>
  </w:style>
  <w:style w:type="character" w:customStyle="1" w:styleId="ListLabel248">
    <w:name w:val="ListLabel 248"/>
    <w:qFormat/>
    <w:rsid w:val="004261B2"/>
    <w:rPr>
      <w:sz w:val="20"/>
    </w:rPr>
  </w:style>
  <w:style w:type="character" w:customStyle="1" w:styleId="ListLabel249">
    <w:name w:val="ListLabel 249"/>
    <w:qFormat/>
    <w:rsid w:val="004261B2"/>
    <w:rPr>
      <w:sz w:val="20"/>
    </w:rPr>
  </w:style>
  <w:style w:type="character" w:customStyle="1" w:styleId="ListLabel250">
    <w:name w:val="ListLabel 250"/>
    <w:qFormat/>
    <w:rsid w:val="004261B2"/>
    <w:rPr>
      <w:sz w:val="20"/>
    </w:rPr>
  </w:style>
  <w:style w:type="character" w:customStyle="1" w:styleId="ListLabel251">
    <w:name w:val="ListLabel 251"/>
    <w:qFormat/>
    <w:rsid w:val="004261B2"/>
    <w:rPr>
      <w:sz w:val="20"/>
    </w:rPr>
  </w:style>
  <w:style w:type="character" w:customStyle="1" w:styleId="ListLabel252">
    <w:name w:val="ListLabel 252"/>
    <w:qFormat/>
    <w:rsid w:val="004261B2"/>
    <w:rPr>
      <w:sz w:val="20"/>
    </w:rPr>
  </w:style>
  <w:style w:type="character" w:customStyle="1" w:styleId="ListLabel253">
    <w:name w:val="ListLabel 253"/>
    <w:qFormat/>
    <w:rsid w:val="004261B2"/>
    <w:rPr>
      <w:sz w:val="20"/>
    </w:rPr>
  </w:style>
  <w:style w:type="character" w:customStyle="1" w:styleId="ListLabel254">
    <w:name w:val="ListLabel 254"/>
    <w:qFormat/>
    <w:rsid w:val="004261B2"/>
    <w:rPr>
      <w:sz w:val="20"/>
    </w:rPr>
  </w:style>
  <w:style w:type="character" w:customStyle="1" w:styleId="ListLabel255">
    <w:name w:val="ListLabel 255"/>
    <w:qFormat/>
    <w:rsid w:val="004261B2"/>
    <w:rPr>
      <w:sz w:val="20"/>
    </w:rPr>
  </w:style>
  <w:style w:type="character" w:customStyle="1" w:styleId="ListLabel256">
    <w:name w:val="ListLabel 256"/>
    <w:qFormat/>
    <w:rsid w:val="004261B2"/>
    <w:rPr>
      <w:sz w:val="20"/>
    </w:rPr>
  </w:style>
  <w:style w:type="character" w:customStyle="1" w:styleId="ListLabel257">
    <w:name w:val="ListLabel 257"/>
    <w:qFormat/>
    <w:rsid w:val="004261B2"/>
    <w:rPr>
      <w:sz w:val="20"/>
    </w:rPr>
  </w:style>
  <w:style w:type="character" w:customStyle="1" w:styleId="ListLabel258">
    <w:name w:val="ListLabel 258"/>
    <w:qFormat/>
    <w:rsid w:val="004261B2"/>
    <w:rPr>
      <w:sz w:val="20"/>
    </w:rPr>
  </w:style>
  <w:style w:type="character" w:customStyle="1" w:styleId="ListLabel259">
    <w:name w:val="ListLabel 259"/>
    <w:qFormat/>
    <w:rsid w:val="004261B2"/>
    <w:rPr>
      <w:sz w:val="20"/>
    </w:rPr>
  </w:style>
  <w:style w:type="character" w:customStyle="1" w:styleId="ListLabel260">
    <w:name w:val="ListLabel 260"/>
    <w:qFormat/>
    <w:rsid w:val="004261B2"/>
    <w:rPr>
      <w:sz w:val="20"/>
    </w:rPr>
  </w:style>
  <w:style w:type="character" w:customStyle="1" w:styleId="ListLabel261">
    <w:name w:val="ListLabel 261"/>
    <w:qFormat/>
    <w:rsid w:val="004261B2"/>
    <w:rPr>
      <w:rFonts w:cs="Courier New"/>
    </w:rPr>
  </w:style>
  <w:style w:type="character" w:customStyle="1" w:styleId="ListLabel262">
    <w:name w:val="ListLabel 262"/>
    <w:qFormat/>
    <w:rsid w:val="004261B2"/>
    <w:rPr>
      <w:rFonts w:cs="Courier New"/>
    </w:rPr>
  </w:style>
  <w:style w:type="character" w:customStyle="1" w:styleId="ListLabel263">
    <w:name w:val="ListLabel 263"/>
    <w:qFormat/>
    <w:rsid w:val="004261B2"/>
    <w:rPr>
      <w:rFonts w:cs="Courier New"/>
    </w:rPr>
  </w:style>
  <w:style w:type="character" w:customStyle="1" w:styleId="ListLabel264">
    <w:name w:val="ListLabel 264"/>
    <w:qFormat/>
    <w:rsid w:val="004261B2"/>
    <w:rPr>
      <w:rFonts w:cs="Courier New"/>
    </w:rPr>
  </w:style>
  <w:style w:type="character" w:customStyle="1" w:styleId="ListLabel265">
    <w:name w:val="ListLabel 265"/>
    <w:qFormat/>
    <w:rsid w:val="004261B2"/>
    <w:rPr>
      <w:rFonts w:cs="Courier New"/>
    </w:rPr>
  </w:style>
  <w:style w:type="character" w:customStyle="1" w:styleId="ListLabel266">
    <w:name w:val="ListLabel 266"/>
    <w:qFormat/>
    <w:rsid w:val="004261B2"/>
    <w:rPr>
      <w:rFonts w:cs="Courier New"/>
    </w:rPr>
  </w:style>
  <w:style w:type="character" w:customStyle="1" w:styleId="ListLabel267">
    <w:name w:val="ListLabel 267"/>
    <w:qFormat/>
    <w:rsid w:val="004261B2"/>
    <w:rPr>
      <w:rFonts w:cs="Courier New"/>
    </w:rPr>
  </w:style>
  <w:style w:type="character" w:customStyle="1" w:styleId="ListLabel268">
    <w:name w:val="ListLabel 268"/>
    <w:qFormat/>
    <w:rsid w:val="004261B2"/>
    <w:rPr>
      <w:rFonts w:cs="Courier New"/>
    </w:rPr>
  </w:style>
  <w:style w:type="character" w:customStyle="1" w:styleId="ListLabel269">
    <w:name w:val="ListLabel 269"/>
    <w:qFormat/>
    <w:rsid w:val="004261B2"/>
    <w:rPr>
      <w:rFonts w:cs="Courier New"/>
    </w:rPr>
  </w:style>
  <w:style w:type="paragraph" w:customStyle="1" w:styleId="Heading">
    <w:name w:val="Heading"/>
    <w:basedOn w:val="Normal"/>
    <w:next w:val="BodyText1"/>
    <w:qFormat/>
    <w:rsid w:val="002855E5"/>
    <w:pPr>
      <w:keepNext/>
      <w:spacing w:before="240" w:after="120"/>
    </w:pPr>
    <w:rPr>
      <w:rFonts w:ascii="Liberation Sans" w:eastAsia="WenQuanYi Zen Hei Sharp" w:hAnsi="Liberation Sans" w:cs="Lohit Devanagari"/>
      <w:sz w:val="28"/>
      <w:szCs w:val="28"/>
    </w:rPr>
  </w:style>
  <w:style w:type="paragraph" w:customStyle="1" w:styleId="BodyText1">
    <w:name w:val="Body Text1"/>
    <w:basedOn w:val="Normal"/>
    <w:rsid w:val="002855E5"/>
    <w:pPr>
      <w:spacing w:after="140" w:line="288" w:lineRule="auto"/>
    </w:pPr>
  </w:style>
  <w:style w:type="paragraph" w:styleId="List">
    <w:name w:val="List"/>
    <w:basedOn w:val="BodyText1"/>
    <w:rsid w:val="002855E5"/>
    <w:rPr>
      <w:rFonts w:cs="Lohit Devanagari"/>
    </w:rPr>
  </w:style>
  <w:style w:type="paragraph" w:styleId="Caption">
    <w:name w:val="caption"/>
    <w:basedOn w:val="Normal"/>
    <w:qFormat/>
    <w:rsid w:val="002855E5"/>
    <w:pPr>
      <w:suppressLineNumbers/>
      <w:spacing w:before="120" w:after="120"/>
    </w:pPr>
    <w:rPr>
      <w:rFonts w:cs="Lohit Devanagari"/>
      <w:i/>
      <w:iCs/>
      <w:sz w:val="24"/>
      <w:szCs w:val="24"/>
    </w:rPr>
  </w:style>
  <w:style w:type="paragraph" w:customStyle="1" w:styleId="Index">
    <w:name w:val="Index"/>
    <w:basedOn w:val="Normal"/>
    <w:qFormat/>
    <w:rsid w:val="002855E5"/>
    <w:pPr>
      <w:suppressLineNumbers/>
    </w:pPr>
    <w:rPr>
      <w:rFonts w:cs="Lohit Devanagari"/>
    </w:rPr>
  </w:style>
  <w:style w:type="paragraph" w:styleId="BalloonText">
    <w:name w:val="Balloon Text"/>
    <w:basedOn w:val="Normal"/>
    <w:link w:val="BalloonTextChar"/>
    <w:uiPriority w:val="99"/>
    <w:semiHidden/>
    <w:unhideWhenUsed/>
    <w:qFormat/>
    <w:rsid w:val="00D94D72"/>
    <w:pPr>
      <w:spacing w:after="0" w:line="240" w:lineRule="auto"/>
    </w:pPr>
    <w:rPr>
      <w:rFonts w:ascii="Tahoma" w:hAnsi="Tahoma" w:cs="Tahoma"/>
      <w:sz w:val="16"/>
      <w:szCs w:val="16"/>
    </w:rPr>
  </w:style>
  <w:style w:type="paragraph" w:customStyle="1" w:styleId="TOAHeading1">
    <w:name w:val="TOA Heading1"/>
    <w:basedOn w:val="Heading1"/>
    <w:next w:val="Normal"/>
    <w:uiPriority w:val="39"/>
    <w:semiHidden/>
    <w:unhideWhenUsed/>
    <w:qFormat/>
    <w:rsid w:val="00D94D72"/>
  </w:style>
  <w:style w:type="paragraph" w:styleId="TOC1">
    <w:name w:val="toc 1"/>
    <w:basedOn w:val="Normal"/>
    <w:next w:val="Normal"/>
    <w:autoRedefine/>
    <w:uiPriority w:val="39"/>
    <w:unhideWhenUsed/>
    <w:rsid w:val="005A6318"/>
    <w:pPr>
      <w:spacing w:after="100"/>
    </w:pPr>
  </w:style>
  <w:style w:type="paragraph" w:styleId="TOC2">
    <w:name w:val="toc 2"/>
    <w:basedOn w:val="Normal"/>
    <w:next w:val="Normal"/>
    <w:autoRedefine/>
    <w:uiPriority w:val="39"/>
    <w:unhideWhenUsed/>
    <w:rsid w:val="005A6318"/>
    <w:pPr>
      <w:spacing w:after="100"/>
      <w:ind w:left="220"/>
    </w:pPr>
  </w:style>
  <w:style w:type="paragraph" w:styleId="Header">
    <w:name w:val="header"/>
    <w:basedOn w:val="Normal"/>
    <w:link w:val="HeaderChar"/>
    <w:uiPriority w:val="99"/>
    <w:unhideWhenUsed/>
    <w:rsid w:val="00D94D72"/>
    <w:pPr>
      <w:tabs>
        <w:tab w:val="center" w:pos="4680"/>
        <w:tab w:val="right" w:pos="9360"/>
      </w:tabs>
      <w:spacing w:after="0" w:line="240" w:lineRule="auto"/>
    </w:pPr>
  </w:style>
  <w:style w:type="paragraph" w:styleId="Footer">
    <w:name w:val="footer"/>
    <w:basedOn w:val="Normal"/>
    <w:link w:val="FooterChar"/>
    <w:uiPriority w:val="99"/>
    <w:unhideWhenUsed/>
    <w:rsid w:val="00D94D72"/>
    <w:pPr>
      <w:tabs>
        <w:tab w:val="center" w:pos="4680"/>
        <w:tab w:val="right" w:pos="9360"/>
      </w:tabs>
      <w:spacing w:after="0" w:line="240" w:lineRule="auto"/>
    </w:pPr>
  </w:style>
  <w:style w:type="paragraph" w:styleId="NoSpacing">
    <w:name w:val="No Spacing"/>
    <w:link w:val="NoSpacingChar"/>
    <w:uiPriority w:val="1"/>
    <w:qFormat/>
    <w:rsid w:val="0019441E"/>
    <w:pPr>
      <w:suppressAutoHyphens/>
    </w:pPr>
    <w:rPr>
      <w:rFonts w:ascii="Calibri" w:eastAsiaTheme="minorEastAsia" w:hAnsi="Calibri"/>
    </w:rPr>
  </w:style>
  <w:style w:type="paragraph" w:styleId="NormalWeb">
    <w:name w:val="Normal (Web)"/>
    <w:basedOn w:val="Normal"/>
    <w:uiPriority w:val="99"/>
    <w:unhideWhenUsed/>
    <w:qFormat/>
    <w:rsid w:val="00D7107D"/>
    <w:pPr>
      <w:spacing w:before="280" w:after="280"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qFormat/>
    <w:rsid w:val="0049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TOC3">
    <w:name w:val="toc 3"/>
    <w:basedOn w:val="Normal"/>
    <w:next w:val="Normal"/>
    <w:autoRedefine/>
    <w:uiPriority w:val="39"/>
    <w:unhideWhenUsed/>
    <w:rsid w:val="005A6318"/>
    <w:pPr>
      <w:spacing w:after="100"/>
      <w:ind w:left="440"/>
    </w:pPr>
  </w:style>
  <w:style w:type="paragraph" w:styleId="EndnoteText">
    <w:name w:val="endnote text"/>
    <w:basedOn w:val="Normal"/>
    <w:link w:val="EndnoteTextChar"/>
    <w:uiPriority w:val="99"/>
    <w:semiHidden/>
    <w:unhideWhenUsed/>
    <w:qFormat/>
    <w:rsid w:val="007604DA"/>
    <w:pPr>
      <w:spacing w:after="0" w:line="240" w:lineRule="auto"/>
    </w:pPr>
    <w:rPr>
      <w:sz w:val="20"/>
      <w:szCs w:val="20"/>
    </w:rPr>
  </w:style>
  <w:style w:type="paragraph" w:styleId="FootnoteText">
    <w:name w:val="footnote text"/>
    <w:basedOn w:val="Normal"/>
    <w:link w:val="FootnoteTextChar"/>
    <w:uiPriority w:val="99"/>
    <w:semiHidden/>
    <w:unhideWhenUsed/>
    <w:qFormat/>
    <w:rsid w:val="007604DA"/>
    <w:pPr>
      <w:spacing w:after="0" w:line="240" w:lineRule="auto"/>
    </w:pPr>
    <w:rPr>
      <w:sz w:val="20"/>
      <w:szCs w:val="20"/>
    </w:rPr>
  </w:style>
  <w:style w:type="paragraph" w:styleId="ListParagraph">
    <w:name w:val="List Paragraph"/>
    <w:basedOn w:val="Normal"/>
    <w:uiPriority w:val="34"/>
    <w:qFormat/>
    <w:rsid w:val="000C7CAB"/>
    <w:pPr>
      <w:ind w:left="720"/>
      <w:contextualSpacing/>
    </w:pPr>
  </w:style>
  <w:style w:type="paragraph" w:customStyle="1" w:styleId="FrameContents">
    <w:name w:val="Frame Contents"/>
    <w:basedOn w:val="Normal"/>
    <w:qFormat/>
    <w:rsid w:val="002855E5"/>
  </w:style>
  <w:style w:type="paragraph" w:customStyle="1" w:styleId="FootnoteText1">
    <w:name w:val="Footnote Text1"/>
    <w:basedOn w:val="Normal"/>
    <w:rsid w:val="002855E5"/>
  </w:style>
  <w:style w:type="table" w:styleId="TableGrid">
    <w:name w:val="Table Grid"/>
    <w:basedOn w:val="TableNormal"/>
    <w:uiPriority w:val="59"/>
    <w:rsid w:val="00D710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5699"/>
    <w:rPr>
      <w:color w:val="0000FF" w:themeColor="hyperlink"/>
      <w:u w:val="single"/>
    </w:rPr>
  </w:style>
  <w:style w:type="paragraph" w:styleId="TOC5">
    <w:name w:val="toc 5"/>
    <w:basedOn w:val="Normal"/>
    <w:next w:val="Normal"/>
    <w:autoRedefine/>
    <w:uiPriority w:val="39"/>
    <w:unhideWhenUsed/>
    <w:rsid w:val="00A05888"/>
    <w:pPr>
      <w:spacing w:after="100"/>
      <w:ind w:left="880"/>
    </w:pPr>
  </w:style>
  <w:style w:type="paragraph" w:styleId="TOC4">
    <w:name w:val="toc 4"/>
    <w:basedOn w:val="Normal"/>
    <w:next w:val="Normal"/>
    <w:autoRedefine/>
    <w:uiPriority w:val="39"/>
    <w:unhideWhenUsed/>
    <w:rsid w:val="00E87529"/>
    <w:pPr>
      <w:spacing w:after="100"/>
      <w:ind w:left="660"/>
    </w:pPr>
  </w:style>
  <w:style w:type="paragraph" w:customStyle="1" w:styleId="Standard">
    <w:name w:val="Standard"/>
    <w:rsid w:val="00D21B84"/>
    <w:pPr>
      <w:suppressAutoHyphens/>
      <w:autoSpaceDN w:val="0"/>
      <w:textAlignment w:val="baseline"/>
    </w:pPr>
    <w:rPr>
      <w:rFonts w:ascii="Liberation Serif" w:eastAsia="WenQuanYi Zen Hei Sharp" w:hAnsi="Liberation Serif" w:cs="Lohit Devanagari"/>
      <w:kern w:val="3"/>
      <w:sz w:val="24"/>
      <w:szCs w:val="24"/>
      <w:lang w:eastAsia="zh-CN" w:bidi="hi-IN"/>
    </w:rPr>
  </w:style>
  <w:style w:type="character" w:customStyle="1" w:styleId="colheader">
    <w:name w:val="colheader"/>
    <w:basedOn w:val="DefaultParagraphFont"/>
    <w:rsid w:val="00D21B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921680">
      <w:bodyDiv w:val="1"/>
      <w:marLeft w:val="0"/>
      <w:marRight w:val="0"/>
      <w:marTop w:val="0"/>
      <w:marBottom w:val="0"/>
      <w:divBdr>
        <w:top w:val="none" w:sz="0" w:space="0" w:color="auto"/>
        <w:left w:val="none" w:sz="0" w:space="0" w:color="auto"/>
        <w:bottom w:val="none" w:sz="0" w:space="0" w:color="auto"/>
        <w:right w:val="none" w:sz="0" w:space="0" w:color="auto"/>
      </w:divBdr>
    </w:div>
    <w:div w:id="261766529">
      <w:bodyDiv w:val="1"/>
      <w:marLeft w:val="0"/>
      <w:marRight w:val="0"/>
      <w:marTop w:val="0"/>
      <w:marBottom w:val="0"/>
      <w:divBdr>
        <w:top w:val="none" w:sz="0" w:space="0" w:color="auto"/>
        <w:left w:val="none" w:sz="0" w:space="0" w:color="auto"/>
        <w:bottom w:val="none" w:sz="0" w:space="0" w:color="auto"/>
        <w:right w:val="none" w:sz="0" w:space="0" w:color="auto"/>
      </w:divBdr>
    </w:div>
    <w:div w:id="451635689">
      <w:bodyDiv w:val="1"/>
      <w:marLeft w:val="0"/>
      <w:marRight w:val="0"/>
      <w:marTop w:val="0"/>
      <w:marBottom w:val="0"/>
      <w:divBdr>
        <w:top w:val="none" w:sz="0" w:space="0" w:color="auto"/>
        <w:left w:val="none" w:sz="0" w:space="0" w:color="auto"/>
        <w:bottom w:val="none" w:sz="0" w:space="0" w:color="auto"/>
        <w:right w:val="none" w:sz="0" w:space="0" w:color="auto"/>
      </w:divBdr>
    </w:div>
    <w:div w:id="451677288">
      <w:bodyDiv w:val="1"/>
      <w:marLeft w:val="0"/>
      <w:marRight w:val="0"/>
      <w:marTop w:val="0"/>
      <w:marBottom w:val="0"/>
      <w:divBdr>
        <w:top w:val="none" w:sz="0" w:space="0" w:color="auto"/>
        <w:left w:val="none" w:sz="0" w:space="0" w:color="auto"/>
        <w:bottom w:val="none" w:sz="0" w:space="0" w:color="auto"/>
        <w:right w:val="none" w:sz="0" w:space="0" w:color="auto"/>
      </w:divBdr>
      <w:divsChild>
        <w:div w:id="1959985857">
          <w:marLeft w:val="0"/>
          <w:marRight w:val="0"/>
          <w:marTop w:val="0"/>
          <w:marBottom w:val="0"/>
          <w:divBdr>
            <w:top w:val="none" w:sz="0" w:space="0" w:color="auto"/>
            <w:left w:val="none" w:sz="0" w:space="0" w:color="auto"/>
            <w:bottom w:val="none" w:sz="0" w:space="0" w:color="auto"/>
            <w:right w:val="none" w:sz="0" w:space="0" w:color="auto"/>
          </w:divBdr>
        </w:div>
        <w:div w:id="1037703255">
          <w:marLeft w:val="0"/>
          <w:marRight w:val="0"/>
          <w:marTop w:val="0"/>
          <w:marBottom w:val="0"/>
          <w:divBdr>
            <w:top w:val="none" w:sz="0" w:space="0" w:color="auto"/>
            <w:left w:val="none" w:sz="0" w:space="0" w:color="auto"/>
            <w:bottom w:val="none" w:sz="0" w:space="0" w:color="auto"/>
            <w:right w:val="none" w:sz="0" w:space="0" w:color="auto"/>
          </w:divBdr>
        </w:div>
        <w:div w:id="1495299538">
          <w:marLeft w:val="0"/>
          <w:marRight w:val="0"/>
          <w:marTop w:val="0"/>
          <w:marBottom w:val="0"/>
          <w:divBdr>
            <w:top w:val="none" w:sz="0" w:space="0" w:color="auto"/>
            <w:left w:val="none" w:sz="0" w:space="0" w:color="auto"/>
            <w:bottom w:val="none" w:sz="0" w:space="0" w:color="auto"/>
            <w:right w:val="none" w:sz="0" w:space="0" w:color="auto"/>
          </w:divBdr>
        </w:div>
      </w:divsChild>
    </w:div>
    <w:div w:id="1194229633">
      <w:bodyDiv w:val="1"/>
      <w:marLeft w:val="0"/>
      <w:marRight w:val="0"/>
      <w:marTop w:val="0"/>
      <w:marBottom w:val="0"/>
      <w:divBdr>
        <w:top w:val="none" w:sz="0" w:space="0" w:color="auto"/>
        <w:left w:val="none" w:sz="0" w:space="0" w:color="auto"/>
        <w:bottom w:val="none" w:sz="0" w:space="0" w:color="auto"/>
        <w:right w:val="none" w:sz="0" w:space="0" w:color="auto"/>
      </w:divBdr>
    </w:div>
    <w:div w:id="17084875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github.com/nsacyber/HIRS/wiki/installation_notes" TargetMode="Externa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github.com/nsacyber/HIRS/wiki/"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hostname:8443/HIRS_ACAPortal/"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github.com/nsacyber/HIRS/wiki/Gettingstarte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github.com/nsacyber/HIRS/wiki/Hirs-build-guide"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trustedcomputinggroup.or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2.xml"/></Relationships>
</file>

<file path=word/_rels/footnotes.xml.rels><?xml version="1.0" encoding="UTF-8" standalone="yes"?>
<Relationships xmlns="http://schemas.openxmlformats.org/package/2006/relationships"><Relationship Id="rId1" Type="http://schemas.openxmlformats.org/officeDocument/2006/relationships/hyperlink" Target="http://www.trustedcomputinggroup.org/files/static_page_files/A55529C5-1A4B-B294-D0A5A400E1EDE13A/Credential_Profiles_V1.2_Level2_Revision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2016-07-15T00:00:00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32C767-10A2-49C1-AF9F-33C09897F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2323</TotalTime>
  <Pages>21</Pages>
  <Words>4613</Words>
  <Characters>26296</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Host Integrity at Startup and Runtime (HIRS)</vt:lpstr>
    </vt:vector>
  </TitlesOfParts>
  <Company>Research</Company>
  <LinksUpToDate>false</LinksUpToDate>
  <CharactersWithSpaces>30848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Host Integrity at Startup and Runtime (HIRS)</dc:title>
  <dc:subject/>
  <dc:creator>Assurance Concepts Integration: R24</dc:creator>
  <dc:description/>
  <cp:lastModifiedBy>Lawrence A. Reinert</cp:lastModifiedBy>
  <cp:revision>20</cp:revision>
  <cp:lastPrinted>2018-10-24T18:07:00Z</cp:lastPrinted>
  <dcterms:created xsi:type="dcterms:W3CDTF">2018-10-22T21:24:00Z</dcterms:created>
  <dcterms:modified xsi:type="dcterms:W3CDTF">2018-10-26T11:58:00Z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Research</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