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FD" w:rsidRDefault="0096200B" w:rsidP="00863A70">
      <w:pPr>
        <w:spacing w:after="0" w:line="240" w:lineRule="auto"/>
        <w:jc w:val="center"/>
        <w:outlineLvl w:val="0"/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Investigating Limiting Factors </w:t>
      </w:r>
      <w:r w:rsidR="005D3636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for </w:t>
      </w: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a</w:t>
      </w:r>
      <w:r w:rsidR="009E06FD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/a</w:t>
      </w: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n</w:t>
      </w:r>
    </w:p>
    <w:p w:rsidR="000C2D40" w:rsidRPr="00F974D8" w:rsidRDefault="00F974D8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proofErr w:type="gramStart"/>
      <w:r w:rsidR="005D3636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insert</w:t>
      </w:r>
      <w:proofErr w:type="gramEnd"/>
      <w:r w:rsidR="005D3636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animal population</w:t>
      </w:r>
      <w:r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</w:p>
    <w:p w:rsidR="0096200B" w:rsidRDefault="0096200B" w:rsidP="00E05A7E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8"/>
          <w:szCs w:val="28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There are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 population]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living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environment where that animal population lives]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. The size of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 living there has decreased over the past five years. Some factors that might be limiting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 are listed in the box below: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86"/>
        <w:gridCol w:w="2394"/>
        <w:gridCol w:w="2394"/>
        <w:gridCol w:w="2394"/>
      </w:tblGrid>
      <w:tr w:rsidR="00E74610" w:rsidRPr="009E06FD" w:rsidTr="00E74610">
        <w:tc>
          <w:tcPr>
            <w:tcW w:w="2286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Food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Water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Disease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Predation</w:t>
            </w:r>
          </w:p>
        </w:tc>
      </w:tr>
      <w:tr w:rsidR="00E74610" w:rsidRPr="009E06FD" w:rsidTr="00E74610">
        <w:trPr>
          <w:trHeight w:val="252"/>
        </w:trPr>
        <w:tc>
          <w:tcPr>
            <w:tcW w:w="2286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Shelter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Space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Parasitism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 w:after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Nesting sites</w:t>
            </w:r>
          </w:p>
        </w:tc>
      </w:tr>
    </w:tbl>
    <w:p w:rsidR="00E74610" w:rsidRPr="009E06FD" w:rsidRDefault="00E74610" w:rsidP="00E74610">
      <w:pPr>
        <w:pBdr>
          <w:bottom w:val="single" w:sz="4" w:space="1" w:color="auto"/>
        </w:pBdr>
        <w:spacing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br/>
        <w:t xml:space="preserve">Three neighbors living near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environment where that animal population lives]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have made some observations that may be related to the decrease in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population. 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E74610" w:rsidRPr="009E06FD" w:rsidRDefault="00E74610" w:rsidP="00E74610">
      <w:pPr>
        <w:pBdr>
          <w:bottom w:val="single" w:sz="4" w:space="1" w:color="auto"/>
        </w:pBdr>
        <w:spacing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1st neighbor’s observation: </w:t>
      </w:r>
      <w:r w:rsidRPr="009E06FD">
        <w:rPr>
          <w:rFonts w:ascii="Times New Roman" w:eastAsia="HGSMinchoE" w:hAnsi="Times New Roman" w:cs="Times New Roman"/>
          <w:b/>
          <w:i/>
          <w:color w:val="FF0000"/>
          <w:sz w:val="24"/>
          <w:szCs w:val="24"/>
          <w:lang w:eastAsia="ja-JP"/>
        </w:rPr>
        <w:t>[Insert 1st neighbor’s observation. Note: The observation does not necessarily need to have been made by a “neighbor.” Any person for whom it would be reasonable to make the observation is acceptable.]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Explain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how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 might be limited by what the neighbor saw.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Describe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an observation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you or another scientist might make that would support your explanation.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>
      <w:pPr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br w:type="page"/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lastRenderedPageBreak/>
        <w:t xml:space="preserve">2nd neighbor’s observation: </w:t>
      </w:r>
      <w:r w:rsidRPr="009E06FD">
        <w:rPr>
          <w:rFonts w:ascii="Times New Roman" w:eastAsia="HGSMinchoE" w:hAnsi="Times New Roman" w:cs="Times New Roman"/>
          <w:b/>
          <w:i/>
          <w:color w:val="FF0000"/>
          <w:sz w:val="24"/>
          <w:szCs w:val="24"/>
          <w:lang w:eastAsia="ja-JP"/>
        </w:rPr>
        <w:t>[Insert 2nd neighbor’s observation.]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Explain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how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 might be limited by what the neighbor saw.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Describe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an observation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you or another scientist might make that would support your explanation.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pBdr>
          <w:top w:val="single" w:sz="4" w:space="1" w:color="auto"/>
        </w:pBdr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3rd neighbor’s observation: </w:t>
      </w:r>
      <w:r w:rsidRPr="009E06FD">
        <w:rPr>
          <w:rFonts w:ascii="Times New Roman" w:eastAsia="HGSMinchoE" w:hAnsi="Times New Roman" w:cs="Times New Roman"/>
          <w:b/>
          <w:i/>
          <w:color w:val="FF0000"/>
          <w:sz w:val="24"/>
          <w:szCs w:val="24"/>
          <w:lang w:eastAsia="ja-JP"/>
        </w:rPr>
        <w:t>[Insert 3rd neighbor’s observation.]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Explain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how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 might be limited by what the neighbor saw.</w:t>
      </w: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Describe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an observation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you or another scientist might make that would support your explanation.</w:t>
      </w: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96200B" w:rsidRPr="00E05A7E" w:rsidRDefault="0096200B" w:rsidP="00E74610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8"/>
          <w:szCs w:val="28"/>
          <w:lang w:eastAsia="ja-JP"/>
        </w:rPr>
        <w:sectPr w:rsidR="0096200B" w:rsidRPr="00E05A7E" w:rsidSect="00E74610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F33122" w:rsidRDefault="00F33122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F33122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Correct answers written in the wrong section of a particular assessment, but intended for the appropriate prompt, will be graded in full. For example, observable evidence can appear under the limiting factor hypothesis prompt.</w:t>
      </w:r>
    </w:p>
    <w:p w:rsidR="001939AD" w:rsidRPr="001939AD" w:rsidRDefault="001939AD" w:rsidP="001939AD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1939AD">
        <w:rPr>
          <w:rFonts w:ascii="Times New Roman" w:eastAsia="MS Mincho" w:hAnsi="Times New Roman" w:cs="Times New Roman"/>
          <w:b/>
          <w:lang w:eastAsia="ja-JP"/>
        </w:rPr>
        <w:t xml:space="preserve">1st Observation: </w:t>
      </w:r>
      <w:r w:rsidRPr="001939AD">
        <w:rPr>
          <w:rFonts w:ascii="Times New Roman" w:eastAsia="HGSMinchoE" w:hAnsi="Times New Roman" w:cs="Times New Roman"/>
          <w:b/>
          <w:i/>
          <w:color w:val="FF0000"/>
          <w:lang w:eastAsia="ja-JP"/>
        </w:rPr>
        <w:t>[Insert 1st observation.]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C605C6" w:rsidRPr="00833A16" w:rsidTr="00C605C6">
        <w:tc>
          <w:tcPr>
            <w:tcW w:w="4615" w:type="pct"/>
            <w:vAlign w:val="center"/>
          </w:tcPr>
          <w:p w:rsidR="00C605C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Student’s explanation of how 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1939A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585E5F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>1st</w:t>
            </w:r>
            <w:r w:rsidR="00585E5F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observation]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ecologically reasonable.</w:t>
            </w:r>
          </w:p>
          <w:p w:rsidR="00C605C6" w:rsidRDefault="00C605C6" w:rsidP="00C605C6">
            <w:pPr>
              <w:pStyle w:val="ListParagraph"/>
              <w:keepNext/>
              <w:numPr>
                <w:ilvl w:val="0"/>
                <w:numId w:val="18"/>
              </w:numPr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student’s explanation may contain factual errors concerning the characteristics or behaviors of particular species, but if the explanation is otherwise ecologically reasonable, it is still awarded credit. 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33A16">
              <w:rPr>
                <w:rFonts w:ascii="Times New Roman" w:hAnsi="Times New Roman" w:cs="Times New Roman"/>
              </w:rPr>
              <w:t xml:space="preserve"> pt</w:t>
            </w:r>
            <w:r>
              <w:rPr>
                <w:rFonts w:ascii="Times New Roman" w:hAnsi="Times New Roman" w:cs="Times New Roman"/>
              </w:rPr>
              <w:t>s</w:t>
            </w:r>
            <w:r w:rsidRPr="00833A16">
              <w:rPr>
                <w:rFonts w:ascii="Times New Roman" w:hAnsi="Times New Roman" w:cs="Times New Roman"/>
              </w:rPr>
              <w:t>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Default="00C605C6" w:rsidP="00585E5F">
            <w:pPr>
              <w:keepNext/>
              <w:tabs>
                <w:tab w:val="left" w:pos="5624"/>
              </w:tabs>
              <w:spacing w:before="60" w:after="60"/>
              <w:rPr>
                <w:rFonts w:ascii="Times New Roman" w:eastAsia="Palatino Linotype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describes evidence that would support his or her explanation of how 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C74BF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C74BFD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>1st</w:t>
            </w:r>
            <w:r w:rsidR="00C74BFD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observation]</w:t>
            </w:r>
            <w:r w:rsidR="00C74BFD" w:rsidRPr="00C74BFD">
              <w:rPr>
                <w:rFonts w:ascii="Times New Roman" w:eastAsia="Palatino Linotype" w:hAnsi="Times New Roman" w:cs="Times New Roman"/>
              </w:rPr>
              <w:t>.</w:t>
            </w:r>
          </w:p>
          <w:p w:rsidR="00F96B4D" w:rsidRPr="00F96B4D" w:rsidRDefault="00F96B4D" w:rsidP="00F96B4D">
            <w:pPr>
              <w:rPr>
                <w:rFonts w:ascii="Times New Roman" w:hAnsi="Times New Roman" w:cs="Times New Roman"/>
                <w:i/>
                <w:color w:val="000000"/>
                <w:highlight w:val="yellow"/>
              </w:rPr>
            </w:pPr>
            <w:r w:rsidRPr="00F96B4D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Point is awarded if the student provides argumentation based on prior knowledge or reasoning, even if an </w:t>
            </w:r>
            <w:r w:rsidRPr="00F96B4D">
              <w:rPr>
                <w:rFonts w:ascii="Times New Roman" w:hAnsi="Times New Roman" w:cs="Times New Roman"/>
                <w:i/>
                <w:color w:val="000000"/>
                <w:highlight w:val="yellow"/>
                <w:u w:val="single"/>
              </w:rPr>
              <w:t>observation</w:t>
            </w:r>
            <w:r w:rsidRPr="00F96B4D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is not proposed.</w:t>
            </w:r>
          </w:p>
          <w:p w:rsidR="00F96B4D" w:rsidRPr="00F96B4D" w:rsidRDefault="00F96B4D" w:rsidP="00F96B4D">
            <w:pPr>
              <w:pStyle w:val="ListParagraph"/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  <w:i/>
                <w:highlight w:val="yellow"/>
              </w:rPr>
            </w:pPr>
            <w:r w:rsidRPr="00F96B4D">
              <w:rPr>
                <w:rFonts w:ascii="Times New Roman" w:hAnsi="Times New Roman" w:cs="Times New Roman"/>
                <w:i/>
                <w:highlight w:val="yellow"/>
              </w:rPr>
              <w:t>For example, in the case of a fox preying on a goose population, the following response would be acceptable:</w:t>
            </w:r>
          </w:p>
          <w:p w:rsidR="00F96B4D" w:rsidRDefault="00F96B4D" w:rsidP="00F96B4D">
            <w:pPr>
              <w:keepNext/>
              <w:tabs>
                <w:tab w:val="left" w:pos="5624"/>
              </w:tabs>
              <w:spacing w:before="60" w:after="6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highlight w:val="yellow"/>
              </w:rPr>
              <w:t>“</w:t>
            </w:r>
            <w:r w:rsidRPr="00F96B4D">
              <w:rPr>
                <w:rFonts w:ascii="Times New Roman" w:hAnsi="Times New Roman" w:cs="Times New Roman"/>
                <w:i/>
                <w:highlight w:val="yellow"/>
              </w:rPr>
              <w:t>Foxes are known to eat other birds, so they might eat geese.”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evidence, as described, would be observable.</w:t>
            </w:r>
          </w:p>
          <w:p w:rsidR="00F96B4D" w:rsidRPr="00F96B4D" w:rsidRDefault="00F96B4D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 w:rsidRPr="00F96B4D">
              <w:rPr>
                <w:rFonts w:ascii="Times New Roman" w:hAnsi="Times New Roman" w:cs="Times New Roman"/>
                <w:i/>
                <w:highlight w:val="yellow"/>
              </w:rPr>
              <w:t xml:space="preserve">Point is awarded based on </w:t>
            </w:r>
            <w:proofErr w:type="spellStart"/>
            <w:r w:rsidRPr="00F96B4D">
              <w:rPr>
                <w:rFonts w:ascii="Times New Roman" w:hAnsi="Times New Roman" w:cs="Times New Roman"/>
                <w:i/>
                <w:highlight w:val="yellow"/>
                <w:u w:val="single"/>
              </w:rPr>
              <w:t>observability</w:t>
            </w:r>
            <w:proofErr w:type="spellEnd"/>
            <w:r w:rsidRPr="00F96B4D">
              <w:rPr>
                <w:rFonts w:ascii="Times New Roman" w:hAnsi="Times New Roman" w:cs="Times New Roman"/>
                <w:i/>
                <w:highlight w:val="yellow"/>
              </w:rPr>
              <w:t xml:space="preserve">, </w:t>
            </w:r>
            <w:r w:rsidRPr="00F96B4D">
              <w:rPr>
                <w:rFonts w:ascii="Times New Roman" w:hAnsi="Times New Roman" w:cs="Times New Roman"/>
                <w:i/>
                <w:highlight w:val="yellow"/>
                <w:u w:val="single"/>
              </w:rPr>
              <w:t>not</w:t>
            </w:r>
            <w:r w:rsidRPr="00F96B4D">
              <w:rPr>
                <w:rFonts w:ascii="Times New Roman" w:hAnsi="Times New Roman" w:cs="Times New Roman"/>
                <w:i/>
                <w:highlight w:val="yellow"/>
              </w:rPr>
              <w:t xml:space="preserve"> how well the student’s response supports the previous explanation.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1939AD" w:rsidRPr="001939AD" w:rsidRDefault="001939AD" w:rsidP="001939AD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1939AD">
        <w:rPr>
          <w:rFonts w:ascii="Times New Roman" w:eastAsia="MS Mincho" w:hAnsi="Times New Roman" w:cs="Times New Roman"/>
          <w:b/>
          <w:lang w:eastAsia="ja-JP"/>
        </w:rPr>
        <w:t xml:space="preserve">2nd Observation: </w:t>
      </w:r>
      <w:r w:rsidRPr="001939AD">
        <w:rPr>
          <w:rFonts w:ascii="Times New Roman" w:eastAsia="HGSMinchoE" w:hAnsi="Times New Roman" w:cs="Times New Roman"/>
          <w:b/>
          <w:i/>
          <w:color w:val="FF0000"/>
          <w:lang w:eastAsia="ja-JP"/>
        </w:rPr>
        <w:t>[Insert 2nd observation.]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C605C6" w:rsidRPr="00833A16" w:rsidTr="00C605C6">
        <w:tc>
          <w:tcPr>
            <w:tcW w:w="4615" w:type="pct"/>
            <w:vAlign w:val="center"/>
          </w:tcPr>
          <w:p w:rsidR="00C605C6" w:rsidRPr="00833A1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Student’s explanation of how 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1939A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585E5F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>2nd</w:t>
            </w:r>
            <w:r w:rsidR="00585E5F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observation]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ecologically reasonable.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33A16">
              <w:rPr>
                <w:rFonts w:ascii="Times New Roman" w:hAnsi="Times New Roman" w:cs="Times New Roman"/>
              </w:rPr>
              <w:t xml:space="preserve"> pt</w:t>
            </w:r>
            <w:r>
              <w:rPr>
                <w:rFonts w:ascii="Times New Roman" w:hAnsi="Times New Roman" w:cs="Times New Roman"/>
              </w:rPr>
              <w:t>s</w:t>
            </w:r>
            <w:r w:rsidRPr="00833A16">
              <w:rPr>
                <w:rFonts w:ascii="Times New Roman" w:hAnsi="Times New Roman" w:cs="Times New Roman"/>
              </w:rPr>
              <w:t>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Default="00C605C6" w:rsidP="00C74BFD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describes evidence that would support his or her explanation of how 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C74BF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C74BFD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</w:t>
            </w:r>
            <w:r w:rsidR="00C74BFD">
              <w:rPr>
                <w:rFonts w:ascii="Times New Roman" w:eastAsia="Palatino Linotype" w:hAnsi="Times New Roman" w:cs="Times New Roman"/>
                <w:i/>
                <w:color w:val="FF0000"/>
              </w:rPr>
              <w:t>2nd</w:t>
            </w:r>
            <w:r w:rsidR="00C74BFD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observation]</w:t>
            </w:r>
            <w:r w:rsidR="00C74BFD" w:rsidRPr="00C74BFD">
              <w:rPr>
                <w:rFonts w:ascii="Times New Roman" w:eastAsia="Palatino Linotype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Pr="00833A1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evidence, as described, would be observable.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1939AD" w:rsidRPr="001939AD" w:rsidRDefault="001939AD" w:rsidP="001939AD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1939AD">
        <w:rPr>
          <w:rFonts w:ascii="Times New Roman" w:eastAsia="MS Mincho" w:hAnsi="Times New Roman" w:cs="Times New Roman"/>
          <w:b/>
          <w:lang w:eastAsia="ja-JP"/>
        </w:rPr>
        <w:t xml:space="preserve">3rd Observation: </w:t>
      </w:r>
      <w:r w:rsidRPr="001939AD">
        <w:rPr>
          <w:rFonts w:ascii="Times New Roman" w:eastAsia="HGSMinchoE" w:hAnsi="Times New Roman" w:cs="Times New Roman"/>
          <w:b/>
          <w:i/>
          <w:color w:val="FF0000"/>
          <w:lang w:eastAsia="ja-JP"/>
        </w:rPr>
        <w:t>[Insert 3rd observation.]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C605C6" w:rsidRPr="00833A16" w:rsidTr="00C605C6">
        <w:tc>
          <w:tcPr>
            <w:tcW w:w="4615" w:type="pct"/>
            <w:vAlign w:val="center"/>
          </w:tcPr>
          <w:p w:rsidR="00C605C6" w:rsidRPr="00833A1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Student’s explanation of how 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1939A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585E5F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>[insert 3rd observation]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ecologically reasonable.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33A16">
              <w:rPr>
                <w:rFonts w:ascii="Times New Roman" w:hAnsi="Times New Roman" w:cs="Times New Roman"/>
              </w:rPr>
              <w:t xml:space="preserve"> pt</w:t>
            </w:r>
            <w:r>
              <w:rPr>
                <w:rFonts w:ascii="Times New Roman" w:hAnsi="Times New Roman" w:cs="Times New Roman"/>
              </w:rPr>
              <w:t>s</w:t>
            </w:r>
            <w:r w:rsidRPr="00833A16">
              <w:rPr>
                <w:rFonts w:ascii="Times New Roman" w:hAnsi="Times New Roman" w:cs="Times New Roman"/>
              </w:rPr>
              <w:t>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describes evidence that would support his or her explanation of how 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C74BF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C74BFD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>[insert 3rd observation]</w:t>
            </w:r>
            <w:r w:rsidR="00C74BFD" w:rsidRPr="00C74BFD">
              <w:rPr>
                <w:rFonts w:ascii="Times New Roman" w:eastAsia="Palatino Linotype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Pr="00833A1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evidence, as described, would be observable.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C605C6" w:rsidRDefault="00C605C6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</w:p>
    <w:sectPr w:rsidR="00C605C6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A10" w:rsidRDefault="00CB7A10" w:rsidP="0037083A">
      <w:pPr>
        <w:spacing w:after="0" w:line="240" w:lineRule="auto"/>
      </w:pPr>
      <w:r>
        <w:separator/>
      </w:r>
    </w:p>
  </w:endnote>
  <w:endnote w:type="continuationSeparator" w:id="0">
    <w:p w:rsidR="00CB7A10" w:rsidRDefault="00CB7A10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FD" w:rsidRDefault="00C74BFD" w:rsidP="00536E57">
    <w:pPr>
      <w:pStyle w:val="Footer"/>
      <w:tabs>
        <w:tab w:val="clear" w:pos="4680"/>
        <w:tab w:val="left" w:pos="1440"/>
      </w:tabs>
    </w:pPr>
  </w:p>
  <w:p w:rsidR="00C74BFD" w:rsidRDefault="00C74B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A10" w:rsidRDefault="00CB7A10" w:rsidP="0037083A">
      <w:pPr>
        <w:spacing w:after="0" w:line="240" w:lineRule="auto"/>
      </w:pPr>
      <w:r>
        <w:separator/>
      </w:r>
    </w:p>
  </w:footnote>
  <w:footnote w:type="continuationSeparator" w:id="0">
    <w:p w:rsidR="00CB7A10" w:rsidRDefault="00CB7A10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FD" w:rsidRDefault="00C74BFD">
    <w:pPr>
      <w:pStyle w:val="Header"/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C74BFD" w:rsidTr="00E74610">
      <w:tc>
        <w:tcPr>
          <w:tcW w:w="2256" w:type="pct"/>
        </w:tcPr>
        <w:p w:rsidR="00C74BFD" w:rsidRPr="00B84D15" w:rsidRDefault="00C74BFD" w:rsidP="00E74610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C74BFD" w:rsidRDefault="00C74BFD" w:rsidP="00E74610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C74BFD" w:rsidRDefault="00C74BF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FD" w:rsidRPr="00123740" w:rsidRDefault="00C74BFD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C74BFD" w:rsidTr="00185E0F">
      <w:tc>
        <w:tcPr>
          <w:tcW w:w="2256" w:type="pct"/>
        </w:tcPr>
        <w:p w:rsidR="00C74BFD" w:rsidRPr="00B84D15" w:rsidRDefault="00C74BFD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C74BFD" w:rsidRDefault="00C74BFD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C74BFD" w:rsidRDefault="00C74B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9660F"/>
    <w:multiLevelType w:val="hybridMultilevel"/>
    <w:tmpl w:val="125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E3AFF"/>
    <w:multiLevelType w:val="hybridMultilevel"/>
    <w:tmpl w:val="1E56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15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1"/>
  </w:num>
  <w:num w:numId="10">
    <w:abstractNumId w:val="7"/>
  </w:num>
  <w:num w:numId="11">
    <w:abstractNumId w:val="14"/>
  </w:num>
  <w:num w:numId="12">
    <w:abstractNumId w:val="2"/>
  </w:num>
  <w:num w:numId="13">
    <w:abstractNumId w:val="9"/>
  </w:num>
  <w:num w:numId="14">
    <w:abstractNumId w:val="3"/>
  </w:num>
  <w:num w:numId="15">
    <w:abstractNumId w:val="6"/>
  </w:num>
  <w:num w:numId="16">
    <w:abstractNumId w:val="5"/>
  </w:num>
  <w:num w:numId="17">
    <w:abstractNumId w:val="1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6F78"/>
    <w:rsid w:val="00027420"/>
    <w:rsid w:val="00042A48"/>
    <w:rsid w:val="00043039"/>
    <w:rsid w:val="00054B5F"/>
    <w:rsid w:val="000606F7"/>
    <w:rsid w:val="00060710"/>
    <w:rsid w:val="0006259F"/>
    <w:rsid w:val="0009221A"/>
    <w:rsid w:val="0009784C"/>
    <w:rsid w:val="000A21F2"/>
    <w:rsid w:val="000C073A"/>
    <w:rsid w:val="000C2D40"/>
    <w:rsid w:val="000C75EE"/>
    <w:rsid w:val="000C7AAE"/>
    <w:rsid w:val="000D0356"/>
    <w:rsid w:val="000E7584"/>
    <w:rsid w:val="00113367"/>
    <w:rsid w:val="00113964"/>
    <w:rsid w:val="001221C7"/>
    <w:rsid w:val="00123740"/>
    <w:rsid w:val="00134B65"/>
    <w:rsid w:val="00137432"/>
    <w:rsid w:val="00145785"/>
    <w:rsid w:val="001516FA"/>
    <w:rsid w:val="00167067"/>
    <w:rsid w:val="00167EF0"/>
    <w:rsid w:val="00185E0F"/>
    <w:rsid w:val="0019042D"/>
    <w:rsid w:val="001939AD"/>
    <w:rsid w:val="001A2A27"/>
    <w:rsid w:val="001D1751"/>
    <w:rsid w:val="001D2437"/>
    <w:rsid w:val="001D2871"/>
    <w:rsid w:val="001E2D30"/>
    <w:rsid w:val="001F0019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58F0"/>
    <w:rsid w:val="002566AE"/>
    <w:rsid w:val="00271031"/>
    <w:rsid w:val="00280168"/>
    <w:rsid w:val="00280F38"/>
    <w:rsid w:val="0028126B"/>
    <w:rsid w:val="00291144"/>
    <w:rsid w:val="00297CDE"/>
    <w:rsid w:val="002A1485"/>
    <w:rsid w:val="002B321D"/>
    <w:rsid w:val="002B3E11"/>
    <w:rsid w:val="002D034D"/>
    <w:rsid w:val="002D6004"/>
    <w:rsid w:val="002E2269"/>
    <w:rsid w:val="002E6F54"/>
    <w:rsid w:val="002F2047"/>
    <w:rsid w:val="002F6AC1"/>
    <w:rsid w:val="00307E98"/>
    <w:rsid w:val="00311864"/>
    <w:rsid w:val="003278CA"/>
    <w:rsid w:val="00330429"/>
    <w:rsid w:val="00345FA1"/>
    <w:rsid w:val="00351ECF"/>
    <w:rsid w:val="00356B41"/>
    <w:rsid w:val="00357947"/>
    <w:rsid w:val="0037083A"/>
    <w:rsid w:val="00390EB5"/>
    <w:rsid w:val="0039501A"/>
    <w:rsid w:val="003960DA"/>
    <w:rsid w:val="003E6F52"/>
    <w:rsid w:val="003F0280"/>
    <w:rsid w:val="003F71FB"/>
    <w:rsid w:val="00417933"/>
    <w:rsid w:val="00427E78"/>
    <w:rsid w:val="00433A33"/>
    <w:rsid w:val="004347CD"/>
    <w:rsid w:val="00440123"/>
    <w:rsid w:val="00475F11"/>
    <w:rsid w:val="004815E8"/>
    <w:rsid w:val="00484391"/>
    <w:rsid w:val="00491EA8"/>
    <w:rsid w:val="004D12B4"/>
    <w:rsid w:val="004D3673"/>
    <w:rsid w:val="004E25E8"/>
    <w:rsid w:val="004F2D9D"/>
    <w:rsid w:val="00500BB4"/>
    <w:rsid w:val="00505961"/>
    <w:rsid w:val="00505CE4"/>
    <w:rsid w:val="00510409"/>
    <w:rsid w:val="005176C7"/>
    <w:rsid w:val="0052733D"/>
    <w:rsid w:val="00532DA3"/>
    <w:rsid w:val="00536E57"/>
    <w:rsid w:val="00543168"/>
    <w:rsid w:val="00552570"/>
    <w:rsid w:val="0057282A"/>
    <w:rsid w:val="00576FB8"/>
    <w:rsid w:val="005838D3"/>
    <w:rsid w:val="00585E5F"/>
    <w:rsid w:val="005904AA"/>
    <w:rsid w:val="00595EAE"/>
    <w:rsid w:val="005A2B8F"/>
    <w:rsid w:val="005B1F9B"/>
    <w:rsid w:val="005B2DFE"/>
    <w:rsid w:val="005B32A9"/>
    <w:rsid w:val="005B4E5E"/>
    <w:rsid w:val="005C6433"/>
    <w:rsid w:val="005D3636"/>
    <w:rsid w:val="005E261C"/>
    <w:rsid w:val="005E459C"/>
    <w:rsid w:val="005E6207"/>
    <w:rsid w:val="005E6E07"/>
    <w:rsid w:val="005F397D"/>
    <w:rsid w:val="0060055C"/>
    <w:rsid w:val="00600A91"/>
    <w:rsid w:val="00605206"/>
    <w:rsid w:val="006122B0"/>
    <w:rsid w:val="00622A9A"/>
    <w:rsid w:val="00640CA3"/>
    <w:rsid w:val="0065099B"/>
    <w:rsid w:val="006543E8"/>
    <w:rsid w:val="00655092"/>
    <w:rsid w:val="0066673C"/>
    <w:rsid w:val="00667035"/>
    <w:rsid w:val="006714A7"/>
    <w:rsid w:val="006751C2"/>
    <w:rsid w:val="00681795"/>
    <w:rsid w:val="00681865"/>
    <w:rsid w:val="0068186B"/>
    <w:rsid w:val="00681E89"/>
    <w:rsid w:val="00691D07"/>
    <w:rsid w:val="006B72EA"/>
    <w:rsid w:val="006B7BAF"/>
    <w:rsid w:val="006C2625"/>
    <w:rsid w:val="006C654F"/>
    <w:rsid w:val="006D65F9"/>
    <w:rsid w:val="006E4F60"/>
    <w:rsid w:val="006F4DB0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871B6"/>
    <w:rsid w:val="007963F7"/>
    <w:rsid w:val="00796897"/>
    <w:rsid w:val="007A3056"/>
    <w:rsid w:val="007B18FD"/>
    <w:rsid w:val="007B1B08"/>
    <w:rsid w:val="007C533B"/>
    <w:rsid w:val="007D234A"/>
    <w:rsid w:val="007E2EEF"/>
    <w:rsid w:val="007E2F2E"/>
    <w:rsid w:val="008075F1"/>
    <w:rsid w:val="00807DA8"/>
    <w:rsid w:val="00812D23"/>
    <w:rsid w:val="0081638F"/>
    <w:rsid w:val="00826C45"/>
    <w:rsid w:val="00833288"/>
    <w:rsid w:val="008353D5"/>
    <w:rsid w:val="008550EF"/>
    <w:rsid w:val="00863620"/>
    <w:rsid w:val="00863A70"/>
    <w:rsid w:val="00875F6E"/>
    <w:rsid w:val="00881F79"/>
    <w:rsid w:val="00886741"/>
    <w:rsid w:val="00890BF9"/>
    <w:rsid w:val="008957ED"/>
    <w:rsid w:val="00897C88"/>
    <w:rsid w:val="008B25C3"/>
    <w:rsid w:val="008B57C6"/>
    <w:rsid w:val="008D4FD7"/>
    <w:rsid w:val="008F21AF"/>
    <w:rsid w:val="008F7131"/>
    <w:rsid w:val="008F71FD"/>
    <w:rsid w:val="009164C6"/>
    <w:rsid w:val="00920442"/>
    <w:rsid w:val="009338BD"/>
    <w:rsid w:val="00934D19"/>
    <w:rsid w:val="00936F1A"/>
    <w:rsid w:val="009447FE"/>
    <w:rsid w:val="0096200B"/>
    <w:rsid w:val="00963462"/>
    <w:rsid w:val="009634C7"/>
    <w:rsid w:val="0097303D"/>
    <w:rsid w:val="00976454"/>
    <w:rsid w:val="0098589D"/>
    <w:rsid w:val="009E06FD"/>
    <w:rsid w:val="009E4B45"/>
    <w:rsid w:val="009E65F7"/>
    <w:rsid w:val="009F37C0"/>
    <w:rsid w:val="009F60B8"/>
    <w:rsid w:val="00A00AC7"/>
    <w:rsid w:val="00A14A3C"/>
    <w:rsid w:val="00A26A27"/>
    <w:rsid w:val="00A32790"/>
    <w:rsid w:val="00A3441B"/>
    <w:rsid w:val="00A36D67"/>
    <w:rsid w:val="00A4307A"/>
    <w:rsid w:val="00A52933"/>
    <w:rsid w:val="00A5567A"/>
    <w:rsid w:val="00A628B2"/>
    <w:rsid w:val="00A65D07"/>
    <w:rsid w:val="00A848E0"/>
    <w:rsid w:val="00B0490C"/>
    <w:rsid w:val="00B05297"/>
    <w:rsid w:val="00B16FEC"/>
    <w:rsid w:val="00B2543A"/>
    <w:rsid w:val="00B3005E"/>
    <w:rsid w:val="00B3277F"/>
    <w:rsid w:val="00B4049B"/>
    <w:rsid w:val="00B41CB1"/>
    <w:rsid w:val="00B43AAA"/>
    <w:rsid w:val="00B5279A"/>
    <w:rsid w:val="00B65A2C"/>
    <w:rsid w:val="00B8334A"/>
    <w:rsid w:val="00B84D15"/>
    <w:rsid w:val="00B85A91"/>
    <w:rsid w:val="00B91FA2"/>
    <w:rsid w:val="00BA5A86"/>
    <w:rsid w:val="00BB4F07"/>
    <w:rsid w:val="00BB73EE"/>
    <w:rsid w:val="00BB7DDB"/>
    <w:rsid w:val="00BC2714"/>
    <w:rsid w:val="00BC2CCB"/>
    <w:rsid w:val="00BE0830"/>
    <w:rsid w:val="00BF0F21"/>
    <w:rsid w:val="00C0377A"/>
    <w:rsid w:val="00C0752A"/>
    <w:rsid w:val="00C10738"/>
    <w:rsid w:val="00C167FB"/>
    <w:rsid w:val="00C2296E"/>
    <w:rsid w:val="00C32038"/>
    <w:rsid w:val="00C443A8"/>
    <w:rsid w:val="00C50097"/>
    <w:rsid w:val="00C542B4"/>
    <w:rsid w:val="00C605C6"/>
    <w:rsid w:val="00C74BFD"/>
    <w:rsid w:val="00C7513F"/>
    <w:rsid w:val="00C85D1D"/>
    <w:rsid w:val="00C86A83"/>
    <w:rsid w:val="00C87E3C"/>
    <w:rsid w:val="00C92033"/>
    <w:rsid w:val="00CA4F94"/>
    <w:rsid w:val="00CA7618"/>
    <w:rsid w:val="00CB4D31"/>
    <w:rsid w:val="00CB7A10"/>
    <w:rsid w:val="00CC7BA4"/>
    <w:rsid w:val="00CE0911"/>
    <w:rsid w:val="00CE4A84"/>
    <w:rsid w:val="00CF3B9C"/>
    <w:rsid w:val="00CF3E3A"/>
    <w:rsid w:val="00CF5854"/>
    <w:rsid w:val="00D12376"/>
    <w:rsid w:val="00D20706"/>
    <w:rsid w:val="00D3641A"/>
    <w:rsid w:val="00D44DD4"/>
    <w:rsid w:val="00D56C2B"/>
    <w:rsid w:val="00D572DD"/>
    <w:rsid w:val="00D601E0"/>
    <w:rsid w:val="00D62060"/>
    <w:rsid w:val="00D6515A"/>
    <w:rsid w:val="00D66874"/>
    <w:rsid w:val="00D75948"/>
    <w:rsid w:val="00D847C0"/>
    <w:rsid w:val="00D90B52"/>
    <w:rsid w:val="00D94160"/>
    <w:rsid w:val="00DA7EEC"/>
    <w:rsid w:val="00DB3A53"/>
    <w:rsid w:val="00DC1D79"/>
    <w:rsid w:val="00DD2035"/>
    <w:rsid w:val="00DD22E7"/>
    <w:rsid w:val="00DD3841"/>
    <w:rsid w:val="00DD7AB1"/>
    <w:rsid w:val="00E02074"/>
    <w:rsid w:val="00E05A7E"/>
    <w:rsid w:val="00E1219D"/>
    <w:rsid w:val="00E26953"/>
    <w:rsid w:val="00E375C8"/>
    <w:rsid w:val="00E64810"/>
    <w:rsid w:val="00E74610"/>
    <w:rsid w:val="00EA1E3B"/>
    <w:rsid w:val="00EB6EF7"/>
    <w:rsid w:val="00ED05CF"/>
    <w:rsid w:val="00ED4B08"/>
    <w:rsid w:val="00ED63C1"/>
    <w:rsid w:val="00EE3B83"/>
    <w:rsid w:val="00EE6ED7"/>
    <w:rsid w:val="00EF4F93"/>
    <w:rsid w:val="00F12691"/>
    <w:rsid w:val="00F12A75"/>
    <w:rsid w:val="00F33122"/>
    <w:rsid w:val="00F33BCE"/>
    <w:rsid w:val="00F3434B"/>
    <w:rsid w:val="00F4464F"/>
    <w:rsid w:val="00F5133C"/>
    <w:rsid w:val="00F74B16"/>
    <w:rsid w:val="00F80573"/>
    <w:rsid w:val="00F96B4D"/>
    <w:rsid w:val="00F974D8"/>
    <w:rsid w:val="00FA3143"/>
    <w:rsid w:val="00FA3D65"/>
    <w:rsid w:val="00FA451F"/>
    <w:rsid w:val="00FB7717"/>
    <w:rsid w:val="00FC07DD"/>
    <w:rsid w:val="00FC2A4F"/>
    <w:rsid w:val="00FD1294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90B79-42E8-4F77-BF8C-F87E1C68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8</cp:revision>
  <cp:lastPrinted>2012-08-16T19:20:00Z</cp:lastPrinted>
  <dcterms:created xsi:type="dcterms:W3CDTF">2012-11-28T19:53:00Z</dcterms:created>
  <dcterms:modified xsi:type="dcterms:W3CDTF">2013-01-08T15:27:00Z</dcterms:modified>
</cp:coreProperties>
</file>