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microsoft.com/office/word/2010/wordprocessingDrawing" xmlns:ns4="http://schemas.openxmlformats.org/drawingml/2006/main" xmlns:ns5="http://schemas.openxmlformats.org/drawingml/2006/picture" xmlns:r="http://schemas.openxmlformats.org/officeDocument/2006/relationships" xmlns:w="http://schemas.openxmlformats.org/wordprocessingml/2006/main" ns1:Ignorable="w14 w15 w16se w16cid wp14">
  <w:body>
    <w:p w:rsidR="001D797C" w:rsidRDefault="001D797C" w:rsidP="001D797C">
      <w:pPr>
        <w:spacing w:after="0"/>
        <w:jc w:val="center"/>
        <w:rPr>
          <w:rFonts w:ascii="Rockwell Condensed" w:hAnsi="Rockwell Condensed"/>
          <w:sz w:val="28"/>
          <w:szCs w:val="28"/>
        </w:rPr>
      </w:pPr>
      <w:r>
        <w:rPr>
          <w:noProof/>
        </w:rPr>
        <w:drawing>
          <ns2:anchor distT="0" distB="0" distL="114300" distR="114300" simplePos="0" relativeHeight="251659264" behindDoc="0" locked="0" layoutInCell="1" allowOverlap="1" ns3:anchorId="332DBF01" ns3:editId="7D055869">
            <ns2:simplePos x="0" y="0"/>
            <ns2:positionH relativeFrom="column">
              <ns2:posOffset>-28575</ns2:posOffset>
            </ns2:positionH>
            <ns2:positionV relativeFrom="paragraph">
              <ns2:posOffset>11430</ns2:posOffset>
            </ns2:positionV>
            <ns2:extent cx="1228725" cy="1123950"/>
            <ns2:effectExtent l="19050" t="0" r="9525" b="0"/>
            <ns2:wrapNone/>
            <ns2:docPr id="83" name="Picture 2" descr="logo upper ming"/>
            <ns2:cNvGraphicFramePr>
              <ns4:graphicFrameLocks noChangeAspect="1"/>
            </ns2:cNvGraphicFramePr>
            <ns4:graphic>
              <ns4:graphicData uri="http://schemas.openxmlformats.org/drawingml/2006/picture">
                <ns5:pic>
                  <ns5:nvPicPr>
                    <ns5:cNvPr id="0" name="Picture 2" descr="logo upper ming"/>
                    <ns5:cNvPicPr>
                      <ns4:picLocks noChangeAspect="1" noChangeArrowheads="1"/>
                    </ns5:cNvPicPr>
                  </ns5:nvPicPr>
                  <ns5:blipFill>
                    <ns4:blip r:embed="rId4"/>
                    <ns4:srcRect/>
                    <ns4:stretch>
                      <ns4:fillRect/>
                    </ns4:stretch>
                  </ns5:blipFill>
                  <ns5:spPr bwMode="auto">
                    <ns4:xfrm>
                      <ns4:off x="0" y="0"/>
                      <ns4:ext cx="1228725" cy="1123950"/>
                    </ns4:xfrm>
                    <ns4:prstGeom prst="rect">
                      <ns4:avLst/>
                    </ns4:prstGeom>
                    <ns4:noFill/>
                  </ns5:spPr>
                </ns5:pic>
              </ns4:graphicData>
            </ns4:graphic>
          </ns2:anchor>
        </w:drawing>
      </w:r>
      <w:r>
        <w:rPr>
          <w:rFonts w:ascii="Rockwell Condensed" w:hAnsi="Rockwell Condensed"/>
          <w:sz w:val="28"/>
          <w:szCs w:val="28"/>
        </w:rPr>
        <w:t>Republic of the Philippines</w:t>
      </w:r>
    </w:p>
    <w:p w:rsidR="001D797C" w:rsidRDefault="001D797C" w:rsidP="001D797C">
      <w:pPr>
        <w:spacing w:after="0"/>
        <w:jc w:val="center"/>
        <w:rPr>
          <w:rFonts w:ascii="Rockwell Condensed" w:hAnsi="Rockwell Condensed"/>
          <w:sz w:val="28"/>
          <w:szCs w:val="28"/>
        </w:rPr>
      </w:pPr>
      <w:r>
        <w:rPr>
          <w:rFonts w:ascii="Rockwell Condensed" w:hAnsi="Rockwell Condensed"/>
          <w:sz w:val="28"/>
          <w:szCs w:val="28"/>
        </w:rPr>
        <w:t>Province of Cotabato</w:t>
      </w:r>
    </w:p>
    <w:p w:rsidR="001D797C" w:rsidRDefault="001D797C" w:rsidP="001D797C">
      <w:pPr>
        <w:spacing w:after="0"/>
        <w:jc w:val="center"/>
        <w:rPr>
          <w:rFonts w:ascii="Rockwell Condensed" w:hAnsi="Rockwell Condensed"/>
          <w:sz w:val="28"/>
          <w:szCs w:val="28"/>
        </w:rPr>
      </w:pPr>
      <w:r>
        <w:rPr>
          <w:rFonts w:ascii="Rockwell Condensed" w:hAnsi="Rockwell Condensed"/>
          <w:sz w:val="28"/>
          <w:szCs w:val="28"/>
        </w:rPr>
        <w:t xml:space="preserve">Municipality of </w:t>
      </w:r>
      <w:proofErr w:type="spellStart"/>
      <w:r>
        <w:rPr>
          <w:rFonts w:ascii="Rockwell Condensed" w:hAnsi="Rockwell Condensed"/>
          <w:sz w:val="28"/>
          <w:szCs w:val="28"/>
        </w:rPr>
        <w:t>Aleosan</w:t>
      </w:r>
      <w:proofErr w:type="spellEnd"/>
    </w:p>
    <w:p w:rsidR="001D797C" w:rsidRDefault="001D797C" w:rsidP="001D797C">
      <w:pPr>
        <w:spacing w:after="0"/>
        <w:ind w:left="720"/>
        <w:rPr>
          <w:rFonts w:ascii="Rockwell Condensed" w:hAnsi="Rockwell Condensed"/>
          <w:sz w:val="28"/>
          <w:szCs w:val="28"/>
        </w:rPr>
      </w:pPr>
      <w:r>
        <w:rPr>
          <w:rFonts w:ascii="Rockwell Condensed" w:hAnsi="Rockwell Condensed"/>
          <w:sz w:val="28"/>
          <w:szCs w:val="28"/>
        </w:rPr>
        <w:t xml:space="preserve">                            Barangay of Upper </w:t>
      </w:r>
      <w:proofErr w:type="spellStart"/>
      <w:r>
        <w:rPr>
          <w:rFonts w:ascii="Rockwell Condensed" w:hAnsi="Rockwell Condensed"/>
          <w:sz w:val="28"/>
          <w:szCs w:val="28"/>
        </w:rPr>
        <w:t>Mingading</w:t>
      </w:r>
      <w:proofErr w:type="spellEnd"/>
    </w:p>
    <w:p w:rsidR="001D797C" w:rsidRDefault="001D797C" w:rsidP="001D797C">
      <w:pPr>
        <w:spacing w:after="0"/>
        <w:jc w:val="center"/>
        <w:rPr>
          <w:rFonts w:ascii="Rockwell Condensed" w:hAnsi="Rockwell Condensed"/>
          <w:sz w:val="24"/>
          <w:szCs w:val="24"/>
        </w:rPr>
      </w:pPr>
    </w:p>
    <w:p w:rsidR="001D797C" w:rsidRDefault="001D797C" w:rsidP="001D797C">
      <w:pPr>
        <w:spacing w:after="0"/>
        <w:jc w:val="center"/>
        <w:rPr>
          <w:rFonts w:ascii="Rockwell Condensed" w:hAnsi="Rockwell Condensed"/>
          <w:sz w:val="28"/>
          <w:szCs w:val="28"/>
        </w:rPr>
      </w:pPr>
      <w:r>
        <w:rPr>
          <w:rFonts w:ascii="Rockwell Condensed" w:hAnsi="Rockwell Condensed"/>
          <w:sz w:val="28"/>
          <w:szCs w:val="28"/>
        </w:rPr>
        <w:t>OFFICE OF THE PUNONG BARANGAY</w:t>
      </w:r>
    </w:p>
    <w:p w:rsidR="001D797C" w:rsidRDefault="001D797C" w:rsidP="001D797C">
      <w:pPr>
        <w:pBdr>
          <w:bottom w:val="single" w:sz="12" w:space="1" w:color="auto"/>
        </w:pBdr>
        <w:spacing w:after="0"/>
        <w:jc w:val="center"/>
        <w:rPr>
          <w:rFonts w:ascii="Rockwell Condensed" w:hAnsi="Rockwell Condensed"/>
          <w:sz w:val="28"/>
          <w:szCs w:val="28"/>
        </w:rPr>
      </w:pPr>
    </w:p>
    <w:p w:rsidR="001D797C" w:rsidRDefault="001D797C" w:rsidP="001D797C">
      <w:pPr>
        <w:spacing w:after="0"/>
        <w:jc w:val="center"/>
        <w:rPr>
          <w:rFonts w:ascii="Felix Titling" w:hAnsi="Felix Titling"/>
          <w:b/>
          <w:sz w:val="36"/>
          <w:szCs w:val="36"/>
          <w:u w:val="single"/>
        </w:rPr>
      </w:pPr>
    </w:p>
    <w:p w:rsidR="001D797C" w:rsidRDefault="001D797C" w:rsidP="001D797C">
      <w:pPr>
        <w:spacing w:after="0"/>
        <w:jc w:val="center"/>
        <w:rPr>
          <w:rFonts w:ascii="Felix Titling" w:hAnsi="Felix Titling"/>
          <w:b/>
          <w:sz w:val="36"/>
          <w:szCs w:val="36"/>
          <w:u w:val="single"/>
        </w:rPr>
      </w:pPr>
      <w:r>
        <w:rPr>
          <w:rFonts w:ascii="Felix Titling" w:hAnsi="Felix Titling"/>
          <w:b/>
          <w:sz w:val="36"/>
          <w:szCs w:val="36"/>
          <w:u w:val="single"/>
        </w:rPr>
        <w:t>certification</w:t>
      </w:r>
    </w:p>
    <w:p w:rsidR="001D797C" w:rsidRDefault="001D797C" w:rsidP="001D797C">
      <w:pPr>
        <w:spacing w:after="0"/>
        <w:jc w:val="center"/>
        <w:rPr>
          <w:rFonts w:ascii="Felix Titling" w:hAnsi="Felix Titling"/>
          <w:b/>
          <w:sz w:val="36"/>
          <w:szCs w:val="36"/>
          <w:u w:val="single"/>
        </w:rPr>
      </w:pPr>
      <w:r w:rsidRPr="00D82109">
        <w:rPr>
          <w:rFonts w:ascii="Felix Titling" w:hAnsi="Felix Titling"/>
          <w:b/>
          <w:sz w:val="36"/>
          <w:szCs w:val="36"/>
        </w:rPr>
        <w:t xml:space="preserve">   </w:t>
      </w:r>
    </w:p>
    <w:p w:rsidR="001D797C" w:rsidRDefault="001D797C" w:rsidP="001D797C">
      <w:pPr>
        <w:spacing w:after="0"/>
        <w:jc w:val="center"/>
        <w:rPr>
          <w:rFonts w:ascii="Rockwell Condensed" w:hAnsi="Rockwell Condensed"/>
        </w:rPr>
      </w:pPr>
    </w:p>
    <w:p w:rsidR="001D797C" w:rsidRDefault="001D797C" w:rsidP="001D797C">
      <w:pPr>
        <w:spacing w:after="0"/>
        <w:jc w:val="both"/>
        <w:rPr>
          <w:rFonts w:ascii="Rockwell Condensed" w:hAnsi="Rockwell Condensed"/>
          <w:sz w:val="28"/>
          <w:szCs w:val="28"/>
        </w:rPr>
      </w:pPr>
      <w:r>
        <w:rPr>
          <w:rFonts w:ascii="Rockwell Condensed" w:hAnsi="Rockwell Condensed"/>
          <w:sz w:val="28"/>
          <w:szCs w:val="28"/>
        </w:rPr>
        <w:t>TO WHOM IT MAY CONCERN:</w:t>
      </w:r>
    </w:p>
    <w:p w:rsidR="001D797C" w:rsidRDefault="001D797C" w:rsidP="001D797C">
      <w:pPr>
        <w:spacing w:after="0"/>
        <w:jc w:val="both"/>
        <w:rPr>
          <w:rFonts w:ascii="Rockwell Condensed" w:hAnsi="Rockwell Condensed"/>
          <w:sz w:val="28"/>
          <w:szCs w:val="28"/>
        </w:rPr>
      </w:pPr>
    </w:p>
    <w:p w:rsidR="001D797C" w:rsidRDefault="001D797C" w:rsidP="001D797C">
      <w:pPr>
        <w:spacing w:after="0"/>
        <w:jc w:val="both"/>
        <w:rPr>
          <w:rFonts w:ascii="Rockwell Condensed" w:hAnsi="Rockwell Condensed"/>
          <w:sz w:val="28"/>
          <w:szCs w:val="28"/>
          <w:u w:val="single"/>
        </w:rPr>
      </w:pPr>
      <w:r>
        <w:rPr>
          <w:rFonts w:ascii="Rockwell Condensed" w:hAnsi="Rockwell Condensed"/>
          <w:sz w:val="28"/>
          <w:szCs w:val="28"/>
        </w:rPr>
        <w:tab/>
        <w:t xml:space="preserve">THIS IS TO CERTIFY </w:t>
      </w:r>
      <w:proofErr w:type="gramStart"/>
      <w:r>
        <w:rPr>
          <w:rFonts w:ascii="Rockwell Condensed" w:hAnsi="Rockwell Condensed"/>
          <w:sz w:val="28"/>
          <w:szCs w:val="28"/>
        </w:rPr>
        <w:t xml:space="preserve">that </w:t>
      </w:r>
      <w:r>
        <w:rPr>
          <w:rFonts w:ascii="Rockwell Condensed" w:hAnsi="Rockwell Condensed"/>
          <w:b/>
          <w:sz w:val="28"/>
          <w:szCs w:val="28"/>
          <w:u w:val="single"/>
        </w:rPr>
        <w:t xml:space="preserve"> {{FULL_NAME}}</w:t>
      </w:r>
      <w:proofErr w:type="gramEnd"/>
      <w:r>
        <w:rPr>
          <w:rFonts w:ascii="Rockwell Condensed" w:hAnsi="Rockwell Condensed"/>
          <w:b/>
          <w:sz w:val="28"/>
          <w:szCs w:val="28"/>
          <w:u w:val="single"/>
        </w:rPr>
        <w:t xml:space="preserve">,</w:t>
      </w:r>
      <w:r w:rsidRPr="00383287">
        <w:rPr>
          <w:rFonts w:ascii="Rockwell Condensed" w:hAnsi="Rockwell Condensed"/>
          <w:b/>
          <w:sz w:val="28"/>
          <w:szCs w:val="28"/>
        </w:rPr>
        <w:t xml:space="preserve"> </w:t>
      </w:r>
      <w:r w:rsidRPr="00383287">
        <w:rPr>
          <w:rFonts w:ascii="Rockwell Condensed" w:hAnsi="Rockwell Condensed"/>
          <w:b/>
          <w:sz w:val="32"/>
          <w:szCs w:val="28"/>
          <w:u w:val="single"/>
        </w:rPr>
        <w:t>{{GENDER}}</w:t>
      </w:r>
      <w:r>
        <w:rPr>
          <w:rFonts w:ascii="Rockwell Condensed" w:hAnsi="Rockwell Condensed"/>
          <w:sz w:val="32"/>
          <w:szCs w:val="28"/>
        </w:rPr>
        <w:t xml:space="preserve">, </w:t>
      </w:r>
      <w:r w:rsidRPr="00AB4B1E">
        <w:rPr>
          <w:rFonts w:ascii="Rockwell Condensed" w:hAnsi="Rockwell Condensed"/>
          <w:sz w:val="32"/>
          <w:szCs w:val="28"/>
        </w:rPr>
        <w:t>{{CIVIL_STATUS}}</w:t>
      </w:r>
      <w:r>
        <w:rPr>
          <w:rFonts w:ascii="Rockwell Condensed" w:hAnsi="Rockwell Condensed"/>
          <w:sz w:val="32"/>
          <w:szCs w:val="28"/>
        </w:rPr>
        <w:t>/</w:t>
      </w:r>
      <w:r w:rsidRPr="00AB4B1E">
        <w:rPr>
          <w:rFonts w:ascii="Rockwell Condensed" w:hAnsi="Rockwell Condensed"/>
          <w:b/>
          <w:sz w:val="32"/>
          <w:szCs w:val="28"/>
          <w:u w:val="single"/>
        </w:rPr>
        <w:t/>
      </w:r>
      <w:r>
        <w:rPr>
          <w:rFonts w:ascii="Rockwell Condensed" w:hAnsi="Rockwell Condensed"/>
          <w:sz w:val="32"/>
          <w:szCs w:val="28"/>
        </w:rPr>
        <w:t>, Filipino, was born on {{DATE_OF_BIRTH}}</w:t>
      </w:r>
      <w:r>
        <w:rPr>
          <w:rFonts w:ascii="Rockwell Condensed" w:hAnsi="Rockwell Condensed"/>
          <w:sz w:val="28"/>
          <w:szCs w:val="28"/>
        </w:rPr>
        <w:t xml:space="preserve"> a bona fide citizen of Purok </w:t>
      </w:r>
      <w:proofErr w:type="spellStart"/>
      <w:r>
        <w:rPr>
          <w:rFonts w:ascii="Rockwell Condensed" w:hAnsi="Rockwell Condensed"/>
          <w:sz w:val="28"/>
          <w:szCs w:val="28"/>
        </w:rPr>
        <w:t>{{PUROK}}</w:t>
      </w:r>
      <w:proofErr w:type="spellEnd"/>
      <w:r>
        <w:rPr>
          <w:rFonts w:ascii="Rockwell Condensed" w:hAnsi="Rockwell Condensed"/>
          <w:sz w:val="28"/>
          <w:szCs w:val="28"/>
        </w:rPr>
        <w:t xml:space="preserve">, </w:t>
      </w:r>
      <w:r>
        <w:rPr>
          <w:rFonts w:ascii="Rockwell Condensed" w:hAnsi="Rockwell Condensed"/>
          <w:sz w:val="28"/>
          <w:szCs w:val="28"/>
          <w:u w:val="single"/>
        </w:rPr>
        <w:t xml:space="preserve">Upper </w:t>
      </w:r>
      <w:proofErr w:type="spellStart"/>
      <w:r>
        <w:rPr>
          <w:rFonts w:ascii="Rockwell Condensed" w:hAnsi="Rockwell Condensed"/>
          <w:sz w:val="28"/>
          <w:szCs w:val="28"/>
          <w:u w:val="single"/>
        </w:rPr>
        <w:t>Mingading</w:t>
      </w:r>
      <w:proofErr w:type="spellEnd"/>
      <w:r>
        <w:rPr>
          <w:rFonts w:ascii="Rockwell Condensed" w:hAnsi="Rockwell Condensed"/>
          <w:sz w:val="28"/>
          <w:szCs w:val="28"/>
          <w:u w:val="single"/>
        </w:rPr>
        <w:t xml:space="preserve">, </w:t>
      </w:r>
      <w:proofErr w:type="spellStart"/>
      <w:r w:rsidRPr="00393C67">
        <w:rPr>
          <w:rFonts w:ascii="Rockwell Condensed" w:hAnsi="Rockwell Condensed"/>
          <w:sz w:val="28"/>
          <w:szCs w:val="28"/>
          <w:u w:val="single"/>
        </w:rPr>
        <w:t>Aleosan</w:t>
      </w:r>
      <w:proofErr w:type="spellEnd"/>
      <w:r>
        <w:rPr>
          <w:rFonts w:ascii="Rockwell Condensed" w:hAnsi="Rockwell Condensed"/>
          <w:sz w:val="28"/>
          <w:szCs w:val="28"/>
          <w:u w:val="single"/>
        </w:rPr>
        <w:t>,</w:t>
      </w:r>
      <w:r w:rsidRPr="00393C67">
        <w:rPr>
          <w:rFonts w:ascii="Rockwell Condensed" w:hAnsi="Rockwell Condensed"/>
          <w:sz w:val="28"/>
          <w:szCs w:val="28"/>
          <w:u w:val="single"/>
        </w:rPr>
        <w:t xml:space="preserve"> Cotabato</w:t>
      </w:r>
      <w:r w:rsidRPr="00A72FD3">
        <w:rPr>
          <w:rFonts w:ascii="Rockwell Condensed" w:hAnsi="Rockwell Condensed"/>
          <w:sz w:val="28"/>
          <w:szCs w:val="28"/>
        </w:rPr>
        <w:t xml:space="preserve">. </w:t>
      </w:r>
      <w:r w:rsidRPr="00B20883">
        <w:rPr>
          <w:rFonts w:ascii="Rockwell Condensed" w:hAnsi="Rockwell Condensed"/>
          <w:sz w:val="28"/>
          <w:szCs w:val="28"/>
          <w:u w:val="single"/>
        </w:rPr>
        <w:t>His</w:t>
      </w:r>
      <w:r w:rsidRPr="00A72FD3">
        <w:rPr>
          <w:rFonts w:ascii="Rockwell Condensed" w:hAnsi="Rockwell Condensed"/>
          <w:sz w:val="28"/>
          <w:szCs w:val="28"/>
        </w:rPr>
        <w:t>/ Her</w:t>
      </w:r>
      <w:r>
        <w:rPr>
          <w:rFonts w:ascii="Rockwell Condensed" w:hAnsi="Rockwell Condensed"/>
          <w:sz w:val="28"/>
          <w:szCs w:val="28"/>
        </w:rPr>
        <w:t>, reputation and moral standing in the community is beyond reproach and that is no pending case filed on said person whatsoever. From our barangay peace and order committee we are recommending him {{PURPOSE}}.</w:t>
      </w:r>
    </w:p>
    <w:p w:rsidR="001D797C" w:rsidRDefault="001D797C" w:rsidP="001D797C">
      <w:pPr>
        <w:spacing w:after="0"/>
        <w:jc w:val="both"/>
        <w:rPr>
          <w:rFonts w:ascii="Rockwell Condensed" w:hAnsi="Rockwell Condensed"/>
          <w:sz w:val="28"/>
          <w:szCs w:val="28"/>
        </w:rPr>
      </w:pPr>
      <w:r>
        <w:rPr>
          <w:rFonts w:ascii="Rockwell Condensed" w:hAnsi="Rockwell Condensed"/>
          <w:sz w:val="28"/>
          <w:szCs w:val="28"/>
        </w:rPr>
        <w:tab/>
      </w:r>
    </w:p>
    <w:p w:rsidR="001D797C" w:rsidRDefault="001D797C" w:rsidP="001D797C">
      <w:pPr>
        <w:spacing w:after="0"/>
        <w:ind w:firstLine="720"/>
        <w:jc w:val="both"/>
        <w:rPr>
          <w:rFonts w:ascii="Rockwell Condensed" w:hAnsi="Rockwell Condensed"/>
          <w:sz w:val="28"/>
          <w:szCs w:val="28"/>
        </w:rPr>
      </w:pPr>
      <w:r>
        <w:rPr>
          <w:rFonts w:ascii="Rockwell Condensed" w:hAnsi="Rockwell Condensed"/>
          <w:sz w:val="28"/>
          <w:szCs w:val="28"/>
        </w:rPr>
        <w:t>This certification is issued upon the request of above-named person for whatever legal purpose it may serve best.</w:t>
      </w:r>
    </w:p>
    <w:p w:rsidR="001D797C" w:rsidRDefault="001D797C" w:rsidP="001D797C">
      <w:pPr>
        <w:spacing w:after="0"/>
        <w:jc w:val="both"/>
        <w:rPr>
          <w:rFonts w:ascii="Rockwell Condensed" w:hAnsi="Rockwell Condensed"/>
          <w:sz w:val="28"/>
          <w:szCs w:val="28"/>
        </w:rPr>
      </w:pPr>
    </w:p>
    <w:p w:rsidR="001D797C" w:rsidRDefault="001D797C" w:rsidP="001D797C">
      <w:pPr>
        <w:spacing w:after="0"/>
        <w:jc w:val="both"/>
        <w:rPr>
          <w:rFonts w:ascii="Rockwell Condensed" w:hAnsi="Rockwell Condensed"/>
          <w:sz w:val="28"/>
          <w:szCs w:val="28"/>
          <w:u w:val="single"/>
        </w:rPr>
      </w:pPr>
      <w:r>
        <w:rPr>
          <w:rFonts w:ascii="Rockwell Condensed" w:hAnsi="Rockwell Condensed"/>
          <w:sz w:val="28"/>
          <w:szCs w:val="28"/>
        </w:rPr>
        <w:tab/>
        <w:t xml:space="preserve">Issued </w:t>
      </w:r>
      <w:proofErr w:type="gramStart"/>
      <w:r>
        <w:rPr>
          <w:rFonts w:ascii="Rockwell Condensed" w:hAnsi="Rockwell Condensed"/>
          <w:sz w:val="28"/>
          <w:szCs w:val="28"/>
        </w:rPr>
        <w:t xml:space="preserve">this </w:t>
      </w:r>
      <w:r>
        <w:rPr>
          <w:rFonts w:ascii="Rockwell Condensed" w:hAnsi="Rockwell Condensed"/>
          <w:sz w:val="28"/>
          <w:szCs w:val="28"/>
          <w:u w:val="single"/>
        </w:rPr>
        <w:t xml:space="preserve"> {{DAY}}</w:t>
      </w:r>
      <w:proofErr w:type="gramEnd"/>
      <w:r w:rsidRPr="00AB4B1E">
        <w:rPr>
          <w:rFonts w:ascii="Rockwell Condensed" w:hAnsi="Rockwell Condensed"/>
          <w:sz w:val="28"/>
          <w:szCs w:val="28"/>
          <w:u w:val="single"/>
          <w:vertAlign w:val="superscript"/>
        </w:rPr>
        <w:t/>
      </w:r>
      <w:r>
        <w:rPr>
          <w:rFonts w:ascii="Rockwell Condensed" w:hAnsi="Rockwell Condensed"/>
          <w:sz w:val="28"/>
          <w:szCs w:val="28"/>
          <w:u w:val="single"/>
        </w:rPr>
        <w:t xml:space="preserve">    </w:t>
      </w:r>
      <w:r>
        <w:rPr>
          <w:rFonts w:ascii="Rockwell Condensed" w:hAnsi="Rockwell Condensed"/>
          <w:sz w:val="28"/>
          <w:szCs w:val="28"/>
        </w:rPr>
        <w:t xml:space="preserve">  day of </w:t>
      </w:r>
      <w:r>
        <w:rPr>
          <w:rFonts w:ascii="Rockwell Condensed" w:hAnsi="Rockwell Condensed"/>
          <w:sz w:val="28"/>
          <w:szCs w:val="28"/>
          <w:u w:val="single"/>
        </w:rPr>
        <w:t xml:space="preserve"> {{MONTH}} {{YEAR}} </w:t>
      </w:r>
      <w:r>
        <w:rPr>
          <w:rFonts w:ascii="Rockwell Condensed" w:hAnsi="Rockwell Condensed"/>
          <w:sz w:val="28"/>
          <w:szCs w:val="28"/>
        </w:rPr>
        <w:t xml:space="preserve">at Barangay Upper </w:t>
      </w:r>
      <w:proofErr w:type="spellStart"/>
      <w:r>
        <w:rPr>
          <w:rFonts w:ascii="Rockwell Condensed" w:hAnsi="Rockwell Condensed"/>
          <w:sz w:val="28"/>
          <w:szCs w:val="28"/>
        </w:rPr>
        <w:t>Mingading</w:t>
      </w:r>
      <w:proofErr w:type="spellEnd"/>
      <w:r>
        <w:rPr>
          <w:rFonts w:ascii="Rockwell Condensed" w:hAnsi="Rockwell Condensed"/>
          <w:sz w:val="28"/>
          <w:szCs w:val="28"/>
        </w:rPr>
        <w:t xml:space="preserve">, </w:t>
      </w:r>
      <w:proofErr w:type="spellStart"/>
      <w:r>
        <w:rPr>
          <w:rFonts w:ascii="Rockwell Condensed" w:hAnsi="Rockwell Condensed"/>
          <w:sz w:val="28"/>
          <w:szCs w:val="28"/>
        </w:rPr>
        <w:t>Aleosan</w:t>
      </w:r>
      <w:proofErr w:type="spellEnd"/>
      <w:r>
        <w:rPr>
          <w:rFonts w:ascii="Rockwell Condensed" w:hAnsi="Rockwell Condensed"/>
          <w:sz w:val="28"/>
          <w:szCs w:val="28"/>
        </w:rPr>
        <w:t>, Cotabato.</w:t>
      </w:r>
    </w:p>
    <w:p w:rsidR="001D797C" w:rsidRDefault="001D797C" w:rsidP="001D797C">
      <w:pPr>
        <w:spacing w:after="0"/>
        <w:jc w:val="center"/>
        <w:rPr>
          <w:rFonts w:ascii="Rockwell Condensed" w:hAnsi="Rockwell Condensed"/>
          <w:sz w:val="28"/>
          <w:szCs w:val="28"/>
        </w:rPr>
      </w:pPr>
      <w:r>
        <w:rPr>
          <w:rFonts w:ascii="Rockwell Condensed" w:hAnsi="Rockwell Condensed"/>
          <w:sz w:val="28"/>
          <w:szCs w:val="28"/>
        </w:rPr>
        <w:t xml:space="preserve">                               </w:t>
      </w:r>
    </w:p>
    <w:p w:rsidR="001D797C" w:rsidRDefault="001D797C" w:rsidP="001D797C">
      <w:pPr>
        <w:spacing w:after="0"/>
        <w:jc w:val="center"/>
        <w:rPr>
          <w:rFonts w:ascii="Rockwell Condensed" w:hAnsi="Rockwell Condensed"/>
          <w:sz w:val="28"/>
          <w:szCs w:val="28"/>
        </w:rPr>
      </w:pPr>
      <w:r>
        <w:rPr>
          <w:rFonts w:ascii="Rockwell Condensed" w:hAnsi="Rockwell Condensed"/>
          <w:sz w:val="28"/>
          <w:szCs w:val="28"/>
        </w:rPr>
        <w:t xml:space="preserve">                              </w:t>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t>{{BARANGAY_CAPTAIN}}</w:t>
      </w:r>
    </w:p>
    <w:p w:rsidR="001D797C" w:rsidRDefault="001D797C" w:rsidP="001D797C">
      <w:pPr>
        <w:spacing w:after="0"/>
        <w:rPr>
          <w:rFonts w:ascii="Rockwell Condensed" w:hAnsi="Rockwell Condensed"/>
          <w:sz w:val="28"/>
          <w:szCs w:val="28"/>
        </w:rPr>
      </w:pP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r>
      <w:r>
        <w:rPr>
          <w:rFonts w:ascii="Rockwell Condensed" w:hAnsi="Rockwell Condensed"/>
          <w:sz w:val="28"/>
          <w:szCs w:val="28"/>
        </w:rPr>
        <w:tab/>
        <w:t xml:space="preserve">    </w:t>
      </w:r>
      <w:r>
        <w:rPr>
          <w:rFonts w:ascii="Rockwell Condensed" w:hAnsi="Rockwell Condensed"/>
          <w:sz w:val="28"/>
          <w:szCs w:val="28"/>
        </w:rPr>
        <w:tab/>
      </w:r>
      <w:r>
        <w:rPr>
          <w:rFonts w:ascii="Rockwell Condensed" w:hAnsi="Rockwell Condensed"/>
          <w:sz w:val="28"/>
          <w:szCs w:val="28"/>
        </w:rPr>
        <w:tab/>
        <w:t xml:space="preserve">   Punong Barangay</w:t>
      </w:r>
      <w:bookmarkStart w:id="0" w:name="_GoBack"/>
      <w:bookmarkEnd w:id="0"/>
    </w:p>
    <w:p w:rsidR="001D797C" w:rsidRPr="009E15BD" w:rsidRDefault="001D797C" w:rsidP="001D797C">
      <w:pPr>
        <w:spacing w:after="0"/>
        <w:jc w:val="both"/>
        <w:rPr>
          <w:rFonts w:ascii="Rockwell Condensed" w:hAnsi="Rockwell Condensed"/>
          <w:sz w:val="20"/>
          <w:szCs w:val="20"/>
        </w:rPr>
      </w:pPr>
    </w:p>
    <w:p w:rsidR="001D797C" w:rsidRDefault="001D797C" w:rsidP="001D797C">
      <w:pPr>
        <w:spacing w:after="0"/>
        <w:jc w:val="both"/>
        <w:rPr>
          <w:rFonts w:ascii="Rockwell Condensed" w:hAnsi="Rockwell Condensed"/>
          <w:sz w:val="28"/>
          <w:szCs w:val="28"/>
        </w:rPr>
      </w:pPr>
      <w:proofErr w:type="spellStart"/>
      <w:r>
        <w:rPr>
          <w:rFonts w:ascii="Rockwell Condensed" w:hAnsi="Rockwell Condensed"/>
          <w:sz w:val="28"/>
          <w:szCs w:val="28"/>
        </w:rPr>
        <w:t>Brgy</w:t>
      </w:r>
      <w:proofErr w:type="spellEnd"/>
      <w:r>
        <w:rPr>
          <w:rFonts w:ascii="Rockwell Condensed" w:hAnsi="Rockwell Condensed"/>
          <w:sz w:val="28"/>
          <w:szCs w:val="28"/>
        </w:rPr>
        <w:t>. Seal/25</w:t>
      </w:r>
    </w:p>
    <w:p w:rsidR="001D797C" w:rsidRPr="00B24218" w:rsidRDefault="001D797C" w:rsidP="001D797C">
      <w:pPr>
        <w:spacing w:after="0"/>
        <w:jc w:val="both"/>
        <w:rPr>
          <w:rFonts w:ascii="Rockwell Condensed" w:hAnsi="Rockwell Condensed"/>
          <w:sz w:val="28"/>
          <w:szCs w:val="28"/>
          <w:u w:val="single"/>
        </w:rPr>
      </w:pPr>
      <w:r>
        <w:rPr>
          <w:rFonts w:ascii="Rockwell Condensed" w:hAnsi="Rockwell Condensed"/>
          <w:sz w:val="28"/>
          <w:szCs w:val="28"/>
        </w:rPr>
        <w:t xml:space="preserve">O. R. No:     {{OR_NUMBER}}</w:t>
      </w:r>
    </w:p>
    <w:p w:rsidR="001D797C" w:rsidRPr="00B24218" w:rsidRDefault="001D797C" w:rsidP="001D797C">
      <w:pPr>
        <w:spacing w:after="0"/>
        <w:jc w:val="both"/>
        <w:rPr>
          <w:rFonts w:ascii="Rockwell Condensed" w:hAnsi="Rockwell Condensed"/>
          <w:sz w:val="28"/>
          <w:szCs w:val="28"/>
          <w:u w:val="single"/>
        </w:rPr>
      </w:pPr>
      <w:r>
        <w:rPr>
          <w:rFonts w:ascii="Rockwell Condensed" w:hAnsi="Rockwell Condensed"/>
          <w:sz w:val="28"/>
          <w:szCs w:val="28"/>
        </w:rPr>
        <w:t xml:space="preserve">Date Issued:  {{DATE_ISSUED}}</w:t>
      </w:r>
    </w:p>
    <w:p w:rsidR="001D797C" w:rsidRDefault="001D797C" w:rsidP="001D797C">
      <w:pPr>
        <w:spacing w:after="0"/>
        <w:jc w:val="both"/>
        <w:rPr>
          <w:rFonts w:ascii="Rockwell Condensed" w:hAnsi="Rockwell Condensed"/>
          <w:sz w:val="28"/>
          <w:szCs w:val="28"/>
        </w:rPr>
      </w:pPr>
      <w:r>
        <w:rPr>
          <w:rFonts w:ascii="Rockwell Condensed" w:hAnsi="Rockwell Condensed"/>
          <w:sz w:val="28"/>
          <w:szCs w:val="28"/>
        </w:rPr>
        <w:t xml:space="preserve">CTC No.:      {{CTC_NUMBER}}</w:t>
      </w:r>
      <w:r>
        <w:rPr>
          <w:rFonts w:ascii="Rockwell Condensed" w:hAnsi="Rockwell Condensed"/>
          <w:i/>
          <w:sz w:val="28"/>
          <w:szCs w:val="28"/>
        </w:rPr>
        <w:t xml:space="preserve"> </w:t>
      </w:r>
      <w:r>
        <w:rPr>
          <w:rFonts w:ascii="Rockwell Condensed" w:hAnsi="Rockwell Condensed"/>
          <w:sz w:val="28"/>
          <w:szCs w:val="28"/>
        </w:rPr>
        <w:t xml:space="preserve">  </w:t>
      </w:r>
    </w:p>
    <w:p w:rsidR="00A90896" w:rsidRDefault="00A90896"/>
    <w:sectPr w:rsidR="00A908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Condensed">
    <w:panose1 w:val="02060603050405020104"/>
    <w:charset w:val="00"/>
    <w:family w:val="roman"/>
    <w:pitch w:val="variable"/>
    <w:sig w:usb0="00000003" w:usb1="00000000" w:usb2="00000000" w:usb3="00000000" w:csb0="00000001" w:csb1="00000000"/>
  </w:font>
  <w:font w:name="Felix Titling">
    <w:panose1 w:val="04060505060202020A04"/>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97C"/>
    <w:rsid w:val="001D797C"/>
    <w:rsid w:val="00A9089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6E28"/>
  <w15:chartTrackingRefBased/>
  <w15:docId w15:val="{495B6BFC-74FA-4636-846F-39594522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97C"/>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Cabaya</dc:creator>
  <cp:keywords/>
  <dc:description/>
  <cp:lastModifiedBy>Lynn Cabaya</cp:lastModifiedBy>
  <cp:revision>1</cp:revision>
  <dcterms:created xsi:type="dcterms:W3CDTF">2026-05-22T02:20:00Z</dcterms:created>
  <dcterms:modified xsi:type="dcterms:W3CDTF">2026-05-22T02:21:00Z</dcterms:modified>
</cp:coreProperties>
</file>