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C1B87" w14:textId="37848C58" w:rsidR="00B76262" w:rsidRDefault="000E4CDB" w:rsidP="00A0772D">
      <w:pPr>
        <w:pStyle w:val="Titre"/>
        <w:jc w:val="center"/>
      </w:pPr>
      <w:r>
        <w:t>L’échange</w:t>
      </w:r>
      <w:r w:rsidR="003F1132">
        <w:t xml:space="preserve"> de valeur</w:t>
      </w:r>
      <w:r w:rsidR="00265C68">
        <w:t xml:space="preserve"> et</w:t>
      </w:r>
      <w:r w:rsidR="003F1132">
        <w:t xml:space="preserve"> de connaissance via une alternance chez HUTC</w:t>
      </w:r>
    </w:p>
    <w:p w14:paraId="797F6F59" w14:textId="77777777" w:rsidR="004B3265" w:rsidRDefault="004B3265"/>
    <w:p w14:paraId="4A203F41" w14:textId="77777777" w:rsidR="00A0772D" w:rsidRDefault="00A0772D" w:rsidP="004B3265">
      <w:pPr>
        <w:pStyle w:val="Titre2"/>
      </w:pPr>
    </w:p>
    <w:sdt>
      <w:sdtPr>
        <w:rPr>
          <w:rFonts w:asciiTheme="minorHAnsi" w:eastAsiaTheme="minorHAnsi" w:hAnsiTheme="minorHAnsi" w:cstheme="minorBidi"/>
          <w:color w:val="auto"/>
          <w:kern w:val="2"/>
          <w:sz w:val="24"/>
          <w:szCs w:val="24"/>
          <w:lang w:eastAsia="en-US"/>
          <w14:ligatures w14:val="standardContextual"/>
        </w:rPr>
        <w:id w:val="-1924562590"/>
        <w:docPartObj>
          <w:docPartGallery w:val="Table of Contents"/>
          <w:docPartUnique/>
        </w:docPartObj>
      </w:sdtPr>
      <w:sdtEndPr>
        <w:rPr>
          <w:b/>
          <w:bCs/>
        </w:rPr>
      </w:sdtEndPr>
      <w:sdtContent>
        <w:p w14:paraId="2CB11A4D" w14:textId="359CAD7C" w:rsidR="00C56A05" w:rsidRDefault="00C56A05">
          <w:pPr>
            <w:pStyle w:val="En-ttedetabledesmatires"/>
          </w:pPr>
          <w:r>
            <w:t>Table des matières</w:t>
          </w:r>
        </w:p>
        <w:p w14:paraId="466FD725" w14:textId="1E7046E0" w:rsidR="00C56A05" w:rsidRDefault="00C56A05">
          <w:pPr>
            <w:pStyle w:val="TM2"/>
            <w:tabs>
              <w:tab w:val="right" w:leader="dot" w:pos="9062"/>
            </w:tabs>
            <w:rPr>
              <w:noProof/>
            </w:rPr>
          </w:pPr>
          <w:r>
            <w:fldChar w:fldCharType="begin"/>
          </w:r>
          <w:r>
            <w:instrText xml:space="preserve"> TOC \o "1-3" \h \z \u </w:instrText>
          </w:r>
          <w:r>
            <w:fldChar w:fldCharType="separate"/>
          </w:r>
          <w:hyperlink w:anchor="_Toc187413693" w:history="1">
            <w:r w:rsidRPr="00B24560">
              <w:rPr>
                <w:rStyle w:val="Lienhypertexte"/>
                <w:noProof/>
              </w:rPr>
              <w:t>Historique</w:t>
            </w:r>
            <w:r>
              <w:rPr>
                <w:noProof/>
                <w:webHidden/>
              </w:rPr>
              <w:tab/>
            </w:r>
            <w:r>
              <w:rPr>
                <w:noProof/>
                <w:webHidden/>
              </w:rPr>
              <w:fldChar w:fldCharType="begin"/>
            </w:r>
            <w:r>
              <w:rPr>
                <w:noProof/>
                <w:webHidden/>
              </w:rPr>
              <w:instrText xml:space="preserve"> PAGEREF _Toc187413693 \h </w:instrText>
            </w:r>
            <w:r>
              <w:rPr>
                <w:noProof/>
                <w:webHidden/>
              </w:rPr>
            </w:r>
            <w:r>
              <w:rPr>
                <w:noProof/>
                <w:webHidden/>
              </w:rPr>
              <w:fldChar w:fldCharType="separate"/>
            </w:r>
            <w:r>
              <w:rPr>
                <w:noProof/>
                <w:webHidden/>
              </w:rPr>
              <w:t>1</w:t>
            </w:r>
            <w:r>
              <w:rPr>
                <w:noProof/>
                <w:webHidden/>
              </w:rPr>
              <w:fldChar w:fldCharType="end"/>
            </w:r>
          </w:hyperlink>
        </w:p>
        <w:p w14:paraId="4B9D8992" w14:textId="57DF87F2" w:rsidR="00C56A05" w:rsidRDefault="00C56A05">
          <w:pPr>
            <w:pStyle w:val="TM2"/>
            <w:tabs>
              <w:tab w:val="right" w:leader="dot" w:pos="9062"/>
            </w:tabs>
            <w:rPr>
              <w:noProof/>
            </w:rPr>
          </w:pPr>
          <w:hyperlink w:anchor="_Toc187413694" w:history="1">
            <w:r w:rsidRPr="00B24560">
              <w:rPr>
                <w:rStyle w:val="Lienhypertexte"/>
                <w:noProof/>
              </w:rPr>
              <w:t>Organisation actuelle</w:t>
            </w:r>
            <w:r>
              <w:rPr>
                <w:noProof/>
                <w:webHidden/>
              </w:rPr>
              <w:tab/>
            </w:r>
            <w:r>
              <w:rPr>
                <w:noProof/>
                <w:webHidden/>
              </w:rPr>
              <w:fldChar w:fldCharType="begin"/>
            </w:r>
            <w:r>
              <w:rPr>
                <w:noProof/>
                <w:webHidden/>
              </w:rPr>
              <w:instrText xml:space="preserve"> PAGEREF _Toc187413694 \h </w:instrText>
            </w:r>
            <w:r>
              <w:rPr>
                <w:noProof/>
                <w:webHidden/>
              </w:rPr>
            </w:r>
            <w:r>
              <w:rPr>
                <w:noProof/>
                <w:webHidden/>
              </w:rPr>
              <w:fldChar w:fldCharType="separate"/>
            </w:r>
            <w:r>
              <w:rPr>
                <w:noProof/>
                <w:webHidden/>
              </w:rPr>
              <w:t>2</w:t>
            </w:r>
            <w:r>
              <w:rPr>
                <w:noProof/>
                <w:webHidden/>
              </w:rPr>
              <w:fldChar w:fldCharType="end"/>
            </w:r>
          </w:hyperlink>
        </w:p>
        <w:p w14:paraId="75B38BCA" w14:textId="2553F7E7" w:rsidR="00C56A05" w:rsidRDefault="00C56A05">
          <w:pPr>
            <w:pStyle w:val="TM2"/>
            <w:tabs>
              <w:tab w:val="right" w:leader="dot" w:pos="9062"/>
            </w:tabs>
            <w:rPr>
              <w:noProof/>
            </w:rPr>
          </w:pPr>
          <w:hyperlink w:anchor="_Toc187413695" w:history="1">
            <w:r w:rsidRPr="00B24560">
              <w:rPr>
                <w:rStyle w:val="Lienhypertexte"/>
                <w:noProof/>
              </w:rPr>
              <w:t>Intégration</w:t>
            </w:r>
            <w:r>
              <w:rPr>
                <w:noProof/>
                <w:webHidden/>
              </w:rPr>
              <w:tab/>
            </w:r>
            <w:r>
              <w:rPr>
                <w:noProof/>
                <w:webHidden/>
              </w:rPr>
              <w:fldChar w:fldCharType="begin"/>
            </w:r>
            <w:r>
              <w:rPr>
                <w:noProof/>
                <w:webHidden/>
              </w:rPr>
              <w:instrText xml:space="preserve"> PAGEREF _Toc187413695 \h </w:instrText>
            </w:r>
            <w:r>
              <w:rPr>
                <w:noProof/>
                <w:webHidden/>
              </w:rPr>
            </w:r>
            <w:r>
              <w:rPr>
                <w:noProof/>
                <w:webHidden/>
              </w:rPr>
              <w:fldChar w:fldCharType="separate"/>
            </w:r>
            <w:r>
              <w:rPr>
                <w:noProof/>
                <w:webHidden/>
              </w:rPr>
              <w:t>2</w:t>
            </w:r>
            <w:r>
              <w:rPr>
                <w:noProof/>
                <w:webHidden/>
              </w:rPr>
              <w:fldChar w:fldCharType="end"/>
            </w:r>
          </w:hyperlink>
        </w:p>
        <w:p w14:paraId="0406B7DA" w14:textId="79429C90" w:rsidR="00C56A05" w:rsidRDefault="00C56A05">
          <w:pPr>
            <w:pStyle w:val="TM2"/>
            <w:tabs>
              <w:tab w:val="right" w:leader="dot" w:pos="9062"/>
            </w:tabs>
            <w:rPr>
              <w:noProof/>
            </w:rPr>
          </w:pPr>
          <w:hyperlink w:anchor="_Toc187413696" w:history="1">
            <w:r w:rsidRPr="00B24560">
              <w:rPr>
                <w:rStyle w:val="Lienhypertexte"/>
                <w:noProof/>
              </w:rPr>
              <w:t>Étonnement</w:t>
            </w:r>
            <w:r>
              <w:rPr>
                <w:noProof/>
                <w:webHidden/>
              </w:rPr>
              <w:tab/>
            </w:r>
            <w:r>
              <w:rPr>
                <w:noProof/>
                <w:webHidden/>
              </w:rPr>
              <w:fldChar w:fldCharType="begin"/>
            </w:r>
            <w:r>
              <w:rPr>
                <w:noProof/>
                <w:webHidden/>
              </w:rPr>
              <w:instrText xml:space="preserve"> PAGEREF _Toc187413696 \h </w:instrText>
            </w:r>
            <w:r>
              <w:rPr>
                <w:noProof/>
                <w:webHidden/>
              </w:rPr>
            </w:r>
            <w:r>
              <w:rPr>
                <w:noProof/>
                <w:webHidden/>
              </w:rPr>
              <w:fldChar w:fldCharType="separate"/>
            </w:r>
            <w:r>
              <w:rPr>
                <w:noProof/>
                <w:webHidden/>
              </w:rPr>
              <w:t>2</w:t>
            </w:r>
            <w:r>
              <w:rPr>
                <w:noProof/>
                <w:webHidden/>
              </w:rPr>
              <w:fldChar w:fldCharType="end"/>
            </w:r>
          </w:hyperlink>
        </w:p>
        <w:p w14:paraId="10C7D63A" w14:textId="53743C56" w:rsidR="00C56A05" w:rsidRDefault="00C56A05">
          <w:pPr>
            <w:pStyle w:val="TM3"/>
            <w:tabs>
              <w:tab w:val="right" w:leader="dot" w:pos="9062"/>
            </w:tabs>
            <w:rPr>
              <w:noProof/>
            </w:rPr>
          </w:pPr>
          <w:hyperlink w:anchor="_Toc187413697" w:history="1">
            <w:r w:rsidRPr="00B24560">
              <w:rPr>
                <w:rStyle w:val="Lienhypertexte"/>
                <w:noProof/>
              </w:rPr>
              <w:t>Swot</w:t>
            </w:r>
            <w:r>
              <w:rPr>
                <w:noProof/>
                <w:webHidden/>
              </w:rPr>
              <w:tab/>
            </w:r>
            <w:r>
              <w:rPr>
                <w:noProof/>
                <w:webHidden/>
              </w:rPr>
              <w:fldChar w:fldCharType="begin"/>
            </w:r>
            <w:r>
              <w:rPr>
                <w:noProof/>
                <w:webHidden/>
              </w:rPr>
              <w:instrText xml:space="preserve"> PAGEREF _Toc187413697 \h </w:instrText>
            </w:r>
            <w:r>
              <w:rPr>
                <w:noProof/>
                <w:webHidden/>
              </w:rPr>
            </w:r>
            <w:r>
              <w:rPr>
                <w:noProof/>
                <w:webHidden/>
              </w:rPr>
              <w:fldChar w:fldCharType="separate"/>
            </w:r>
            <w:r>
              <w:rPr>
                <w:noProof/>
                <w:webHidden/>
              </w:rPr>
              <w:t>2</w:t>
            </w:r>
            <w:r>
              <w:rPr>
                <w:noProof/>
                <w:webHidden/>
              </w:rPr>
              <w:fldChar w:fldCharType="end"/>
            </w:r>
          </w:hyperlink>
        </w:p>
        <w:p w14:paraId="5D72331B" w14:textId="404D0575" w:rsidR="00C56A05" w:rsidRDefault="00C56A05">
          <w:pPr>
            <w:pStyle w:val="TM3"/>
            <w:tabs>
              <w:tab w:val="right" w:leader="dot" w:pos="9062"/>
            </w:tabs>
            <w:rPr>
              <w:noProof/>
            </w:rPr>
          </w:pPr>
          <w:hyperlink w:anchor="_Toc187413698" w:history="1">
            <w:r w:rsidRPr="00B24560">
              <w:rPr>
                <w:rStyle w:val="Lienhypertexte"/>
                <w:noProof/>
              </w:rPr>
              <w:t>Process/méthodologie :</w:t>
            </w:r>
            <w:r>
              <w:rPr>
                <w:noProof/>
                <w:webHidden/>
              </w:rPr>
              <w:tab/>
            </w:r>
            <w:r>
              <w:rPr>
                <w:noProof/>
                <w:webHidden/>
              </w:rPr>
              <w:fldChar w:fldCharType="begin"/>
            </w:r>
            <w:r>
              <w:rPr>
                <w:noProof/>
                <w:webHidden/>
              </w:rPr>
              <w:instrText xml:space="preserve"> PAGEREF _Toc187413698 \h </w:instrText>
            </w:r>
            <w:r>
              <w:rPr>
                <w:noProof/>
                <w:webHidden/>
              </w:rPr>
            </w:r>
            <w:r>
              <w:rPr>
                <w:noProof/>
                <w:webHidden/>
              </w:rPr>
              <w:fldChar w:fldCharType="separate"/>
            </w:r>
            <w:r>
              <w:rPr>
                <w:noProof/>
                <w:webHidden/>
              </w:rPr>
              <w:t>3</w:t>
            </w:r>
            <w:r>
              <w:rPr>
                <w:noProof/>
                <w:webHidden/>
              </w:rPr>
              <w:fldChar w:fldCharType="end"/>
            </w:r>
          </w:hyperlink>
        </w:p>
        <w:p w14:paraId="011F69F4" w14:textId="3CFD6665" w:rsidR="00C56A05" w:rsidRDefault="00C56A05">
          <w:pPr>
            <w:pStyle w:val="TM3"/>
            <w:tabs>
              <w:tab w:val="right" w:leader="dot" w:pos="9062"/>
            </w:tabs>
            <w:rPr>
              <w:noProof/>
            </w:rPr>
          </w:pPr>
          <w:hyperlink w:anchor="_Toc187413699" w:history="1">
            <w:r w:rsidRPr="00B24560">
              <w:rPr>
                <w:rStyle w:val="Lienhypertexte"/>
                <w:noProof/>
              </w:rPr>
              <w:t>Description en detail d’un process dan lequel je suis utile</w:t>
            </w:r>
            <w:r>
              <w:rPr>
                <w:noProof/>
                <w:webHidden/>
              </w:rPr>
              <w:tab/>
            </w:r>
            <w:r>
              <w:rPr>
                <w:noProof/>
                <w:webHidden/>
              </w:rPr>
              <w:fldChar w:fldCharType="begin"/>
            </w:r>
            <w:r>
              <w:rPr>
                <w:noProof/>
                <w:webHidden/>
              </w:rPr>
              <w:instrText xml:space="preserve"> PAGEREF _Toc187413699 \h </w:instrText>
            </w:r>
            <w:r>
              <w:rPr>
                <w:noProof/>
                <w:webHidden/>
              </w:rPr>
            </w:r>
            <w:r>
              <w:rPr>
                <w:noProof/>
                <w:webHidden/>
              </w:rPr>
              <w:fldChar w:fldCharType="separate"/>
            </w:r>
            <w:r>
              <w:rPr>
                <w:noProof/>
                <w:webHidden/>
              </w:rPr>
              <w:t>4</w:t>
            </w:r>
            <w:r>
              <w:rPr>
                <w:noProof/>
                <w:webHidden/>
              </w:rPr>
              <w:fldChar w:fldCharType="end"/>
            </w:r>
          </w:hyperlink>
        </w:p>
        <w:p w14:paraId="2D3072A2" w14:textId="730B2BB6" w:rsidR="00C56A05" w:rsidRDefault="00C56A05">
          <w:pPr>
            <w:pStyle w:val="TM3"/>
            <w:tabs>
              <w:tab w:val="right" w:leader="dot" w:pos="9062"/>
            </w:tabs>
            <w:rPr>
              <w:noProof/>
            </w:rPr>
          </w:pPr>
          <w:hyperlink w:anchor="_Toc187413700" w:history="1">
            <w:r w:rsidRPr="00B24560">
              <w:rPr>
                <w:rStyle w:val="Lienhypertexte"/>
                <w:noProof/>
              </w:rPr>
              <w:t>Positionment societale</w:t>
            </w:r>
            <w:r>
              <w:rPr>
                <w:noProof/>
                <w:webHidden/>
              </w:rPr>
              <w:tab/>
            </w:r>
            <w:r>
              <w:rPr>
                <w:noProof/>
                <w:webHidden/>
              </w:rPr>
              <w:fldChar w:fldCharType="begin"/>
            </w:r>
            <w:r>
              <w:rPr>
                <w:noProof/>
                <w:webHidden/>
              </w:rPr>
              <w:instrText xml:space="preserve"> PAGEREF _Toc187413700 \h </w:instrText>
            </w:r>
            <w:r>
              <w:rPr>
                <w:noProof/>
                <w:webHidden/>
              </w:rPr>
            </w:r>
            <w:r>
              <w:rPr>
                <w:noProof/>
                <w:webHidden/>
              </w:rPr>
              <w:fldChar w:fldCharType="separate"/>
            </w:r>
            <w:r>
              <w:rPr>
                <w:noProof/>
                <w:webHidden/>
              </w:rPr>
              <w:t>4</w:t>
            </w:r>
            <w:r>
              <w:rPr>
                <w:noProof/>
                <w:webHidden/>
              </w:rPr>
              <w:fldChar w:fldCharType="end"/>
            </w:r>
          </w:hyperlink>
        </w:p>
        <w:p w14:paraId="36AA8526" w14:textId="01078986" w:rsidR="00C56A05" w:rsidRDefault="00C56A05">
          <w:pPr>
            <w:pStyle w:val="TM2"/>
            <w:tabs>
              <w:tab w:val="right" w:leader="dot" w:pos="9062"/>
            </w:tabs>
            <w:rPr>
              <w:noProof/>
            </w:rPr>
          </w:pPr>
          <w:hyperlink w:anchor="_Toc187413701" w:history="1">
            <w:r w:rsidRPr="00B24560">
              <w:rPr>
                <w:rStyle w:val="Lienhypertexte"/>
                <w:noProof/>
              </w:rPr>
              <w:t>Proposition d’amélioration :</w:t>
            </w:r>
            <w:r>
              <w:rPr>
                <w:noProof/>
                <w:webHidden/>
              </w:rPr>
              <w:tab/>
            </w:r>
            <w:r>
              <w:rPr>
                <w:noProof/>
                <w:webHidden/>
              </w:rPr>
              <w:fldChar w:fldCharType="begin"/>
            </w:r>
            <w:r>
              <w:rPr>
                <w:noProof/>
                <w:webHidden/>
              </w:rPr>
              <w:instrText xml:space="preserve"> PAGEREF _Toc187413701 \h </w:instrText>
            </w:r>
            <w:r>
              <w:rPr>
                <w:noProof/>
                <w:webHidden/>
              </w:rPr>
            </w:r>
            <w:r>
              <w:rPr>
                <w:noProof/>
                <w:webHidden/>
              </w:rPr>
              <w:fldChar w:fldCharType="separate"/>
            </w:r>
            <w:r>
              <w:rPr>
                <w:noProof/>
                <w:webHidden/>
              </w:rPr>
              <w:t>6</w:t>
            </w:r>
            <w:r>
              <w:rPr>
                <w:noProof/>
                <w:webHidden/>
              </w:rPr>
              <w:fldChar w:fldCharType="end"/>
            </w:r>
          </w:hyperlink>
        </w:p>
        <w:p w14:paraId="46C2CF0B" w14:textId="37E79A0F" w:rsidR="00C56A05" w:rsidRDefault="00C56A05">
          <w:pPr>
            <w:pStyle w:val="TM2"/>
            <w:tabs>
              <w:tab w:val="right" w:leader="dot" w:pos="9062"/>
            </w:tabs>
            <w:rPr>
              <w:noProof/>
            </w:rPr>
          </w:pPr>
          <w:hyperlink w:anchor="_Toc187413702" w:history="1">
            <w:r w:rsidRPr="00B24560">
              <w:rPr>
                <w:rStyle w:val="Lienhypertexte"/>
                <w:noProof/>
              </w:rPr>
              <w:t>Conclusion :</w:t>
            </w:r>
            <w:r>
              <w:rPr>
                <w:noProof/>
                <w:webHidden/>
              </w:rPr>
              <w:tab/>
            </w:r>
            <w:r>
              <w:rPr>
                <w:noProof/>
                <w:webHidden/>
              </w:rPr>
              <w:fldChar w:fldCharType="begin"/>
            </w:r>
            <w:r>
              <w:rPr>
                <w:noProof/>
                <w:webHidden/>
              </w:rPr>
              <w:instrText xml:space="preserve"> PAGEREF _Toc187413702 \h </w:instrText>
            </w:r>
            <w:r>
              <w:rPr>
                <w:noProof/>
                <w:webHidden/>
              </w:rPr>
            </w:r>
            <w:r>
              <w:rPr>
                <w:noProof/>
                <w:webHidden/>
              </w:rPr>
              <w:fldChar w:fldCharType="separate"/>
            </w:r>
            <w:r>
              <w:rPr>
                <w:noProof/>
                <w:webHidden/>
              </w:rPr>
              <w:t>7</w:t>
            </w:r>
            <w:r>
              <w:rPr>
                <w:noProof/>
                <w:webHidden/>
              </w:rPr>
              <w:fldChar w:fldCharType="end"/>
            </w:r>
          </w:hyperlink>
        </w:p>
        <w:p w14:paraId="3A8DBF0D" w14:textId="693703E3" w:rsidR="00C56A05" w:rsidRDefault="00C56A05">
          <w:pPr>
            <w:pStyle w:val="TM3"/>
            <w:tabs>
              <w:tab w:val="right" w:leader="dot" w:pos="9062"/>
            </w:tabs>
            <w:rPr>
              <w:noProof/>
            </w:rPr>
          </w:pPr>
          <w:hyperlink w:anchor="_Toc187413703" w:history="1">
            <w:r w:rsidRPr="00B24560">
              <w:rPr>
                <w:rStyle w:val="Lienhypertexte"/>
                <w:noProof/>
              </w:rPr>
              <w:t>Bilan Perso</w:t>
            </w:r>
            <w:r>
              <w:rPr>
                <w:noProof/>
                <w:webHidden/>
              </w:rPr>
              <w:tab/>
            </w:r>
            <w:r>
              <w:rPr>
                <w:noProof/>
                <w:webHidden/>
              </w:rPr>
              <w:fldChar w:fldCharType="begin"/>
            </w:r>
            <w:r>
              <w:rPr>
                <w:noProof/>
                <w:webHidden/>
              </w:rPr>
              <w:instrText xml:space="preserve"> PAGEREF _Toc187413703 \h </w:instrText>
            </w:r>
            <w:r>
              <w:rPr>
                <w:noProof/>
                <w:webHidden/>
              </w:rPr>
            </w:r>
            <w:r>
              <w:rPr>
                <w:noProof/>
                <w:webHidden/>
              </w:rPr>
              <w:fldChar w:fldCharType="separate"/>
            </w:r>
            <w:r>
              <w:rPr>
                <w:noProof/>
                <w:webHidden/>
              </w:rPr>
              <w:t>7</w:t>
            </w:r>
            <w:r>
              <w:rPr>
                <w:noProof/>
                <w:webHidden/>
              </w:rPr>
              <w:fldChar w:fldCharType="end"/>
            </w:r>
          </w:hyperlink>
        </w:p>
        <w:p w14:paraId="6AE71855" w14:textId="1946CFD7" w:rsidR="00C56A05" w:rsidRDefault="00C56A05">
          <w:pPr>
            <w:pStyle w:val="TM3"/>
            <w:tabs>
              <w:tab w:val="right" w:leader="dot" w:pos="9062"/>
            </w:tabs>
            <w:rPr>
              <w:noProof/>
            </w:rPr>
          </w:pPr>
          <w:hyperlink w:anchor="_Toc187413704" w:history="1">
            <w:r w:rsidRPr="00B24560">
              <w:rPr>
                <w:rStyle w:val="Lienhypertexte"/>
                <w:noProof/>
              </w:rPr>
              <w:t>Defi de demain</w:t>
            </w:r>
            <w:r>
              <w:rPr>
                <w:noProof/>
                <w:webHidden/>
              </w:rPr>
              <w:tab/>
            </w:r>
            <w:r>
              <w:rPr>
                <w:noProof/>
                <w:webHidden/>
              </w:rPr>
              <w:fldChar w:fldCharType="begin"/>
            </w:r>
            <w:r>
              <w:rPr>
                <w:noProof/>
                <w:webHidden/>
              </w:rPr>
              <w:instrText xml:space="preserve"> PAGEREF _Toc187413704 \h </w:instrText>
            </w:r>
            <w:r>
              <w:rPr>
                <w:noProof/>
                <w:webHidden/>
              </w:rPr>
            </w:r>
            <w:r>
              <w:rPr>
                <w:noProof/>
                <w:webHidden/>
              </w:rPr>
              <w:fldChar w:fldCharType="separate"/>
            </w:r>
            <w:r>
              <w:rPr>
                <w:noProof/>
                <w:webHidden/>
              </w:rPr>
              <w:t>7</w:t>
            </w:r>
            <w:r>
              <w:rPr>
                <w:noProof/>
                <w:webHidden/>
              </w:rPr>
              <w:fldChar w:fldCharType="end"/>
            </w:r>
          </w:hyperlink>
        </w:p>
        <w:p w14:paraId="214AC1CF" w14:textId="4CA01D9B" w:rsidR="00C56A05" w:rsidRDefault="00C56A05">
          <w:r>
            <w:rPr>
              <w:b/>
              <w:bCs/>
            </w:rPr>
            <w:fldChar w:fldCharType="end"/>
          </w:r>
        </w:p>
      </w:sdtContent>
    </w:sdt>
    <w:p w14:paraId="57B1F2E8" w14:textId="77777777" w:rsidR="00A0772D" w:rsidRDefault="00A0772D" w:rsidP="004B3265">
      <w:pPr>
        <w:pStyle w:val="Titre2"/>
      </w:pPr>
    </w:p>
    <w:p w14:paraId="7135479A" w14:textId="77777777" w:rsidR="007D2A9A" w:rsidRDefault="007D2A9A" w:rsidP="007D2A9A"/>
    <w:p w14:paraId="02D00D48" w14:textId="77777777" w:rsidR="007D2A9A" w:rsidRDefault="007D2A9A" w:rsidP="007D2A9A"/>
    <w:p w14:paraId="6FC766B0" w14:textId="77777777" w:rsidR="007D2A9A" w:rsidRDefault="007D2A9A" w:rsidP="007D2A9A"/>
    <w:p w14:paraId="6493FDC8" w14:textId="77777777" w:rsidR="007D2A9A" w:rsidRDefault="007D2A9A" w:rsidP="007D2A9A"/>
    <w:p w14:paraId="565574F3" w14:textId="77777777" w:rsidR="007D2A9A" w:rsidRDefault="007D2A9A" w:rsidP="007D2A9A"/>
    <w:p w14:paraId="3749BE64" w14:textId="77777777" w:rsidR="007D2A9A" w:rsidRDefault="007D2A9A" w:rsidP="007D2A9A"/>
    <w:p w14:paraId="311A9B10" w14:textId="77777777" w:rsidR="007D2A9A" w:rsidRDefault="007D2A9A" w:rsidP="007D2A9A"/>
    <w:p w14:paraId="09009DFE" w14:textId="77777777" w:rsidR="007D2A9A" w:rsidRPr="007D2A9A" w:rsidRDefault="007D2A9A" w:rsidP="007D2A9A"/>
    <w:p w14:paraId="27EAB958" w14:textId="3A2A29E2" w:rsidR="004B3265" w:rsidRDefault="004B3265" w:rsidP="004B3265">
      <w:pPr>
        <w:pStyle w:val="Titre2"/>
      </w:pPr>
      <w:bookmarkStart w:id="0" w:name="_Toc187413693"/>
      <w:r>
        <w:lastRenderedPageBreak/>
        <w:t>Historique</w:t>
      </w:r>
      <w:bookmarkEnd w:id="0"/>
    </w:p>
    <w:p w14:paraId="7B3A542A" w14:textId="77777777" w:rsidR="003F1132" w:rsidRPr="003F1132" w:rsidRDefault="003F1132" w:rsidP="003F1132">
      <w:r w:rsidRPr="003F1132">
        <w:t>Héli Union Training Center (HUTC) est une entreprise spécialisée dans la formation de pilotes d’hélicoptère, couvrant plusieurs domaines clés tels que l'armée, la sécurité civile et le pilotage privé. Cette formation est dispensée à travers différents moyens, incluant des cours théoriques, des vols réels et des simulations.</w:t>
      </w:r>
    </w:p>
    <w:p w14:paraId="07BBDB14" w14:textId="77777777" w:rsidR="003F1132" w:rsidRPr="003F1132" w:rsidRDefault="003F1132" w:rsidP="003F1132">
      <w:r w:rsidRPr="003F1132">
        <w:t>À l'origine, HUTC a été créé par Héli Union, une entreprise qui assurait également la maintenance et la mise à disposition d'hélicoptères.</w:t>
      </w:r>
    </w:p>
    <w:p w14:paraId="4CD03FA5" w14:textId="77777777" w:rsidR="003F1132" w:rsidRPr="003F1132" w:rsidRDefault="003F1132" w:rsidP="003F1132">
      <w:r w:rsidRPr="003F1132">
        <w:t>Depuis quelques années, Héli Union ainsi que HUTC ont été rachetés par Sabena Technics, un groupe regroupant plusieurs entreprises du secteur aéronautique. À la suite de cette acquisition, Héli Union a été renommé Sabena Technics Helicopter, tandis que HUTC a conservé son nom. Cependant, nous avons adopté une nouvelle charte graphique pour nous aligner sur l’identité visuelle du groupe.</w:t>
      </w:r>
    </w:p>
    <w:p w14:paraId="6C266B50" w14:textId="77777777" w:rsidR="003F1132" w:rsidRPr="003F1132" w:rsidRDefault="003F1132" w:rsidP="003F1132">
      <w:r w:rsidRPr="003F1132">
        <w:t>HUTC est situé sur l’aéroport d’Angoulême, un choix stratégique pour plusieurs raisons :</w:t>
      </w:r>
    </w:p>
    <w:p w14:paraId="18EFDC1E" w14:textId="77777777" w:rsidR="003F1132" w:rsidRPr="003F1132" w:rsidRDefault="003F1132" w:rsidP="003F1132">
      <w:pPr>
        <w:numPr>
          <w:ilvl w:val="0"/>
          <w:numId w:val="1"/>
        </w:numPr>
      </w:pPr>
      <w:r w:rsidRPr="003F1132">
        <w:t>Son positionnement géographique avantageux en France, facilitant les déplacements.</w:t>
      </w:r>
    </w:p>
    <w:p w14:paraId="44DC2EB5" w14:textId="257CF46F" w:rsidR="003F1132" w:rsidRDefault="003F1132" w:rsidP="003F1132">
      <w:pPr>
        <w:numPr>
          <w:ilvl w:val="0"/>
          <w:numId w:val="1"/>
        </w:numPr>
      </w:pPr>
      <w:r w:rsidRPr="003F1132">
        <w:t>Les caractéristiques de l’aéroport, qui</w:t>
      </w:r>
      <w:r w:rsidR="00265C68">
        <w:t xml:space="preserve"> de part son manque d’activité « civile »</w:t>
      </w:r>
      <w:r w:rsidRPr="003F1132">
        <w:t xml:space="preserve"> sont idéales pour une PME.</w:t>
      </w:r>
    </w:p>
    <w:p w14:paraId="0B2F7975" w14:textId="77777777" w:rsidR="00265C68" w:rsidRPr="003F1132" w:rsidRDefault="00265C68" w:rsidP="00265C68">
      <w:pPr>
        <w:ind w:left="720"/>
      </w:pPr>
    </w:p>
    <w:p w14:paraId="5AAB7269" w14:textId="77777777" w:rsidR="003F1132" w:rsidRPr="003F1132" w:rsidRDefault="003F1132" w:rsidP="003F1132">
      <w:r w:rsidRPr="003F1132">
        <w:t>Autrefois ouvert au public, l’aéroport accueille aujourd’hui principalement Airbus, un aéroclub et HUTC.</w:t>
      </w:r>
    </w:p>
    <w:p w14:paraId="261B6B14" w14:textId="77777777" w:rsidR="004B3265" w:rsidRDefault="004B3265"/>
    <w:p w14:paraId="4FA8B069" w14:textId="77777777" w:rsidR="004B3265" w:rsidRDefault="004B3265"/>
    <w:p w14:paraId="4D778B05" w14:textId="0AAC840F" w:rsidR="004B3265" w:rsidRDefault="004B3265" w:rsidP="004B3265">
      <w:pPr>
        <w:pStyle w:val="Titre2"/>
      </w:pPr>
      <w:bookmarkStart w:id="1" w:name="_Toc187413694"/>
      <w:r>
        <w:t>Organisation actuelle</w:t>
      </w:r>
      <w:bookmarkEnd w:id="1"/>
    </w:p>
    <w:p w14:paraId="6523C4BB" w14:textId="77777777" w:rsidR="004B3265" w:rsidRDefault="004B3265" w:rsidP="007D2A9A">
      <w:pPr>
        <w:ind w:firstLine="708"/>
      </w:pPr>
    </w:p>
    <w:p w14:paraId="4AE226B0" w14:textId="6F81611D" w:rsidR="007D2A9A" w:rsidRDefault="007D2A9A" w:rsidP="007D2A9A">
      <w:r>
        <w:t>Les simulateur sont plus complexe en maintenance que les helicopter car il sont unique et non remplacable</w:t>
      </w:r>
    </w:p>
    <w:p w14:paraId="71B475D8" w14:textId="767CC1AB" w:rsidR="007D2A9A" w:rsidRDefault="007D2A9A" w:rsidP="007D2A9A">
      <w:r>
        <w:t>Et de même pour les legislation aéronautique</w:t>
      </w:r>
    </w:p>
    <w:p w14:paraId="012E0C1A" w14:textId="77777777" w:rsidR="007D2A9A" w:rsidRDefault="007D2A9A" w:rsidP="007D2A9A"/>
    <w:p w14:paraId="6F9C34BD" w14:textId="77777777" w:rsidR="007D2A9A" w:rsidRDefault="007D2A9A" w:rsidP="007D2A9A"/>
    <w:p w14:paraId="58718FF8" w14:textId="7E57DDD5" w:rsidR="007D2A9A" w:rsidRDefault="007D2A9A" w:rsidP="007D2A9A">
      <w:r>
        <w:t>Après discussion avec la direction piste d’amelioration :</w:t>
      </w:r>
    </w:p>
    <w:p w14:paraId="1939ECC7" w14:textId="77777777" w:rsidR="007D2A9A" w:rsidRDefault="007D2A9A" w:rsidP="007D2A9A"/>
    <w:p w14:paraId="66085444" w14:textId="77777777" w:rsidR="007D2A9A" w:rsidRDefault="007D2A9A" w:rsidP="007D2A9A">
      <w:pPr>
        <w:ind w:firstLine="708"/>
      </w:pPr>
    </w:p>
    <w:p w14:paraId="4ECC022C" w14:textId="77777777" w:rsidR="007D2A9A" w:rsidRDefault="007D2A9A" w:rsidP="007D2A9A">
      <w:pPr>
        <w:ind w:firstLine="708"/>
      </w:pPr>
    </w:p>
    <w:p w14:paraId="181716E5" w14:textId="5D41C9DD" w:rsidR="004B3265" w:rsidRPr="004B3265" w:rsidRDefault="004B3265" w:rsidP="004B3265">
      <w:r>
        <w:t xml:space="preserve">Sabena </w:t>
      </w:r>
    </w:p>
    <w:p w14:paraId="1634DBD2" w14:textId="4A8E4BF1" w:rsidR="004B3265" w:rsidRDefault="004B3265" w:rsidP="004B3265">
      <w:r>
        <w:t>MRO partie helico</w:t>
      </w:r>
    </w:p>
    <w:p w14:paraId="2FA3880C" w14:textId="77777777" w:rsidR="004B3265" w:rsidRDefault="004B3265" w:rsidP="004B3265"/>
    <w:p w14:paraId="36CD1B1B" w14:textId="77777777" w:rsidR="004B3265" w:rsidRDefault="004B3265" w:rsidP="004B3265"/>
    <w:p w14:paraId="072F84CC" w14:textId="25241EB0" w:rsidR="004B3265" w:rsidRDefault="004B3265" w:rsidP="004B3265">
      <w:pPr>
        <w:pStyle w:val="Titre2"/>
      </w:pPr>
      <w:bookmarkStart w:id="2" w:name="_Toc187413695"/>
      <w:r>
        <w:t>Intégration</w:t>
      </w:r>
      <w:bookmarkEnd w:id="2"/>
    </w:p>
    <w:p w14:paraId="607AABD3" w14:textId="6840FA07" w:rsidR="00AC2B7A" w:rsidRDefault="00265C68" w:rsidP="004B3265">
      <w:r>
        <w:t>J’ai eu la chance d’</w:t>
      </w:r>
      <w:r w:rsidR="00815DE0">
        <w:t>intégrer</w:t>
      </w:r>
      <w:r>
        <w:t xml:space="preserve"> l’entreprise HUTC durant mon alternance en </w:t>
      </w:r>
      <w:r w:rsidR="00815DE0">
        <w:t>Génie</w:t>
      </w:r>
      <w:r>
        <w:t xml:space="preserve"> Electrique et Informatique Industrielle </w:t>
      </w:r>
      <w:r w:rsidR="00815DE0">
        <w:t>en tant que technicien simulateur et personne en charge de l’informatique en aout 2022, durant 2 année j’ai pu apprendre à démarrer et faire la maintenance des simulateurs ainsi que me former sur la partie informatique.</w:t>
      </w:r>
    </w:p>
    <w:p w14:paraId="5B9FB9B7" w14:textId="77777777" w:rsidR="00815DE0" w:rsidRDefault="00815DE0" w:rsidP="004B3265"/>
    <w:p w14:paraId="5A93D6FD" w14:textId="7D4AB84D" w:rsidR="00815DE0" w:rsidRDefault="00815DE0" w:rsidP="004B3265">
      <w:r>
        <w:t>Cette année scolaire j’ai eu la chance de continué mes études dans l’école d’ingénieur de CESI a la couronne en continuant mon alternance dans la même entreprise, aujourd’hui je m’occupe de quasi tout l’informatique sur site tel que le réseau, les serveurs, les PC des employés et les services externes : un ERP, un site de e-learning et un WordPress servant de site vitrine</w:t>
      </w:r>
    </w:p>
    <w:p w14:paraId="6FDE00FB" w14:textId="690A895F" w:rsidR="00815DE0" w:rsidRDefault="00815DE0" w:rsidP="004B3265"/>
    <w:p w14:paraId="7337DF7D" w14:textId="09DBC1A9" w:rsidR="00815DE0" w:rsidRDefault="00815DE0" w:rsidP="004B3265">
      <w:r>
        <w:t>Ces plusieurs années d’expérience en informatique on été l’occasion de me former dans de nombreux domaine diverse pour lequel je n’aurait pas eu la chance de toucher dans une autre alternance</w:t>
      </w:r>
    </w:p>
    <w:p w14:paraId="76CCB2DB" w14:textId="77777777" w:rsidR="004B3265" w:rsidRDefault="004B3265" w:rsidP="004B3265"/>
    <w:p w14:paraId="2F7AF892" w14:textId="70349308" w:rsidR="004B3265" w:rsidRDefault="004B3265" w:rsidP="004B3265">
      <w:pPr>
        <w:pStyle w:val="Titre2"/>
      </w:pPr>
      <w:bookmarkStart w:id="3" w:name="_Toc187413696"/>
      <w:r>
        <w:t>Étonnement</w:t>
      </w:r>
      <w:bookmarkEnd w:id="3"/>
    </w:p>
    <w:p w14:paraId="7C4CF5B4" w14:textId="77777777" w:rsidR="004B3265" w:rsidRDefault="004B3265" w:rsidP="004B3265"/>
    <w:p w14:paraId="2F2C35FB" w14:textId="6809D0AC" w:rsidR="004B3265" w:rsidRPr="004B3265" w:rsidRDefault="004B3265" w:rsidP="00AC2B7A">
      <w:pPr>
        <w:pStyle w:val="Titre3"/>
      </w:pPr>
      <w:bookmarkStart w:id="4" w:name="_Toc187413697"/>
      <w:r>
        <w:t>Swot</w:t>
      </w:r>
      <w:bookmarkEnd w:id="4"/>
    </w:p>
    <w:p w14:paraId="16969770" w14:textId="56016401" w:rsidR="00815DE0" w:rsidRDefault="00815DE0">
      <w:r>
        <w:t xml:space="preserve">C’est un tableau a double entrée qui permet ui représente les forces et les faiblesse </w:t>
      </w:r>
    </w:p>
    <w:p w14:paraId="3326E766" w14:textId="77777777" w:rsidR="004B3265" w:rsidRDefault="004B3265"/>
    <w:tbl>
      <w:tblPr>
        <w:tblW w:w="6000" w:type="dxa"/>
        <w:tblCellMar>
          <w:top w:w="15" w:type="dxa"/>
          <w:left w:w="70" w:type="dxa"/>
          <w:right w:w="70" w:type="dxa"/>
        </w:tblCellMar>
        <w:tblLook w:val="04A0" w:firstRow="1" w:lastRow="0" w:firstColumn="1" w:lastColumn="0" w:noHBand="0" w:noVBand="1"/>
      </w:tblPr>
      <w:tblGrid>
        <w:gridCol w:w="1142"/>
        <w:gridCol w:w="1186"/>
        <w:gridCol w:w="1267"/>
        <w:gridCol w:w="1193"/>
        <w:gridCol w:w="1066"/>
        <w:gridCol w:w="146"/>
      </w:tblGrid>
      <w:tr w:rsidR="004B3265" w:rsidRPr="004B3265" w14:paraId="75141ED9" w14:textId="77777777" w:rsidTr="004B3265">
        <w:trPr>
          <w:gridAfter w:val="1"/>
          <w:wAfter w:w="36" w:type="dxa"/>
          <w:trHeight w:val="300"/>
        </w:trPr>
        <w:tc>
          <w:tcPr>
            <w:tcW w:w="1191" w:type="dxa"/>
            <w:tcBorders>
              <w:top w:val="nil"/>
              <w:left w:val="nil"/>
              <w:bottom w:val="nil"/>
              <w:right w:val="nil"/>
            </w:tcBorders>
            <w:shd w:val="clear" w:color="auto" w:fill="auto"/>
            <w:vAlign w:val="bottom"/>
            <w:hideMark/>
          </w:tcPr>
          <w:p w14:paraId="1C3C8A3E" w14:textId="77777777" w:rsidR="004B3265" w:rsidRPr="004B3265" w:rsidRDefault="004B3265" w:rsidP="004B3265">
            <w:pPr>
              <w:spacing w:after="0" w:line="240" w:lineRule="auto"/>
              <w:rPr>
                <w:rFonts w:ascii="Times New Roman" w:eastAsia="Times New Roman" w:hAnsi="Times New Roman" w:cs="Times New Roman"/>
                <w:kern w:val="0"/>
                <w:lang w:eastAsia="fr-FR"/>
                <w14:ligatures w14:val="none"/>
              </w:rPr>
            </w:pPr>
          </w:p>
        </w:tc>
        <w:tc>
          <w:tcPr>
            <w:tcW w:w="2393" w:type="dxa"/>
            <w:gridSpan w:val="2"/>
            <w:vMerge w:val="restart"/>
            <w:tcBorders>
              <w:top w:val="single" w:sz="8" w:space="0" w:color="auto"/>
              <w:left w:val="single" w:sz="8" w:space="0" w:color="auto"/>
              <w:bottom w:val="nil"/>
              <w:right w:val="single" w:sz="8" w:space="0" w:color="000000"/>
            </w:tcBorders>
            <w:shd w:val="clear" w:color="auto" w:fill="auto"/>
            <w:vAlign w:val="center"/>
            <w:hideMark/>
          </w:tcPr>
          <w:p w14:paraId="599031D5"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Positif</w:t>
            </w:r>
          </w:p>
        </w:tc>
        <w:tc>
          <w:tcPr>
            <w:tcW w:w="2380" w:type="dxa"/>
            <w:gridSpan w:val="2"/>
            <w:vMerge w:val="restart"/>
            <w:tcBorders>
              <w:top w:val="single" w:sz="8" w:space="0" w:color="auto"/>
              <w:left w:val="single" w:sz="8" w:space="0" w:color="auto"/>
              <w:bottom w:val="nil"/>
              <w:right w:val="single" w:sz="8" w:space="0" w:color="000000"/>
            </w:tcBorders>
            <w:shd w:val="clear" w:color="auto" w:fill="auto"/>
            <w:vAlign w:val="center"/>
            <w:hideMark/>
          </w:tcPr>
          <w:p w14:paraId="0BD492E5"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Négatif</w:t>
            </w:r>
          </w:p>
        </w:tc>
      </w:tr>
      <w:tr w:rsidR="004B3265" w:rsidRPr="004B3265" w14:paraId="6EBDA0C9" w14:textId="77777777" w:rsidTr="004B3265">
        <w:trPr>
          <w:gridAfter w:val="1"/>
          <w:wAfter w:w="36" w:type="dxa"/>
          <w:trHeight w:val="300"/>
        </w:trPr>
        <w:tc>
          <w:tcPr>
            <w:tcW w:w="1191" w:type="dxa"/>
            <w:tcBorders>
              <w:top w:val="nil"/>
              <w:left w:val="nil"/>
              <w:bottom w:val="nil"/>
              <w:right w:val="nil"/>
            </w:tcBorders>
            <w:shd w:val="clear" w:color="auto" w:fill="auto"/>
            <w:vAlign w:val="bottom"/>
            <w:hideMark/>
          </w:tcPr>
          <w:p w14:paraId="1FF06BDC"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p>
        </w:tc>
        <w:tc>
          <w:tcPr>
            <w:tcW w:w="2393" w:type="dxa"/>
            <w:gridSpan w:val="2"/>
            <w:vMerge/>
            <w:tcBorders>
              <w:top w:val="nil"/>
              <w:left w:val="nil"/>
              <w:bottom w:val="nil"/>
              <w:right w:val="nil"/>
            </w:tcBorders>
            <w:vAlign w:val="center"/>
            <w:hideMark/>
          </w:tcPr>
          <w:p w14:paraId="6566A8AB"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80" w:type="dxa"/>
            <w:gridSpan w:val="2"/>
            <w:vMerge/>
            <w:tcBorders>
              <w:top w:val="nil"/>
              <w:left w:val="nil"/>
              <w:bottom w:val="nil"/>
              <w:right w:val="nil"/>
            </w:tcBorders>
            <w:vAlign w:val="center"/>
            <w:hideMark/>
          </w:tcPr>
          <w:p w14:paraId="2E61887B"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r>
      <w:tr w:rsidR="004B3265" w:rsidRPr="004B3265" w14:paraId="4F098A7A" w14:textId="77777777" w:rsidTr="004B3265">
        <w:trPr>
          <w:gridAfter w:val="1"/>
          <w:wAfter w:w="36" w:type="dxa"/>
          <w:trHeight w:val="300"/>
        </w:trPr>
        <w:tc>
          <w:tcPr>
            <w:tcW w:w="1191" w:type="dxa"/>
            <w:tcBorders>
              <w:top w:val="nil"/>
              <w:left w:val="nil"/>
              <w:bottom w:val="nil"/>
              <w:right w:val="nil"/>
            </w:tcBorders>
            <w:shd w:val="clear" w:color="auto" w:fill="auto"/>
            <w:vAlign w:val="bottom"/>
            <w:hideMark/>
          </w:tcPr>
          <w:p w14:paraId="7BCE3182" w14:textId="77777777" w:rsidR="004B3265" w:rsidRPr="004B3265" w:rsidRDefault="004B3265" w:rsidP="004B3265">
            <w:pPr>
              <w:spacing w:after="0" w:line="240" w:lineRule="auto"/>
              <w:rPr>
                <w:rFonts w:ascii="Times New Roman" w:eastAsia="Times New Roman" w:hAnsi="Times New Roman" w:cs="Times New Roman"/>
                <w:kern w:val="0"/>
                <w:sz w:val="20"/>
                <w:szCs w:val="20"/>
                <w:lang w:eastAsia="fr-FR"/>
                <w14:ligatures w14:val="none"/>
              </w:rPr>
            </w:pPr>
          </w:p>
        </w:tc>
        <w:tc>
          <w:tcPr>
            <w:tcW w:w="2393" w:type="dxa"/>
            <w:gridSpan w:val="2"/>
            <w:vMerge/>
            <w:tcBorders>
              <w:top w:val="nil"/>
              <w:left w:val="nil"/>
              <w:bottom w:val="nil"/>
              <w:right w:val="nil"/>
            </w:tcBorders>
            <w:vAlign w:val="center"/>
            <w:hideMark/>
          </w:tcPr>
          <w:p w14:paraId="304E370C"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80" w:type="dxa"/>
            <w:gridSpan w:val="2"/>
            <w:vMerge/>
            <w:tcBorders>
              <w:top w:val="nil"/>
              <w:left w:val="nil"/>
              <w:bottom w:val="nil"/>
              <w:right w:val="nil"/>
            </w:tcBorders>
            <w:vAlign w:val="center"/>
            <w:hideMark/>
          </w:tcPr>
          <w:p w14:paraId="43A293B6"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r>
      <w:tr w:rsidR="004B3265" w:rsidRPr="004B3265" w14:paraId="050F9A10" w14:textId="77777777" w:rsidTr="004B3265">
        <w:trPr>
          <w:gridAfter w:val="1"/>
          <w:wAfter w:w="36" w:type="dxa"/>
          <w:trHeight w:val="315"/>
        </w:trPr>
        <w:tc>
          <w:tcPr>
            <w:tcW w:w="1191" w:type="dxa"/>
            <w:tcBorders>
              <w:top w:val="nil"/>
              <w:left w:val="nil"/>
              <w:bottom w:val="nil"/>
              <w:right w:val="nil"/>
            </w:tcBorders>
            <w:shd w:val="clear" w:color="auto" w:fill="auto"/>
            <w:vAlign w:val="bottom"/>
            <w:hideMark/>
          </w:tcPr>
          <w:p w14:paraId="3C125099" w14:textId="77777777" w:rsidR="004B3265" w:rsidRPr="004B3265" w:rsidRDefault="004B3265" w:rsidP="004B3265">
            <w:pPr>
              <w:spacing w:after="0" w:line="240" w:lineRule="auto"/>
              <w:rPr>
                <w:rFonts w:ascii="Times New Roman" w:eastAsia="Times New Roman" w:hAnsi="Times New Roman" w:cs="Times New Roman"/>
                <w:kern w:val="0"/>
                <w:sz w:val="20"/>
                <w:szCs w:val="20"/>
                <w:lang w:eastAsia="fr-FR"/>
                <w14:ligatures w14:val="none"/>
              </w:rPr>
            </w:pPr>
          </w:p>
        </w:tc>
        <w:tc>
          <w:tcPr>
            <w:tcW w:w="2393" w:type="dxa"/>
            <w:gridSpan w:val="2"/>
            <w:vMerge/>
            <w:tcBorders>
              <w:top w:val="nil"/>
              <w:left w:val="nil"/>
              <w:bottom w:val="nil"/>
              <w:right w:val="nil"/>
            </w:tcBorders>
            <w:vAlign w:val="center"/>
            <w:hideMark/>
          </w:tcPr>
          <w:p w14:paraId="25AAD51A"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80" w:type="dxa"/>
            <w:gridSpan w:val="2"/>
            <w:vMerge/>
            <w:tcBorders>
              <w:top w:val="nil"/>
              <w:left w:val="nil"/>
              <w:bottom w:val="nil"/>
              <w:right w:val="nil"/>
            </w:tcBorders>
            <w:vAlign w:val="center"/>
            <w:hideMark/>
          </w:tcPr>
          <w:p w14:paraId="25BDFFEB"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r>
      <w:tr w:rsidR="004B3265" w:rsidRPr="004B3265" w14:paraId="3C228D01" w14:textId="77777777" w:rsidTr="004B3265">
        <w:trPr>
          <w:gridAfter w:val="1"/>
          <w:wAfter w:w="36" w:type="dxa"/>
          <w:trHeight w:val="300"/>
        </w:trPr>
        <w:tc>
          <w:tcPr>
            <w:tcW w:w="1191" w:type="dxa"/>
            <w:vMerge w:val="restart"/>
            <w:tcBorders>
              <w:top w:val="single" w:sz="8" w:space="0" w:color="auto"/>
              <w:left w:val="single" w:sz="8" w:space="0" w:color="auto"/>
              <w:bottom w:val="single" w:sz="8" w:space="0" w:color="000000"/>
              <w:right w:val="nil"/>
            </w:tcBorders>
            <w:shd w:val="clear" w:color="auto" w:fill="auto"/>
            <w:vAlign w:val="center"/>
            <w:hideMark/>
          </w:tcPr>
          <w:p w14:paraId="42961A6D"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Interne</w:t>
            </w:r>
          </w:p>
        </w:tc>
        <w:tc>
          <w:tcPr>
            <w:tcW w:w="2393" w:type="dxa"/>
            <w:gridSpan w:val="2"/>
            <w:tcBorders>
              <w:top w:val="single" w:sz="8" w:space="0" w:color="auto"/>
              <w:left w:val="single" w:sz="8" w:space="0" w:color="auto"/>
              <w:bottom w:val="single" w:sz="4" w:space="0" w:color="auto"/>
              <w:right w:val="single" w:sz="8" w:space="0" w:color="000000"/>
            </w:tcBorders>
            <w:shd w:val="clear" w:color="auto" w:fill="auto"/>
            <w:vAlign w:val="bottom"/>
            <w:hideMark/>
          </w:tcPr>
          <w:p w14:paraId="13808D6F"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Forces</w:t>
            </w:r>
          </w:p>
        </w:tc>
        <w:tc>
          <w:tcPr>
            <w:tcW w:w="2380" w:type="dxa"/>
            <w:gridSpan w:val="2"/>
            <w:tcBorders>
              <w:top w:val="single" w:sz="8" w:space="0" w:color="auto"/>
              <w:left w:val="nil"/>
              <w:bottom w:val="single" w:sz="4" w:space="0" w:color="auto"/>
              <w:right w:val="single" w:sz="8" w:space="0" w:color="000000"/>
            </w:tcBorders>
            <w:shd w:val="clear" w:color="auto" w:fill="auto"/>
            <w:vAlign w:val="bottom"/>
            <w:hideMark/>
          </w:tcPr>
          <w:p w14:paraId="45BE99E4"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Faiblesse</w:t>
            </w:r>
          </w:p>
        </w:tc>
      </w:tr>
      <w:tr w:rsidR="004B3265" w:rsidRPr="004B3265" w14:paraId="03F5A121" w14:textId="77777777" w:rsidTr="004B3265">
        <w:trPr>
          <w:gridAfter w:val="1"/>
          <w:wAfter w:w="36" w:type="dxa"/>
          <w:trHeight w:val="600"/>
        </w:trPr>
        <w:tc>
          <w:tcPr>
            <w:tcW w:w="1191" w:type="dxa"/>
            <w:vMerge/>
            <w:tcBorders>
              <w:top w:val="single" w:sz="8" w:space="0" w:color="auto"/>
              <w:left w:val="single" w:sz="8" w:space="0" w:color="auto"/>
              <w:bottom w:val="single" w:sz="8" w:space="0" w:color="000000"/>
              <w:right w:val="nil"/>
            </w:tcBorders>
            <w:vAlign w:val="center"/>
            <w:hideMark/>
          </w:tcPr>
          <w:p w14:paraId="14883CA7"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1194" w:type="dxa"/>
            <w:tcBorders>
              <w:top w:val="nil"/>
              <w:left w:val="single" w:sz="8" w:space="0" w:color="auto"/>
              <w:bottom w:val="nil"/>
              <w:right w:val="nil"/>
            </w:tcBorders>
            <w:shd w:val="clear" w:color="auto" w:fill="auto"/>
            <w:vAlign w:val="bottom"/>
            <w:hideMark/>
          </w:tcPr>
          <w:p w14:paraId="498B8B9D"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Diversité:</w:t>
            </w:r>
          </w:p>
        </w:tc>
        <w:tc>
          <w:tcPr>
            <w:tcW w:w="1199" w:type="dxa"/>
            <w:tcBorders>
              <w:top w:val="nil"/>
              <w:left w:val="nil"/>
              <w:bottom w:val="nil"/>
              <w:right w:val="single" w:sz="8" w:space="0" w:color="auto"/>
            </w:tcBorders>
            <w:shd w:val="clear" w:color="auto" w:fill="auto"/>
            <w:vAlign w:val="bottom"/>
            <w:hideMark/>
          </w:tcPr>
          <w:p w14:paraId="0977E1AD"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civil,militaire</w:t>
            </w:r>
          </w:p>
        </w:tc>
        <w:tc>
          <w:tcPr>
            <w:tcW w:w="2380" w:type="dxa"/>
            <w:gridSpan w:val="2"/>
            <w:tcBorders>
              <w:top w:val="single" w:sz="4" w:space="0" w:color="auto"/>
              <w:left w:val="nil"/>
              <w:bottom w:val="nil"/>
              <w:right w:val="single" w:sz="8" w:space="0" w:color="000000"/>
            </w:tcBorders>
            <w:shd w:val="clear" w:color="auto" w:fill="auto"/>
            <w:vAlign w:val="bottom"/>
            <w:hideMark/>
          </w:tcPr>
          <w:p w14:paraId="571962F1"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besoin de connaisance et loi/audit a respecter</w:t>
            </w:r>
          </w:p>
        </w:tc>
      </w:tr>
      <w:tr w:rsidR="004B3265" w:rsidRPr="004B3265" w14:paraId="6425E978" w14:textId="77777777" w:rsidTr="004B3265">
        <w:trPr>
          <w:gridAfter w:val="1"/>
          <w:wAfter w:w="36" w:type="dxa"/>
          <w:trHeight w:val="300"/>
        </w:trPr>
        <w:tc>
          <w:tcPr>
            <w:tcW w:w="1191" w:type="dxa"/>
            <w:vMerge/>
            <w:tcBorders>
              <w:top w:val="single" w:sz="8" w:space="0" w:color="auto"/>
              <w:left w:val="single" w:sz="8" w:space="0" w:color="auto"/>
              <w:bottom w:val="single" w:sz="8" w:space="0" w:color="000000"/>
              <w:right w:val="nil"/>
            </w:tcBorders>
            <w:vAlign w:val="center"/>
            <w:hideMark/>
          </w:tcPr>
          <w:p w14:paraId="01331FD8"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1194" w:type="dxa"/>
            <w:tcBorders>
              <w:top w:val="nil"/>
              <w:left w:val="single" w:sz="8" w:space="0" w:color="auto"/>
              <w:bottom w:val="nil"/>
              <w:right w:val="nil"/>
            </w:tcBorders>
            <w:shd w:val="clear" w:color="auto" w:fill="auto"/>
            <w:vAlign w:val="bottom"/>
            <w:hideMark/>
          </w:tcPr>
          <w:p w14:paraId="2159656E"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 </w:t>
            </w:r>
          </w:p>
        </w:tc>
        <w:tc>
          <w:tcPr>
            <w:tcW w:w="1199" w:type="dxa"/>
            <w:tcBorders>
              <w:top w:val="nil"/>
              <w:left w:val="nil"/>
              <w:bottom w:val="nil"/>
              <w:right w:val="single" w:sz="8" w:space="0" w:color="auto"/>
            </w:tcBorders>
            <w:shd w:val="clear" w:color="auto" w:fill="auto"/>
            <w:vAlign w:val="bottom"/>
            <w:hideMark/>
          </w:tcPr>
          <w:p w14:paraId="7D94FD22"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 </w:t>
            </w:r>
          </w:p>
        </w:tc>
        <w:tc>
          <w:tcPr>
            <w:tcW w:w="1193" w:type="dxa"/>
            <w:tcBorders>
              <w:top w:val="nil"/>
              <w:left w:val="nil"/>
              <w:bottom w:val="nil"/>
              <w:right w:val="nil"/>
            </w:tcBorders>
            <w:shd w:val="clear" w:color="auto" w:fill="auto"/>
            <w:noWrap/>
            <w:vAlign w:val="bottom"/>
            <w:hideMark/>
          </w:tcPr>
          <w:p w14:paraId="57BFF454"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1187" w:type="dxa"/>
            <w:tcBorders>
              <w:top w:val="nil"/>
              <w:left w:val="nil"/>
              <w:bottom w:val="nil"/>
              <w:right w:val="single" w:sz="8" w:space="0" w:color="auto"/>
            </w:tcBorders>
            <w:shd w:val="clear" w:color="auto" w:fill="auto"/>
            <w:vAlign w:val="bottom"/>
            <w:hideMark/>
          </w:tcPr>
          <w:p w14:paraId="7A0D1D31"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 </w:t>
            </w:r>
          </w:p>
        </w:tc>
      </w:tr>
      <w:tr w:rsidR="004B3265" w:rsidRPr="004B3265" w14:paraId="46677836" w14:textId="77777777" w:rsidTr="004B3265">
        <w:trPr>
          <w:gridAfter w:val="1"/>
          <w:wAfter w:w="36" w:type="dxa"/>
          <w:trHeight w:val="499"/>
        </w:trPr>
        <w:tc>
          <w:tcPr>
            <w:tcW w:w="1191" w:type="dxa"/>
            <w:vMerge/>
            <w:tcBorders>
              <w:top w:val="single" w:sz="8" w:space="0" w:color="auto"/>
              <w:left w:val="single" w:sz="8" w:space="0" w:color="auto"/>
              <w:bottom w:val="single" w:sz="8" w:space="0" w:color="000000"/>
              <w:right w:val="nil"/>
            </w:tcBorders>
            <w:vAlign w:val="center"/>
            <w:hideMark/>
          </w:tcPr>
          <w:p w14:paraId="1D7A866C"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93" w:type="dxa"/>
            <w:gridSpan w:val="2"/>
            <w:vMerge w:val="restart"/>
            <w:tcBorders>
              <w:top w:val="nil"/>
              <w:left w:val="single" w:sz="8" w:space="0" w:color="auto"/>
              <w:bottom w:val="single" w:sz="8" w:space="0" w:color="000000"/>
              <w:right w:val="single" w:sz="8" w:space="0" w:color="000000"/>
            </w:tcBorders>
            <w:shd w:val="clear" w:color="auto" w:fill="auto"/>
            <w:vAlign w:val="bottom"/>
            <w:hideMark/>
          </w:tcPr>
          <w:p w14:paraId="0083B14F"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formation de A à Z(cours/simu/helico)</w:t>
            </w:r>
          </w:p>
        </w:tc>
        <w:tc>
          <w:tcPr>
            <w:tcW w:w="2380" w:type="dxa"/>
            <w:gridSpan w:val="2"/>
            <w:vMerge w:val="restart"/>
            <w:tcBorders>
              <w:top w:val="nil"/>
              <w:left w:val="single" w:sz="8" w:space="0" w:color="auto"/>
              <w:bottom w:val="single" w:sz="8" w:space="0" w:color="000000"/>
              <w:right w:val="single" w:sz="8" w:space="0" w:color="000000"/>
            </w:tcBorders>
            <w:shd w:val="clear" w:color="auto" w:fill="auto"/>
            <w:vAlign w:val="bottom"/>
            <w:hideMark/>
          </w:tcPr>
          <w:p w14:paraId="5735CF88"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trouvers des contrat et oportunité</w:t>
            </w:r>
          </w:p>
        </w:tc>
      </w:tr>
      <w:tr w:rsidR="004B3265" w:rsidRPr="004B3265" w14:paraId="0126C36C" w14:textId="77777777" w:rsidTr="004B3265">
        <w:trPr>
          <w:trHeight w:val="315"/>
        </w:trPr>
        <w:tc>
          <w:tcPr>
            <w:tcW w:w="1191" w:type="dxa"/>
            <w:vMerge/>
            <w:tcBorders>
              <w:top w:val="single" w:sz="8" w:space="0" w:color="auto"/>
              <w:left w:val="single" w:sz="8" w:space="0" w:color="auto"/>
              <w:bottom w:val="single" w:sz="8" w:space="0" w:color="000000"/>
              <w:right w:val="nil"/>
            </w:tcBorders>
            <w:vAlign w:val="center"/>
            <w:hideMark/>
          </w:tcPr>
          <w:p w14:paraId="0A7B92D3"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93" w:type="dxa"/>
            <w:gridSpan w:val="2"/>
            <w:vMerge/>
            <w:tcBorders>
              <w:top w:val="nil"/>
              <w:left w:val="single" w:sz="8" w:space="0" w:color="auto"/>
              <w:bottom w:val="single" w:sz="8" w:space="0" w:color="000000"/>
              <w:right w:val="single" w:sz="8" w:space="0" w:color="000000"/>
            </w:tcBorders>
            <w:vAlign w:val="center"/>
            <w:hideMark/>
          </w:tcPr>
          <w:p w14:paraId="41BC6F03"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80" w:type="dxa"/>
            <w:gridSpan w:val="2"/>
            <w:vMerge/>
            <w:tcBorders>
              <w:top w:val="nil"/>
              <w:left w:val="single" w:sz="8" w:space="0" w:color="auto"/>
              <w:bottom w:val="single" w:sz="8" w:space="0" w:color="000000"/>
              <w:right w:val="single" w:sz="8" w:space="0" w:color="000000"/>
            </w:tcBorders>
            <w:vAlign w:val="center"/>
            <w:hideMark/>
          </w:tcPr>
          <w:p w14:paraId="74FB8F11"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36" w:type="dxa"/>
            <w:tcBorders>
              <w:top w:val="nil"/>
              <w:left w:val="nil"/>
              <w:bottom w:val="nil"/>
              <w:right w:val="nil"/>
            </w:tcBorders>
            <w:shd w:val="clear" w:color="auto" w:fill="auto"/>
            <w:noWrap/>
            <w:vAlign w:val="bottom"/>
            <w:hideMark/>
          </w:tcPr>
          <w:p w14:paraId="71AC7C3A"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p>
        </w:tc>
      </w:tr>
      <w:tr w:rsidR="004B3265" w:rsidRPr="004B3265" w14:paraId="6C4425C7" w14:textId="77777777" w:rsidTr="004B3265">
        <w:trPr>
          <w:trHeight w:val="300"/>
        </w:trPr>
        <w:tc>
          <w:tcPr>
            <w:tcW w:w="1191" w:type="dxa"/>
            <w:vMerge w:val="restart"/>
            <w:tcBorders>
              <w:top w:val="nil"/>
              <w:left w:val="single" w:sz="8" w:space="0" w:color="auto"/>
              <w:bottom w:val="single" w:sz="8" w:space="0" w:color="000000"/>
              <w:right w:val="single" w:sz="8" w:space="0" w:color="auto"/>
            </w:tcBorders>
            <w:shd w:val="clear" w:color="auto" w:fill="auto"/>
            <w:vAlign w:val="center"/>
            <w:hideMark/>
          </w:tcPr>
          <w:p w14:paraId="4723AD92"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Externe</w:t>
            </w:r>
          </w:p>
        </w:tc>
        <w:tc>
          <w:tcPr>
            <w:tcW w:w="2393" w:type="dxa"/>
            <w:gridSpan w:val="2"/>
            <w:tcBorders>
              <w:top w:val="single" w:sz="8" w:space="0" w:color="auto"/>
              <w:left w:val="nil"/>
              <w:bottom w:val="single" w:sz="4" w:space="0" w:color="auto"/>
              <w:right w:val="single" w:sz="8" w:space="0" w:color="000000"/>
            </w:tcBorders>
            <w:shd w:val="clear" w:color="auto" w:fill="auto"/>
            <w:vAlign w:val="bottom"/>
            <w:hideMark/>
          </w:tcPr>
          <w:p w14:paraId="3EC6A1BE"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Opportunité</w:t>
            </w:r>
          </w:p>
        </w:tc>
        <w:tc>
          <w:tcPr>
            <w:tcW w:w="2380" w:type="dxa"/>
            <w:gridSpan w:val="2"/>
            <w:tcBorders>
              <w:top w:val="single" w:sz="8" w:space="0" w:color="auto"/>
              <w:left w:val="nil"/>
              <w:bottom w:val="single" w:sz="4" w:space="0" w:color="auto"/>
              <w:right w:val="single" w:sz="8" w:space="0" w:color="000000"/>
            </w:tcBorders>
            <w:shd w:val="clear" w:color="auto" w:fill="auto"/>
            <w:vAlign w:val="bottom"/>
            <w:hideMark/>
          </w:tcPr>
          <w:p w14:paraId="6537C3F2"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Menaces</w:t>
            </w:r>
          </w:p>
        </w:tc>
        <w:tc>
          <w:tcPr>
            <w:tcW w:w="36" w:type="dxa"/>
            <w:vAlign w:val="center"/>
            <w:hideMark/>
          </w:tcPr>
          <w:p w14:paraId="27651786" w14:textId="77777777" w:rsidR="004B3265" w:rsidRPr="004B3265" w:rsidRDefault="004B3265" w:rsidP="004B3265">
            <w:pPr>
              <w:spacing w:after="0" w:line="240" w:lineRule="auto"/>
              <w:rPr>
                <w:rFonts w:ascii="Times New Roman" w:eastAsia="Times New Roman" w:hAnsi="Times New Roman" w:cs="Times New Roman"/>
                <w:kern w:val="0"/>
                <w:sz w:val="20"/>
                <w:szCs w:val="20"/>
                <w:lang w:eastAsia="fr-FR"/>
                <w14:ligatures w14:val="none"/>
              </w:rPr>
            </w:pPr>
          </w:p>
        </w:tc>
      </w:tr>
      <w:tr w:rsidR="004B3265" w:rsidRPr="004B3265" w14:paraId="18B9570B" w14:textId="77777777" w:rsidTr="004B3265">
        <w:trPr>
          <w:trHeight w:val="600"/>
        </w:trPr>
        <w:tc>
          <w:tcPr>
            <w:tcW w:w="1191" w:type="dxa"/>
            <w:vMerge/>
            <w:tcBorders>
              <w:top w:val="nil"/>
              <w:left w:val="single" w:sz="8" w:space="0" w:color="auto"/>
              <w:bottom w:val="single" w:sz="8" w:space="0" w:color="000000"/>
              <w:right w:val="single" w:sz="8" w:space="0" w:color="auto"/>
            </w:tcBorders>
            <w:vAlign w:val="center"/>
            <w:hideMark/>
          </w:tcPr>
          <w:p w14:paraId="0D6A22AE"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93" w:type="dxa"/>
            <w:gridSpan w:val="2"/>
            <w:tcBorders>
              <w:top w:val="single" w:sz="4" w:space="0" w:color="auto"/>
              <w:left w:val="nil"/>
              <w:bottom w:val="nil"/>
              <w:right w:val="single" w:sz="8" w:space="0" w:color="000000"/>
            </w:tcBorders>
            <w:shd w:val="clear" w:color="auto" w:fill="auto"/>
            <w:noWrap/>
            <w:vAlign w:val="bottom"/>
            <w:hideMark/>
          </w:tcPr>
          <w:p w14:paraId="3BC12987"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Impact mondiale</w:t>
            </w:r>
          </w:p>
        </w:tc>
        <w:tc>
          <w:tcPr>
            <w:tcW w:w="2380" w:type="dxa"/>
            <w:gridSpan w:val="2"/>
            <w:tcBorders>
              <w:top w:val="single" w:sz="4" w:space="0" w:color="auto"/>
              <w:left w:val="nil"/>
              <w:bottom w:val="nil"/>
              <w:right w:val="single" w:sz="8" w:space="0" w:color="000000"/>
            </w:tcBorders>
            <w:shd w:val="clear" w:color="auto" w:fill="auto"/>
            <w:vAlign w:val="center"/>
            <w:hideMark/>
          </w:tcPr>
          <w:p w14:paraId="7C630258"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Delocalisation</w:t>
            </w:r>
          </w:p>
        </w:tc>
        <w:tc>
          <w:tcPr>
            <w:tcW w:w="36" w:type="dxa"/>
            <w:vAlign w:val="center"/>
            <w:hideMark/>
          </w:tcPr>
          <w:p w14:paraId="7D5DF628" w14:textId="77777777" w:rsidR="004B3265" w:rsidRPr="004B3265" w:rsidRDefault="004B3265" w:rsidP="004B3265">
            <w:pPr>
              <w:spacing w:after="0" w:line="240" w:lineRule="auto"/>
              <w:rPr>
                <w:rFonts w:ascii="Times New Roman" w:eastAsia="Times New Roman" w:hAnsi="Times New Roman" w:cs="Times New Roman"/>
                <w:kern w:val="0"/>
                <w:sz w:val="20"/>
                <w:szCs w:val="20"/>
                <w:lang w:eastAsia="fr-FR"/>
                <w14:ligatures w14:val="none"/>
              </w:rPr>
            </w:pPr>
          </w:p>
        </w:tc>
      </w:tr>
      <w:tr w:rsidR="004B3265" w:rsidRPr="004B3265" w14:paraId="6D2F0DC5" w14:textId="77777777" w:rsidTr="004B3265">
        <w:trPr>
          <w:trHeight w:val="300"/>
        </w:trPr>
        <w:tc>
          <w:tcPr>
            <w:tcW w:w="1191" w:type="dxa"/>
            <w:vMerge/>
            <w:tcBorders>
              <w:top w:val="nil"/>
              <w:left w:val="single" w:sz="8" w:space="0" w:color="auto"/>
              <w:bottom w:val="single" w:sz="8" w:space="0" w:color="000000"/>
              <w:right w:val="single" w:sz="8" w:space="0" w:color="auto"/>
            </w:tcBorders>
            <w:vAlign w:val="center"/>
            <w:hideMark/>
          </w:tcPr>
          <w:p w14:paraId="194CF3E0"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93" w:type="dxa"/>
            <w:gridSpan w:val="2"/>
            <w:tcBorders>
              <w:top w:val="nil"/>
              <w:left w:val="nil"/>
              <w:bottom w:val="nil"/>
              <w:right w:val="single" w:sz="8" w:space="0" w:color="000000"/>
            </w:tcBorders>
            <w:shd w:val="clear" w:color="auto" w:fill="auto"/>
            <w:vAlign w:val="bottom"/>
            <w:hideMark/>
          </w:tcPr>
          <w:p w14:paraId="383498AA"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formation d'armée</w:t>
            </w:r>
          </w:p>
        </w:tc>
        <w:tc>
          <w:tcPr>
            <w:tcW w:w="1193" w:type="dxa"/>
            <w:tcBorders>
              <w:top w:val="nil"/>
              <w:left w:val="nil"/>
              <w:bottom w:val="nil"/>
              <w:right w:val="nil"/>
            </w:tcBorders>
            <w:shd w:val="clear" w:color="auto" w:fill="auto"/>
            <w:vAlign w:val="bottom"/>
            <w:hideMark/>
          </w:tcPr>
          <w:p w14:paraId="54D185C0"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 </w:t>
            </w:r>
          </w:p>
        </w:tc>
        <w:tc>
          <w:tcPr>
            <w:tcW w:w="1187" w:type="dxa"/>
            <w:tcBorders>
              <w:top w:val="nil"/>
              <w:left w:val="nil"/>
              <w:bottom w:val="nil"/>
              <w:right w:val="single" w:sz="8" w:space="0" w:color="auto"/>
            </w:tcBorders>
            <w:shd w:val="clear" w:color="auto" w:fill="auto"/>
            <w:vAlign w:val="bottom"/>
            <w:hideMark/>
          </w:tcPr>
          <w:p w14:paraId="05050858"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 </w:t>
            </w:r>
          </w:p>
        </w:tc>
        <w:tc>
          <w:tcPr>
            <w:tcW w:w="36" w:type="dxa"/>
            <w:vAlign w:val="center"/>
            <w:hideMark/>
          </w:tcPr>
          <w:p w14:paraId="2D1DD988" w14:textId="77777777" w:rsidR="004B3265" w:rsidRPr="004B3265" w:rsidRDefault="004B3265" w:rsidP="004B3265">
            <w:pPr>
              <w:spacing w:after="0" w:line="240" w:lineRule="auto"/>
              <w:rPr>
                <w:rFonts w:ascii="Times New Roman" w:eastAsia="Times New Roman" w:hAnsi="Times New Roman" w:cs="Times New Roman"/>
                <w:kern w:val="0"/>
                <w:sz w:val="20"/>
                <w:szCs w:val="20"/>
                <w:lang w:eastAsia="fr-FR"/>
                <w14:ligatures w14:val="none"/>
              </w:rPr>
            </w:pPr>
          </w:p>
        </w:tc>
      </w:tr>
      <w:tr w:rsidR="004B3265" w:rsidRPr="004B3265" w14:paraId="39CBF39F" w14:textId="77777777" w:rsidTr="004B3265">
        <w:trPr>
          <w:trHeight w:val="300"/>
        </w:trPr>
        <w:tc>
          <w:tcPr>
            <w:tcW w:w="1191" w:type="dxa"/>
            <w:vMerge/>
            <w:tcBorders>
              <w:top w:val="nil"/>
              <w:left w:val="single" w:sz="8" w:space="0" w:color="auto"/>
              <w:bottom w:val="single" w:sz="8" w:space="0" w:color="000000"/>
              <w:right w:val="single" w:sz="8" w:space="0" w:color="auto"/>
            </w:tcBorders>
            <w:vAlign w:val="center"/>
            <w:hideMark/>
          </w:tcPr>
          <w:p w14:paraId="413036D4"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93" w:type="dxa"/>
            <w:gridSpan w:val="2"/>
            <w:vMerge w:val="restart"/>
            <w:tcBorders>
              <w:top w:val="nil"/>
              <w:left w:val="single" w:sz="8" w:space="0" w:color="auto"/>
              <w:bottom w:val="single" w:sz="8" w:space="0" w:color="000000"/>
              <w:right w:val="single" w:sz="8" w:space="0" w:color="000000"/>
            </w:tcBorders>
            <w:shd w:val="clear" w:color="auto" w:fill="auto"/>
            <w:vAlign w:val="bottom"/>
            <w:hideMark/>
          </w:tcPr>
          <w:p w14:paraId="71B42B05"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pays qui commence a devlopper leur sécurité civile</w:t>
            </w:r>
          </w:p>
        </w:tc>
        <w:tc>
          <w:tcPr>
            <w:tcW w:w="2380" w:type="dxa"/>
            <w:gridSpan w:val="2"/>
            <w:vMerge w:val="restart"/>
            <w:tcBorders>
              <w:top w:val="nil"/>
              <w:left w:val="single" w:sz="8" w:space="0" w:color="auto"/>
              <w:bottom w:val="single" w:sz="8" w:space="0" w:color="000000"/>
              <w:right w:val="single" w:sz="8" w:space="0" w:color="000000"/>
            </w:tcBorders>
            <w:shd w:val="clear" w:color="auto" w:fill="auto"/>
            <w:vAlign w:val="bottom"/>
            <w:hideMark/>
          </w:tcPr>
          <w:p w14:paraId="27E34E03"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r w:rsidRPr="004B3265">
              <w:rPr>
                <w:rFonts w:ascii="Aptos Narrow" w:eastAsia="Times New Roman" w:hAnsi="Aptos Narrow" w:cs="Times New Roman"/>
                <w:color w:val="000000"/>
                <w:kern w:val="0"/>
                <w:sz w:val="22"/>
                <w:szCs w:val="22"/>
                <w:lang w:eastAsia="fr-FR"/>
                <w14:ligatures w14:val="none"/>
              </w:rPr>
              <w:t>formation internes a l'armée</w:t>
            </w:r>
          </w:p>
        </w:tc>
        <w:tc>
          <w:tcPr>
            <w:tcW w:w="36" w:type="dxa"/>
            <w:vAlign w:val="center"/>
            <w:hideMark/>
          </w:tcPr>
          <w:p w14:paraId="563491D8" w14:textId="77777777" w:rsidR="004B3265" w:rsidRPr="004B3265" w:rsidRDefault="004B3265" w:rsidP="004B3265">
            <w:pPr>
              <w:spacing w:after="0" w:line="240" w:lineRule="auto"/>
              <w:rPr>
                <w:rFonts w:ascii="Times New Roman" w:eastAsia="Times New Roman" w:hAnsi="Times New Roman" w:cs="Times New Roman"/>
                <w:kern w:val="0"/>
                <w:sz w:val="20"/>
                <w:szCs w:val="20"/>
                <w:lang w:eastAsia="fr-FR"/>
                <w14:ligatures w14:val="none"/>
              </w:rPr>
            </w:pPr>
          </w:p>
        </w:tc>
      </w:tr>
      <w:tr w:rsidR="004B3265" w:rsidRPr="004B3265" w14:paraId="0A832E6D" w14:textId="77777777" w:rsidTr="004B3265">
        <w:trPr>
          <w:trHeight w:val="315"/>
        </w:trPr>
        <w:tc>
          <w:tcPr>
            <w:tcW w:w="1191" w:type="dxa"/>
            <w:vMerge/>
            <w:tcBorders>
              <w:top w:val="nil"/>
              <w:left w:val="single" w:sz="8" w:space="0" w:color="auto"/>
              <w:bottom w:val="single" w:sz="8" w:space="0" w:color="000000"/>
              <w:right w:val="single" w:sz="8" w:space="0" w:color="auto"/>
            </w:tcBorders>
            <w:vAlign w:val="center"/>
            <w:hideMark/>
          </w:tcPr>
          <w:p w14:paraId="604DE0AB"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93" w:type="dxa"/>
            <w:gridSpan w:val="2"/>
            <w:vMerge/>
            <w:tcBorders>
              <w:top w:val="nil"/>
              <w:left w:val="single" w:sz="8" w:space="0" w:color="auto"/>
              <w:bottom w:val="single" w:sz="8" w:space="0" w:color="000000"/>
              <w:right w:val="single" w:sz="8" w:space="0" w:color="000000"/>
            </w:tcBorders>
            <w:vAlign w:val="center"/>
            <w:hideMark/>
          </w:tcPr>
          <w:p w14:paraId="26B0EC05"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2380" w:type="dxa"/>
            <w:gridSpan w:val="2"/>
            <w:vMerge/>
            <w:tcBorders>
              <w:top w:val="nil"/>
              <w:left w:val="single" w:sz="8" w:space="0" w:color="auto"/>
              <w:bottom w:val="single" w:sz="8" w:space="0" w:color="000000"/>
              <w:right w:val="single" w:sz="8" w:space="0" w:color="000000"/>
            </w:tcBorders>
            <w:vAlign w:val="center"/>
            <w:hideMark/>
          </w:tcPr>
          <w:p w14:paraId="6C5B44DE" w14:textId="77777777" w:rsidR="004B3265" w:rsidRPr="004B3265" w:rsidRDefault="004B3265" w:rsidP="004B3265">
            <w:pPr>
              <w:spacing w:after="0" w:line="240" w:lineRule="auto"/>
              <w:rPr>
                <w:rFonts w:ascii="Aptos Narrow" w:eastAsia="Times New Roman" w:hAnsi="Aptos Narrow" w:cs="Times New Roman"/>
                <w:color w:val="000000"/>
                <w:kern w:val="0"/>
                <w:sz w:val="22"/>
                <w:szCs w:val="22"/>
                <w:lang w:eastAsia="fr-FR"/>
                <w14:ligatures w14:val="none"/>
              </w:rPr>
            </w:pPr>
          </w:p>
        </w:tc>
        <w:tc>
          <w:tcPr>
            <w:tcW w:w="36" w:type="dxa"/>
            <w:tcBorders>
              <w:top w:val="nil"/>
              <w:left w:val="nil"/>
              <w:bottom w:val="nil"/>
              <w:right w:val="nil"/>
            </w:tcBorders>
            <w:shd w:val="clear" w:color="auto" w:fill="auto"/>
            <w:noWrap/>
            <w:vAlign w:val="bottom"/>
            <w:hideMark/>
          </w:tcPr>
          <w:p w14:paraId="046DFCAD" w14:textId="77777777" w:rsidR="004B3265" w:rsidRPr="004B3265" w:rsidRDefault="004B3265" w:rsidP="004B3265">
            <w:pPr>
              <w:spacing w:after="0" w:line="240" w:lineRule="auto"/>
              <w:jc w:val="center"/>
              <w:rPr>
                <w:rFonts w:ascii="Aptos Narrow" w:eastAsia="Times New Roman" w:hAnsi="Aptos Narrow" w:cs="Times New Roman"/>
                <w:color w:val="000000"/>
                <w:kern w:val="0"/>
                <w:sz w:val="22"/>
                <w:szCs w:val="22"/>
                <w:lang w:eastAsia="fr-FR"/>
                <w14:ligatures w14:val="none"/>
              </w:rPr>
            </w:pPr>
          </w:p>
        </w:tc>
      </w:tr>
    </w:tbl>
    <w:p w14:paraId="16388785" w14:textId="77777777" w:rsidR="004B3265" w:rsidRDefault="004B3265"/>
    <w:p w14:paraId="35157820" w14:textId="77777777" w:rsidR="004B3265" w:rsidRDefault="004B3265"/>
    <w:p w14:paraId="5F0C4215" w14:textId="5B12DEE0" w:rsidR="00EF5845" w:rsidRDefault="00EF5845">
      <w:hyperlink r:id="rId6" w:anchor="json=7PpBnAQpSUQ71cFGTLqIE,O7EcRTaGJ8r-T-zYVsz4fg" w:history="1">
        <w:r w:rsidRPr="00783732">
          <w:rPr>
            <w:rStyle w:val="Lienhypertexte"/>
          </w:rPr>
          <w:t>https://excalidraw.com/#json=7PpBnAQpSUQ71cFGTLqIE,O7EcRTaGJ8r-T-zYVsz4fg</w:t>
        </w:r>
      </w:hyperlink>
    </w:p>
    <w:p w14:paraId="039F6AD6" w14:textId="77777777" w:rsidR="00EF5845" w:rsidRDefault="00EF5845"/>
    <w:p w14:paraId="1ACDC41C" w14:textId="77777777" w:rsidR="00EF5845" w:rsidRDefault="00EF5845"/>
    <w:p w14:paraId="3DE56274" w14:textId="77777777" w:rsidR="00EF5845" w:rsidRDefault="00EF5845"/>
    <w:p w14:paraId="5F961594" w14:textId="7F766259" w:rsidR="00EF5845" w:rsidRDefault="00EF5845">
      <w:r w:rsidRPr="00EF5845">
        <w:t>je veux une image avec une pieuvre pieuvre pour metre des case de texte sur les membres:</w:t>
      </w:r>
      <w:r w:rsidRPr="00EF5845">
        <w:br/>
        <w:t>le texte helicoptere dans un bras</w:t>
      </w:r>
      <w:r w:rsidRPr="00EF5845">
        <w:br/>
        <w:t>le texte simulateur dans un bras</w:t>
      </w:r>
      <w:r w:rsidRPr="00EF5845">
        <w:br/>
        <w:t>le texte direction dans la tete</w:t>
      </w:r>
      <w:r w:rsidRPr="00EF5845">
        <w:br/>
        <w:t>le texte informatique dans les vaiseaux sanguin</w:t>
      </w:r>
      <w:r w:rsidRPr="00EF5845">
        <w:br/>
        <w:t>le texte instruction dans le coeur</w:t>
      </w:r>
    </w:p>
    <w:p w14:paraId="32752EFF" w14:textId="77777777" w:rsidR="00EF5845" w:rsidRDefault="00EF5845"/>
    <w:p w14:paraId="68EFFB6D" w14:textId="77777777" w:rsidR="00EF5845" w:rsidRDefault="00EF5845"/>
    <w:p w14:paraId="67A2FAF0" w14:textId="0A5A45A0" w:rsidR="004B3265" w:rsidRDefault="004B3265" w:rsidP="004B3265">
      <w:pPr>
        <w:pStyle w:val="Titre3"/>
      </w:pPr>
      <w:bookmarkStart w:id="5" w:name="_Toc187413698"/>
      <w:r>
        <w:t>Process/méthodologie :</w:t>
      </w:r>
      <w:bookmarkEnd w:id="5"/>
    </w:p>
    <w:p w14:paraId="2C826E43" w14:textId="4F9CB063" w:rsidR="004B3265" w:rsidRDefault="00A0772D" w:rsidP="004B3265">
      <w:r>
        <w:t>Faudrai un schéma genre un pieuvre avec direction cerveaux</w:t>
      </w:r>
    </w:p>
    <w:p w14:paraId="12975794" w14:textId="3AE786D0" w:rsidR="00A0772D" w:rsidRDefault="00A0772D" w:rsidP="004B3265">
      <w:r>
        <w:t>Cours théorique cœur</w:t>
      </w:r>
    </w:p>
    <w:p w14:paraId="2A96E7B4" w14:textId="1326D238" w:rsidR="00A0772D" w:rsidRDefault="00A0772D" w:rsidP="004B3265">
      <w:r>
        <w:t>Jambe helicoptere</w:t>
      </w:r>
    </w:p>
    <w:p w14:paraId="76C9C42B" w14:textId="207EDBB6" w:rsidR="00A0772D" w:rsidRDefault="00A0772D" w:rsidP="004B3265">
      <w:r>
        <w:t>Bras simulateur</w:t>
      </w:r>
    </w:p>
    <w:p w14:paraId="77DC8168" w14:textId="2D3A7C4F" w:rsidR="00A0772D" w:rsidRDefault="00A0772D" w:rsidP="004B3265">
      <w:r>
        <w:t>Vaiseaux sanguin/nerf informatique</w:t>
      </w:r>
    </w:p>
    <w:p w14:paraId="55B865D5" w14:textId="77777777" w:rsidR="00A0772D" w:rsidRDefault="00A0772D" w:rsidP="004B3265"/>
    <w:p w14:paraId="259362A3" w14:textId="66D1C7FF" w:rsidR="004B3265" w:rsidRDefault="004B3265" w:rsidP="00AC2B7A">
      <w:pPr>
        <w:pStyle w:val="Titre4"/>
      </w:pPr>
      <w:r>
        <w:lastRenderedPageBreak/>
        <w:t>Partie direction</w:t>
      </w:r>
    </w:p>
    <w:p w14:paraId="0EDBC1DF" w14:textId="6F9FDD33" w:rsidR="00AC2B7A" w:rsidRDefault="00A0772D" w:rsidP="004B3265">
      <w:r>
        <w:t>Permet de tout gerer</w:t>
      </w:r>
    </w:p>
    <w:p w14:paraId="3C1F47C7" w14:textId="161AEB75" w:rsidR="00AC2B7A" w:rsidRDefault="00AC2B7A" w:rsidP="004B3265">
      <w:r>
        <w:t>Contrat, sécurité, gestion</w:t>
      </w:r>
    </w:p>
    <w:p w14:paraId="030FAFA9" w14:textId="77777777" w:rsidR="00AC2B7A" w:rsidRDefault="00AC2B7A" w:rsidP="004B3265"/>
    <w:p w14:paraId="27AE0579" w14:textId="329CB21C" w:rsidR="00AC2B7A" w:rsidRDefault="00AC2B7A" w:rsidP="004B3265">
      <w:r w:rsidRPr="00AC2B7A">
        <w:rPr>
          <w:highlight w:val="yellow"/>
        </w:rPr>
        <w:t>Besoin informatique sur site robuste résilient face au risque cyber</w:t>
      </w:r>
    </w:p>
    <w:p w14:paraId="14C93CE1" w14:textId="77777777" w:rsidR="00AC2B7A" w:rsidRDefault="00AC2B7A" w:rsidP="004B3265"/>
    <w:p w14:paraId="26FF2E39" w14:textId="43A99E72" w:rsidR="004B3265" w:rsidRDefault="004B3265" w:rsidP="00AC2B7A">
      <w:pPr>
        <w:pStyle w:val="Titre4"/>
      </w:pPr>
      <w:r>
        <w:t>Partie instrcution</w:t>
      </w:r>
    </w:p>
    <w:p w14:paraId="0BEFF7B4" w14:textId="16211C27" w:rsidR="00A0772D" w:rsidRPr="00A0772D" w:rsidRDefault="00A0772D" w:rsidP="00A0772D">
      <w:pPr>
        <w:rPr>
          <w:b/>
          <w:bCs/>
        </w:rPr>
      </w:pPr>
      <w:r w:rsidRPr="00A0772D">
        <w:rPr>
          <w:b/>
          <w:bCs/>
        </w:rPr>
        <w:t>Cœur de metier ou ya le plus de valeur ajouté car faut du talent et des talent ta capté</w:t>
      </w:r>
    </w:p>
    <w:p w14:paraId="31BAAB4C" w14:textId="6C4B1BA5" w:rsidR="00AC2B7A" w:rsidRDefault="00AC2B7A" w:rsidP="004B3265">
      <w:r>
        <w:t xml:space="preserve">Besoin de salle de cours avec </w:t>
      </w:r>
      <w:r w:rsidRPr="00AC2B7A">
        <w:rPr>
          <w:highlight w:val="yellow"/>
        </w:rPr>
        <w:t>equipement (videoprojecteur, pc) pour cours dans le locaux</w:t>
      </w:r>
    </w:p>
    <w:p w14:paraId="2FC80955" w14:textId="77777777" w:rsidR="00AC2B7A" w:rsidRDefault="00AC2B7A" w:rsidP="004B3265"/>
    <w:p w14:paraId="2572614D" w14:textId="524753F2" w:rsidR="00AC2B7A" w:rsidRDefault="00AC2B7A" w:rsidP="004B3265">
      <w:r w:rsidRPr="00AC2B7A">
        <w:rPr>
          <w:highlight w:val="green"/>
        </w:rPr>
        <w:t>Et de courss accessible de n’import ou qui sont un grosse valeur ajoutée</w:t>
      </w:r>
    </w:p>
    <w:p w14:paraId="2B481BDE" w14:textId="77777777" w:rsidR="00AC2B7A" w:rsidRDefault="00AC2B7A" w:rsidP="004B3265"/>
    <w:p w14:paraId="305680C8" w14:textId="77777777" w:rsidR="00AC2B7A" w:rsidRDefault="00AC2B7A" w:rsidP="004B3265"/>
    <w:p w14:paraId="1FEAAB51" w14:textId="1A217EB6" w:rsidR="004B3265" w:rsidRDefault="004B3265" w:rsidP="00AC2B7A">
      <w:pPr>
        <w:pStyle w:val="Titre4"/>
      </w:pPr>
      <w:r>
        <w:t>Partie helicoptere</w:t>
      </w:r>
    </w:p>
    <w:p w14:paraId="00670E85" w14:textId="3573BB84" w:rsidR="00AC2B7A" w:rsidRDefault="00AC2B7A" w:rsidP="00AC2B7A">
      <w:r w:rsidRPr="00AC2B7A">
        <w:rPr>
          <w:highlight w:val="green"/>
        </w:rPr>
        <w:t>EFB pour preparation de vol et utilisation en vol</w:t>
      </w:r>
    </w:p>
    <w:p w14:paraId="393DAB6C" w14:textId="32556D7A" w:rsidR="00AC2B7A" w:rsidRPr="00AC2B7A" w:rsidRDefault="00AC2B7A" w:rsidP="00AC2B7A">
      <w:r w:rsidRPr="00AC2B7A">
        <w:rPr>
          <w:highlight w:val="yellow"/>
        </w:rPr>
        <w:t>Gestion reception adsb</w:t>
      </w:r>
    </w:p>
    <w:p w14:paraId="2949EC60" w14:textId="5610A9B4" w:rsidR="004B3265" w:rsidRDefault="004B3265" w:rsidP="00AC2B7A">
      <w:pPr>
        <w:pStyle w:val="Titre4"/>
      </w:pPr>
      <w:r>
        <w:t>Partie simulateur</w:t>
      </w:r>
    </w:p>
    <w:p w14:paraId="66F9CB51" w14:textId="77777777" w:rsidR="00A0772D" w:rsidRDefault="00A0772D" w:rsidP="00A0772D"/>
    <w:p w14:paraId="6821D00A" w14:textId="22DCFC8E" w:rsidR="00A0772D" w:rsidRPr="00A0772D" w:rsidRDefault="00A0772D" w:rsidP="00A0772D">
      <w:pPr>
        <w:rPr>
          <w:b/>
          <w:bCs/>
        </w:rPr>
      </w:pPr>
      <w:r w:rsidRPr="00A0772D">
        <w:rPr>
          <w:b/>
          <w:bCs/>
        </w:rPr>
        <w:t>Important dans l’entreprise et le domaine aéronautique car formation large et permissive niveau panne</w:t>
      </w:r>
    </w:p>
    <w:p w14:paraId="61CF87D0" w14:textId="086E99AB" w:rsidR="00AC2B7A" w:rsidRPr="00AC2B7A" w:rsidRDefault="00AC2B7A" w:rsidP="00AC2B7A">
      <w:pPr>
        <w:rPr>
          <w:highlight w:val="yellow"/>
        </w:rPr>
      </w:pPr>
      <w:r w:rsidRPr="00AC2B7A">
        <w:rPr>
          <w:highlight w:val="yellow"/>
        </w:rPr>
        <w:t>Documentation et legisliation ATO</w:t>
      </w:r>
    </w:p>
    <w:p w14:paraId="175D8E0A" w14:textId="75373F52" w:rsidR="00AC2B7A" w:rsidRPr="00AC2B7A" w:rsidRDefault="00AC2B7A" w:rsidP="00AC2B7A">
      <w:r w:rsidRPr="00AC2B7A">
        <w:rPr>
          <w:highlight w:val="yellow"/>
        </w:rPr>
        <w:t>Maintenance complexe</w:t>
      </w:r>
    </w:p>
    <w:p w14:paraId="599EF6C2" w14:textId="4AD548D1" w:rsidR="004B3265" w:rsidRDefault="004B3265" w:rsidP="00AC2B7A">
      <w:pPr>
        <w:pStyle w:val="Titre5"/>
      </w:pPr>
      <w:r>
        <w:t>Sous partie informatique</w:t>
      </w:r>
    </w:p>
    <w:p w14:paraId="0B0C246E" w14:textId="3244DD39" w:rsidR="00A0772D" w:rsidRDefault="00A0772D" w:rsidP="00A0772D">
      <w:pPr>
        <w:rPr>
          <w:b/>
          <w:bCs/>
        </w:rPr>
      </w:pPr>
      <w:r w:rsidRPr="00A0772D">
        <w:rPr>
          <w:b/>
          <w:bCs/>
        </w:rPr>
        <w:t>Cyberataque en 2021</w:t>
      </w:r>
    </w:p>
    <w:p w14:paraId="123C2285" w14:textId="77777777" w:rsidR="00A0772D" w:rsidRDefault="00A0772D" w:rsidP="00A0772D">
      <w:pPr>
        <w:rPr>
          <w:b/>
          <w:bCs/>
        </w:rPr>
      </w:pPr>
    </w:p>
    <w:p w14:paraId="609E7F0A" w14:textId="77777777" w:rsidR="00A0772D" w:rsidRPr="00A0772D" w:rsidRDefault="00A0772D" w:rsidP="00A0772D">
      <w:pPr>
        <w:rPr>
          <w:b/>
          <w:bCs/>
        </w:rPr>
      </w:pPr>
    </w:p>
    <w:p w14:paraId="4E4204D4" w14:textId="2DD4EB12" w:rsidR="00A0772D" w:rsidRPr="00A0772D" w:rsidRDefault="00A0772D" w:rsidP="00A0772D">
      <w:pPr>
        <w:rPr>
          <w:b/>
          <w:bCs/>
        </w:rPr>
      </w:pPr>
      <w:r w:rsidRPr="00A0772D">
        <w:rPr>
          <w:b/>
          <w:bCs/>
        </w:rPr>
        <w:t>Referentiel cyber DGA du au a l’armée francaise</w:t>
      </w:r>
    </w:p>
    <w:p w14:paraId="3460A15E" w14:textId="7D5550CA" w:rsidR="00A0772D" w:rsidRDefault="00A0772D" w:rsidP="00A0772D">
      <w:pPr>
        <w:rPr>
          <w:b/>
          <w:bCs/>
        </w:rPr>
      </w:pPr>
      <w:r w:rsidRPr="00A0772D">
        <w:rPr>
          <w:b/>
          <w:bCs/>
        </w:rPr>
        <w:t>DGAC du a l’aéronautique</w:t>
      </w:r>
    </w:p>
    <w:p w14:paraId="4D2A26C9" w14:textId="626C4543" w:rsidR="00A0772D" w:rsidRPr="00A0772D" w:rsidRDefault="00A0772D" w:rsidP="00A0772D">
      <w:r>
        <w:lastRenderedPageBreak/>
        <w:t>Vital car sans informatique personne ne peut travailler</w:t>
      </w:r>
    </w:p>
    <w:p w14:paraId="45212088" w14:textId="0F798421" w:rsidR="00AC2B7A" w:rsidRDefault="00AC2B7A" w:rsidP="004B3265">
      <w:r w:rsidRPr="00AC2B7A">
        <w:rPr>
          <w:highlight w:val="cyan"/>
        </w:rPr>
        <w:t>Gestion de tout les spectre informatique, gestion du SI</w:t>
      </w:r>
    </w:p>
    <w:p w14:paraId="68E4F043" w14:textId="0C32BC2E" w:rsidR="00AC2B7A" w:rsidRPr="004B3265" w:rsidRDefault="00AC2B7A" w:rsidP="004B3265">
      <w:r w:rsidRPr="00AC2B7A">
        <w:rPr>
          <w:highlight w:val="green"/>
        </w:rPr>
        <w:t>Communication avec la société d’infogernance et les prestataire</w:t>
      </w:r>
    </w:p>
    <w:p w14:paraId="4FDC84AF" w14:textId="77777777" w:rsidR="004B3265" w:rsidRDefault="004B3265" w:rsidP="004B3265">
      <w:pPr>
        <w:pStyle w:val="Titre2"/>
      </w:pPr>
    </w:p>
    <w:p w14:paraId="0947F8EB" w14:textId="77777777" w:rsidR="00AC2B7A" w:rsidRDefault="00AC2B7A" w:rsidP="00AC2B7A"/>
    <w:p w14:paraId="0C6F4A8F" w14:textId="77777777" w:rsidR="00AC2B7A" w:rsidRDefault="00AC2B7A" w:rsidP="00AC2B7A"/>
    <w:p w14:paraId="2AB13B2B" w14:textId="0D7D161B" w:rsidR="00AC2B7A" w:rsidRPr="00AC2B7A" w:rsidRDefault="00AC2B7A" w:rsidP="00AC2B7A">
      <w:r>
        <w:t>Niveau informatique un clivage se crée</w:t>
      </w:r>
    </w:p>
    <w:p w14:paraId="5254E801" w14:textId="77777777" w:rsidR="00AC2B7A" w:rsidRDefault="00AC2B7A" w:rsidP="00AC2B7A">
      <w:r w:rsidRPr="00AC2B7A">
        <w:rPr>
          <w:highlight w:val="yellow"/>
        </w:rPr>
        <w:t>Interne</w:t>
      </w:r>
    </w:p>
    <w:p w14:paraId="1E555A90" w14:textId="77777777" w:rsidR="00AC2B7A" w:rsidRDefault="00AC2B7A" w:rsidP="00AC2B7A">
      <w:r w:rsidRPr="00AC2B7A">
        <w:rPr>
          <w:highlight w:val="green"/>
        </w:rPr>
        <w:t>Externe</w:t>
      </w:r>
    </w:p>
    <w:p w14:paraId="6C79016F" w14:textId="2C7EB27C" w:rsidR="00AC2B7A" w:rsidRDefault="00AC2B7A" w:rsidP="00AC2B7A">
      <w:r w:rsidRPr="00AC2B7A">
        <w:rPr>
          <w:highlight w:val="cyan"/>
        </w:rPr>
        <w:t>Les deux</w:t>
      </w:r>
    </w:p>
    <w:p w14:paraId="15B0896B" w14:textId="77777777" w:rsidR="00AC2B7A" w:rsidRDefault="00AC2B7A" w:rsidP="00AC2B7A"/>
    <w:p w14:paraId="678D615D" w14:textId="3157BA2D" w:rsidR="00AC2B7A" w:rsidRDefault="00AC2B7A" w:rsidP="00AC2B7A">
      <w:pPr>
        <w:pStyle w:val="Titre3"/>
      </w:pPr>
      <w:bookmarkStart w:id="6" w:name="_Toc187413699"/>
      <w:r>
        <w:t>Description en detail d’un process dan lequel je suis utile</w:t>
      </w:r>
      <w:bookmarkEnd w:id="6"/>
    </w:p>
    <w:p w14:paraId="7C6ACD40" w14:textId="77777777" w:rsidR="00AC2B7A" w:rsidRDefault="00AC2B7A" w:rsidP="00AC2B7A"/>
    <w:p w14:paraId="4675C08B" w14:textId="24C9D43C" w:rsidR="00AC2B7A" w:rsidRDefault="006D5E93" w:rsidP="006D5E93">
      <w:pPr>
        <w:pStyle w:val="Titre3"/>
      </w:pPr>
      <w:bookmarkStart w:id="7" w:name="_Toc187413700"/>
      <w:r>
        <w:t>Positionment societale</w:t>
      </w:r>
      <w:bookmarkEnd w:id="7"/>
    </w:p>
    <w:p w14:paraId="1649EABE" w14:textId="77777777" w:rsidR="006D5E93" w:rsidRDefault="006D5E93" w:rsidP="006D5E93"/>
    <w:p w14:paraId="40479511" w14:textId="08CEA9CF" w:rsidR="006D5E93" w:rsidRPr="006D5E93" w:rsidRDefault="006D5E93" w:rsidP="006D5E93">
      <w:r>
        <w:rPr>
          <w:noProof/>
        </w:rPr>
        <w:lastRenderedPageBreak/>
        <w:drawing>
          <wp:inline distT="0" distB="0" distL="0" distR="0" wp14:anchorId="1D86BA4A" wp14:editId="1EB45FDF">
            <wp:extent cx="5715000" cy="5438775"/>
            <wp:effectExtent l="0" t="0" r="0" b="0"/>
            <wp:docPr id="13911641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438775"/>
                    </a:xfrm>
                    <a:prstGeom prst="rect">
                      <a:avLst/>
                    </a:prstGeom>
                    <a:noFill/>
                    <a:ln>
                      <a:noFill/>
                    </a:ln>
                  </pic:spPr>
                </pic:pic>
              </a:graphicData>
            </a:graphic>
          </wp:inline>
        </w:drawing>
      </w:r>
    </w:p>
    <w:p w14:paraId="39D9DC14" w14:textId="77777777" w:rsidR="002111DE" w:rsidRPr="002111DE" w:rsidRDefault="002111DE" w:rsidP="002111DE">
      <w:pPr>
        <w:rPr>
          <w:b/>
          <w:bCs/>
        </w:rPr>
      </w:pPr>
      <w:r w:rsidRPr="002111DE">
        <w:rPr>
          <w:b/>
          <w:bCs/>
        </w:rPr>
        <w:t>Analyse selon les trois piliers du développement durable</w:t>
      </w:r>
    </w:p>
    <w:p w14:paraId="75DCAD6D" w14:textId="77777777" w:rsidR="002111DE" w:rsidRPr="002111DE" w:rsidRDefault="002111DE" w:rsidP="002111DE">
      <w:pPr>
        <w:rPr>
          <w:b/>
          <w:bCs/>
        </w:rPr>
      </w:pPr>
      <w:r w:rsidRPr="002111DE">
        <w:rPr>
          <w:b/>
          <w:bCs/>
        </w:rPr>
        <w:t>1. Social</w:t>
      </w:r>
    </w:p>
    <w:p w14:paraId="2DF61759" w14:textId="77777777" w:rsidR="002111DE" w:rsidRPr="002111DE" w:rsidRDefault="002111DE" w:rsidP="002111DE">
      <w:r w:rsidRPr="002111DE">
        <w:t>HUTC offre un environnement de travail agréable et à échelle humaine, favorisant les échanges entre employés. L’entreprise compte un grand nombre de collaborateurs étrangers, rendant l’anglais indispensable au quotidien. Cela donne lieu à des anecdotes et à un enrichissement culturel intéressant.</w:t>
      </w:r>
    </w:p>
    <w:p w14:paraId="54EA88C6" w14:textId="77777777" w:rsidR="002111DE" w:rsidRPr="002111DE" w:rsidRDefault="002111DE" w:rsidP="002111DE">
      <w:pPr>
        <w:rPr>
          <w:b/>
          <w:bCs/>
        </w:rPr>
      </w:pPr>
      <w:r w:rsidRPr="002111DE">
        <w:rPr>
          <w:b/>
          <w:bCs/>
        </w:rPr>
        <w:t>Turnover</w:t>
      </w:r>
    </w:p>
    <w:p w14:paraId="448DECCB" w14:textId="77777777" w:rsidR="002111DE" w:rsidRPr="002111DE" w:rsidRDefault="002111DE" w:rsidP="002111DE">
      <w:pPr>
        <w:numPr>
          <w:ilvl w:val="0"/>
          <w:numId w:val="3"/>
        </w:numPr>
      </w:pPr>
      <w:r w:rsidRPr="002111DE">
        <w:t>Le socle administratif reste stable sur le long terme.</w:t>
      </w:r>
    </w:p>
    <w:p w14:paraId="13C211EC" w14:textId="77777777" w:rsidR="002111DE" w:rsidRPr="002111DE" w:rsidRDefault="002111DE" w:rsidP="002111DE">
      <w:pPr>
        <w:numPr>
          <w:ilvl w:val="0"/>
          <w:numId w:val="3"/>
        </w:numPr>
      </w:pPr>
      <w:r w:rsidRPr="002111DE">
        <w:t xml:space="preserve">En revanche, les pilotes et instructeurs ont un </w:t>
      </w:r>
      <w:r w:rsidRPr="002111DE">
        <w:rPr>
          <w:b/>
          <w:bCs/>
        </w:rPr>
        <w:t>turnover d’environ 2 à 3 ans</w:t>
      </w:r>
      <w:r w:rsidRPr="002111DE">
        <w:t>, ce qui est une dynamique courante dans ce secteur.</w:t>
      </w:r>
    </w:p>
    <w:p w14:paraId="17364CF9" w14:textId="77777777" w:rsidR="002111DE" w:rsidRPr="002111DE" w:rsidRDefault="002111DE" w:rsidP="002111DE">
      <w:pPr>
        <w:rPr>
          <w:b/>
          <w:bCs/>
        </w:rPr>
      </w:pPr>
      <w:r w:rsidRPr="002111DE">
        <w:rPr>
          <w:b/>
          <w:bCs/>
        </w:rPr>
        <w:t>Impact local</w:t>
      </w:r>
    </w:p>
    <w:p w14:paraId="1933B5D1" w14:textId="77777777" w:rsidR="002111DE" w:rsidRPr="002111DE" w:rsidRDefault="002111DE" w:rsidP="002111DE">
      <w:r w:rsidRPr="002111DE">
        <w:t>HUTC travaille avec de nombreuses entreprises locales pour divers services :</w:t>
      </w:r>
    </w:p>
    <w:p w14:paraId="6FD2BFBB" w14:textId="77777777" w:rsidR="002111DE" w:rsidRPr="002111DE" w:rsidRDefault="002111DE" w:rsidP="002111DE">
      <w:pPr>
        <w:numPr>
          <w:ilvl w:val="0"/>
          <w:numId w:val="4"/>
        </w:numPr>
      </w:pPr>
      <w:r w:rsidRPr="002111DE">
        <w:lastRenderedPageBreak/>
        <w:t>Maintenance des locaux (climatisation, énergie, informatique).</w:t>
      </w:r>
    </w:p>
    <w:p w14:paraId="03125A9B" w14:textId="77777777" w:rsidR="002111DE" w:rsidRPr="002111DE" w:rsidRDefault="002111DE" w:rsidP="002111DE">
      <w:pPr>
        <w:numPr>
          <w:ilvl w:val="0"/>
          <w:numId w:val="4"/>
        </w:numPr>
      </w:pPr>
      <w:r w:rsidRPr="002111DE">
        <w:t>Certification et formation.</w:t>
      </w:r>
    </w:p>
    <w:p w14:paraId="722A8E8C" w14:textId="77777777" w:rsidR="002111DE" w:rsidRPr="002111DE" w:rsidRDefault="002111DE" w:rsidP="002111DE">
      <w:pPr>
        <w:numPr>
          <w:ilvl w:val="0"/>
          <w:numId w:val="4"/>
        </w:numPr>
      </w:pPr>
      <w:r w:rsidRPr="002111DE">
        <w:t>Hébergement, déplacements et restauration.</w:t>
      </w:r>
    </w:p>
    <w:p w14:paraId="65AB9170" w14:textId="77777777" w:rsidR="002111DE" w:rsidRPr="002111DE" w:rsidRDefault="002111DE" w:rsidP="002111DE">
      <w:pPr>
        <w:numPr>
          <w:ilvl w:val="0"/>
          <w:numId w:val="4"/>
        </w:numPr>
      </w:pPr>
      <w:r w:rsidRPr="002111DE">
        <w:t>Organisation d’événements.</w:t>
      </w:r>
    </w:p>
    <w:p w14:paraId="01F75AEB" w14:textId="77777777" w:rsidR="002111DE" w:rsidRPr="002111DE" w:rsidRDefault="002111DE" w:rsidP="002111DE">
      <w:r w:rsidRPr="002111DE">
        <w:rPr>
          <w:rFonts w:ascii="Segoe UI Emoji" w:hAnsi="Segoe UI Emoji" w:cs="Segoe UI Emoji"/>
        </w:rPr>
        <w:t>💰</w:t>
      </w:r>
      <w:r w:rsidRPr="002111DE">
        <w:t xml:space="preserve"> </w:t>
      </w:r>
      <w:r w:rsidRPr="002111DE">
        <w:rPr>
          <w:b/>
          <w:bCs/>
        </w:rPr>
        <w:t>1 million d’euros investis chaque année dans l’économie locale.</w:t>
      </w:r>
    </w:p>
    <w:p w14:paraId="0967AC10" w14:textId="77777777" w:rsidR="002111DE" w:rsidRPr="002111DE" w:rsidRDefault="002111DE" w:rsidP="002111DE">
      <w:pPr>
        <w:rPr>
          <w:b/>
          <w:bCs/>
        </w:rPr>
      </w:pPr>
      <w:r w:rsidRPr="002111DE">
        <w:rPr>
          <w:b/>
          <w:bCs/>
        </w:rPr>
        <w:t>Aspect humain</w:t>
      </w:r>
    </w:p>
    <w:p w14:paraId="69408840" w14:textId="77777777" w:rsidR="002111DE" w:rsidRPr="002111DE" w:rsidRDefault="002111DE" w:rsidP="002111DE">
      <w:r w:rsidRPr="002111DE">
        <w:t>Bien que l’entreprise forme également des pilotes militaires, elle évolue dans un contexte où la défense reste un besoin mondial.</w:t>
      </w:r>
    </w:p>
    <w:p w14:paraId="6BB7F70C" w14:textId="77777777" w:rsidR="002111DE" w:rsidRPr="002111DE" w:rsidRDefault="00000000" w:rsidP="002111DE">
      <w:r>
        <w:pict w14:anchorId="78D9878F">
          <v:rect id="_x0000_i1025" style="width:0;height:1.5pt" o:hralign="center" o:hrstd="t" o:hr="t" fillcolor="#a0a0a0" stroked="f"/>
        </w:pict>
      </w:r>
    </w:p>
    <w:p w14:paraId="0B8D894A" w14:textId="77777777" w:rsidR="002111DE" w:rsidRPr="002111DE" w:rsidRDefault="002111DE" w:rsidP="002111DE">
      <w:pPr>
        <w:rPr>
          <w:b/>
          <w:bCs/>
        </w:rPr>
      </w:pPr>
      <w:r w:rsidRPr="002111DE">
        <w:rPr>
          <w:b/>
          <w:bCs/>
        </w:rPr>
        <w:t>2. Économique</w:t>
      </w:r>
    </w:p>
    <w:p w14:paraId="4FD88E29" w14:textId="77777777" w:rsidR="002111DE" w:rsidRPr="002111DE" w:rsidRDefault="002111DE" w:rsidP="002111DE">
      <w:pPr>
        <w:numPr>
          <w:ilvl w:val="0"/>
          <w:numId w:val="5"/>
        </w:numPr>
      </w:pPr>
      <w:r w:rsidRPr="002111DE">
        <w:rPr>
          <w:b/>
          <w:bCs/>
        </w:rPr>
        <w:t>Un besoin constant en hélicoptères</w:t>
      </w:r>
      <w:r w:rsidRPr="002111DE">
        <w:t xml:space="preserve"> : leur maniabilité dans toutes les situations (sauvetage, missions militaires, transport…) les rend incontournables. Contrairement aux avions, ils ne nécessitent pas de pistes d’atterrissage, ce qui les rend très polyvalents.</w:t>
      </w:r>
    </w:p>
    <w:p w14:paraId="41D2902A" w14:textId="77777777" w:rsidR="002111DE" w:rsidRPr="002111DE" w:rsidRDefault="002111DE" w:rsidP="002111DE">
      <w:pPr>
        <w:numPr>
          <w:ilvl w:val="0"/>
          <w:numId w:val="5"/>
        </w:numPr>
      </w:pPr>
      <w:r w:rsidRPr="002111DE">
        <w:rPr>
          <w:b/>
          <w:bCs/>
        </w:rPr>
        <w:t>Formation continue</w:t>
      </w:r>
      <w:r w:rsidRPr="002111DE">
        <w:t xml:space="preserve"> : les qualifications des pilotes doivent être régulièrement mises à jour, assurant une demande constante en formation.</w:t>
      </w:r>
    </w:p>
    <w:p w14:paraId="45F169DC" w14:textId="77777777" w:rsidR="002111DE" w:rsidRPr="002111DE" w:rsidRDefault="00000000" w:rsidP="002111DE">
      <w:r>
        <w:pict w14:anchorId="4C326838">
          <v:rect id="_x0000_i1026" style="width:0;height:1.5pt" o:hralign="center" o:hrstd="t" o:hr="t" fillcolor="#a0a0a0" stroked="f"/>
        </w:pict>
      </w:r>
    </w:p>
    <w:p w14:paraId="5976E527" w14:textId="77777777" w:rsidR="002111DE" w:rsidRPr="002111DE" w:rsidRDefault="002111DE" w:rsidP="002111DE">
      <w:pPr>
        <w:rPr>
          <w:b/>
          <w:bCs/>
        </w:rPr>
      </w:pPr>
      <w:r w:rsidRPr="002111DE">
        <w:rPr>
          <w:b/>
          <w:bCs/>
        </w:rPr>
        <w:t>3. Environnement</w:t>
      </w:r>
    </w:p>
    <w:p w14:paraId="4141E6E7" w14:textId="77777777" w:rsidR="002111DE" w:rsidRPr="002111DE" w:rsidRDefault="002111DE" w:rsidP="002111DE">
      <w:pPr>
        <w:rPr>
          <w:b/>
          <w:bCs/>
        </w:rPr>
      </w:pPr>
      <w:r w:rsidRPr="002111DE">
        <w:rPr>
          <w:b/>
          <w:bCs/>
        </w:rPr>
        <w:t>Impact principal : la consommation de carburant</w:t>
      </w:r>
    </w:p>
    <w:p w14:paraId="18440EAD" w14:textId="77777777" w:rsidR="002111DE" w:rsidRPr="002111DE" w:rsidRDefault="002111DE" w:rsidP="002111DE">
      <w:r w:rsidRPr="002111DE">
        <w:t>L’impact écologique majeur des hélicoptères est leur consommation d’hydrocarbures, notamment :</w:t>
      </w:r>
    </w:p>
    <w:p w14:paraId="05F3C5C3" w14:textId="77777777" w:rsidR="002111DE" w:rsidRPr="002111DE" w:rsidRDefault="002111DE" w:rsidP="002111DE">
      <w:pPr>
        <w:numPr>
          <w:ilvl w:val="0"/>
          <w:numId w:val="6"/>
        </w:numPr>
      </w:pPr>
      <w:r w:rsidRPr="002111DE">
        <w:rPr>
          <w:b/>
          <w:bCs/>
        </w:rPr>
        <w:t>100LL</w:t>
      </w:r>
      <w:r w:rsidRPr="002111DE">
        <w:t xml:space="preserve"> (essence aviation de haute qualité).</w:t>
      </w:r>
    </w:p>
    <w:p w14:paraId="73F6852E" w14:textId="77777777" w:rsidR="002111DE" w:rsidRPr="002111DE" w:rsidRDefault="002111DE" w:rsidP="002111DE">
      <w:pPr>
        <w:numPr>
          <w:ilvl w:val="0"/>
          <w:numId w:val="6"/>
        </w:numPr>
      </w:pPr>
      <w:r w:rsidRPr="002111DE">
        <w:rPr>
          <w:b/>
          <w:bCs/>
        </w:rPr>
        <w:t>Kérosène</w:t>
      </w:r>
      <w:r w:rsidRPr="002111DE">
        <w:t xml:space="preserve"> (diesel aéronautique).</w:t>
      </w:r>
    </w:p>
    <w:p w14:paraId="53603084" w14:textId="77777777" w:rsidR="002111DE" w:rsidRPr="002111DE" w:rsidRDefault="002111DE" w:rsidP="002111DE">
      <w:pPr>
        <w:rPr>
          <w:b/>
          <w:bCs/>
        </w:rPr>
      </w:pPr>
      <w:r w:rsidRPr="002111DE">
        <w:rPr>
          <w:b/>
          <w:bCs/>
        </w:rPr>
        <w:t>Solutions en cours d’amélioration</w:t>
      </w:r>
    </w:p>
    <w:p w14:paraId="2C322D11" w14:textId="77777777" w:rsidR="002111DE" w:rsidRPr="002111DE" w:rsidRDefault="002111DE" w:rsidP="002111DE">
      <w:pPr>
        <w:numPr>
          <w:ilvl w:val="0"/>
          <w:numId w:val="7"/>
        </w:numPr>
      </w:pPr>
      <w:r w:rsidRPr="002111DE">
        <w:rPr>
          <w:b/>
          <w:bCs/>
        </w:rPr>
        <w:t>Carburant SAF (Sustainable Aviation Fuel)</w:t>
      </w:r>
      <w:r w:rsidRPr="002111DE">
        <w:t xml:space="preserve"> : issu de ressources moins fossiles, il constitue une alternative plus écologique.</w:t>
      </w:r>
    </w:p>
    <w:p w14:paraId="1BF7BB59" w14:textId="77777777" w:rsidR="002111DE" w:rsidRPr="002111DE" w:rsidRDefault="002111DE" w:rsidP="002111DE">
      <w:pPr>
        <w:numPr>
          <w:ilvl w:val="1"/>
          <w:numId w:val="7"/>
        </w:numPr>
      </w:pPr>
      <w:r w:rsidRPr="002111DE">
        <w:rPr>
          <w:b/>
          <w:bCs/>
        </w:rPr>
        <w:t>Problème actuel</w:t>
      </w:r>
      <w:r w:rsidRPr="002111DE">
        <w:t xml:space="preserve"> : son coût est environ </w:t>
      </w:r>
      <w:r w:rsidRPr="002111DE">
        <w:rPr>
          <w:b/>
          <w:bCs/>
        </w:rPr>
        <w:t>trois fois supérieur</w:t>
      </w:r>
      <w:r w:rsidRPr="002111DE">
        <w:t xml:space="preserve"> à celui des carburants classiques, freinant son adoption à grande échelle.</w:t>
      </w:r>
    </w:p>
    <w:p w14:paraId="09DAF477" w14:textId="77777777" w:rsidR="002111DE" w:rsidRPr="002111DE" w:rsidRDefault="002111DE" w:rsidP="002111DE">
      <w:pPr>
        <w:numPr>
          <w:ilvl w:val="0"/>
          <w:numId w:val="7"/>
        </w:numPr>
      </w:pPr>
      <w:r w:rsidRPr="002111DE">
        <w:rPr>
          <w:b/>
          <w:bCs/>
        </w:rPr>
        <w:t>Réduction des déchets électroniques</w:t>
      </w:r>
      <w:r w:rsidRPr="002111DE">
        <w:t xml:space="preserve"> :</w:t>
      </w:r>
    </w:p>
    <w:p w14:paraId="2FE13660" w14:textId="77777777" w:rsidR="002111DE" w:rsidRPr="002111DE" w:rsidRDefault="002111DE" w:rsidP="002111DE">
      <w:pPr>
        <w:numPr>
          <w:ilvl w:val="1"/>
          <w:numId w:val="7"/>
        </w:numPr>
      </w:pPr>
      <w:r w:rsidRPr="002111DE">
        <w:t xml:space="preserve">L’entreprise privilégie </w:t>
      </w:r>
      <w:r w:rsidRPr="002111DE">
        <w:rPr>
          <w:b/>
          <w:bCs/>
        </w:rPr>
        <w:t>du matériel informatique reconditionné</w:t>
      </w:r>
      <w:r w:rsidRPr="002111DE">
        <w:t xml:space="preserve"> afin de limiter les coûts et l’impact environnemental.</w:t>
      </w:r>
    </w:p>
    <w:p w14:paraId="6DEFBCBD" w14:textId="77777777" w:rsidR="002111DE" w:rsidRPr="002111DE" w:rsidRDefault="002111DE" w:rsidP="002111DE">
      <w:pPr>
        <w:numPr>
          <w:ilvl w:val="1"/>
          <w:numId w:val="7"/>
        </w:numPr>
      </w:pPr>
      <w:r w:rsidRPr="002111DE">
        <w:lastRenderedPageBreak/>
        <w:t xml:space="preserve">Elle tend également à </w:t>
      </w:r>
      <w:r w:rsidRPr="002111DE">
        <w:rPr>
          <w:b/>
          <w:bCs/>
        </w:rPr>
        <w:t>se détacher progressivement de l’industrie pétrolière</w:t>
      </w:r>
      <w:r w:rsidRPr="002111DE">
        <w:t>.</w:t>
      </w:r>
    </w:p>
    <w:p w14:paraId="2128A3E3" w14:textId="77777777" w:rsidR="002111DE" w:rsidRPr="002111DE" w:rsidRDefault="002111DE" w:rsidP="002111DE">
      <w:pPr>
        <w:rPr>
          <w:b/>
          <w:bCs/>
        </w:rPr>
      </w:pPr>
      <w:r w:rsidRPr="002111DE">
        <w:rPr>
          <w:b/>
          <w:bCs/>
        </w:rPr>
        <w:t>Les alternatives électriques : pas encore viables</w:t>
      </w:r>
    </w:p>
    <w:p w14:paraId="2F23ED72" w14:textId="77777777" w:rsidR="002111DE" w:rsidRPr="002111DE" w:rsidRDefault="002111DE" w:rsidP="002111DE">
      <w:pPr>
        <w:numPr>
          <w:ilvl w:val="0"/>
          <w:numId w:val="8"/>
        </w:numPr>
      </w:pPr>
      <w:r w:rsidRPr="002111DE">
        <w:t xml:space="preserve">Les </w:t>
      </w:r>
      <w:r w:rsidRPr="002111DE">
        <w:rPr>
          <w:b/>
          <w:bCs/>
        </w:rPr>
        <w:t>drones et VTOL électriques</w:t>
      </w:r>
      <w:r w:rsidRPr="002111DE">
        <w:t xml:space="preserve"> (décollage et atterrissage vertical) ne sont pas encore une solution viable.</w:t>
      </w:r>
    </w:p>
    <w:p w14:paraId="1058E7D0" w14:textId="77777777" w:rsidR="002111DE" w:rsidRPr="002111DE" w:rsidRDefault="002111DE" w:rsidP="002111DE">
      <w:pPr>
        <w:numPr>
          <w:ilvl w:val="1"/>
          <w:numId w:val="8"/>
        </w:numPr>
      </w:pPr>
      <w:r w:rsidRPr="002111DE">
        <w:t xml:space="preserve">Contraintes </w:t>
      </w:r>
      <w:r w:rsidRPr="002111DE">
        <w:rPr>
          <w:b/>
          <w:bCs/>
        </w:rPr>
        <w:t>législatives</w:t>
      </w:r>
      <w:r w:rsidRPr="002111DE">
        <w:t xml:space="preserve"> non adaptées.</w:t>
      </w:r>
    </w:p>
    <w:p w14:paraId="3DC1CF49" w14:textId="77777777" w:rsidR="002111DE" w:rsidRPr="002111DE" w:rsidRDefault="002111DE" w:rsidP="002111DE">
      <w:pPr>
        <w:numPr>
          <w:ilvl w:val="1"/>
          <w:numId w:val="8"/>
        </w:numPr>
      </w:pPr>
      <w:r w:rsidRPr="002111DE">
        <w:t xml:space="preserve">Limitations </w:t>
      </w:r>
      <w:r w:rsidRPr="002111DE">
        <w:rPr>
          <w:b/>
          <w:bCs/>
        </w:rPr>
        <w:t>technologiques</w:t>
      </w:r>
      <w:r w:rsidRPr="002111DE">
        <w:t xml:space="preserve"> des batteries actuelles.</w:t>
      </w:r>
    </w:p>
    <w:p w14:paraId="4F39EA40" w14:textId="77777777" w:rsidR="002111DE" w:rsidRPr="002111DE" w:rsidRDefault="00000000" w:rsidP="002111DE">
      <w:r>
        <w:pict w14:anchorId="44D4FC24">
          <v:rect id="_x0000_i1027" style="width:0;height:1.5pt" o:hralign="center" o:hrstd="t" o:hr="t" fillcolor="#a0a0a0" stroked="f"/>
        </w:pict>
      </w:r>
    </w:p>
    <w:p w14:paraId="7BDC8512" w14:textId="77777777" w:rsidR="002111DE" w:rsidRPr="002111DE" w:rsidRDefault="002111DE" w:rsidP="002111DE">
      <w:pPr>
        <w:rPr>
          <w:b/>
          <w:bCs/>
        </w:rPr>
      </w:pPr>
      <w:r w:rsidRPr="002111DE">
        <w:rPr>
          <w:b/>
          <w:bCs/>
        </w:rPr>
        <w:t>Conclusion</w:t>
      </w:r>
    </w:p>
    <w:p w14:paraId="55E9EBFD" w14:textId="77777777" w:rsidR="002111DE" w:rsidRPr="002111DE" w:rsidRDefault="002111DE" w:rsidP="002111DE">
      <w:r w:rsidRPr="002111DE">
        <w:t>HUTC évolue dans un secteur où les enjeux économiques, sociaux et environnementaux sont étroitement liés. Si les hélicoptères restent indispensables, des efforts sont faits pour réduire leur impact écologique, notamment à travers l’usage de carburants alternatifs et le reconditionnement du matériel informatique. Toutefois, la transition énergétique dans l’aviation reste un défi majeur, en raison des contraintes techniques et financières.</w:t>
      </w:r>
    </w:p>
    <w:p w14:paraId="4D18FAA8" w14:textId="77777777" w:rsidR="00AC2B7A" w:rsidRPr="00AC2B7A" w:rsidRDefault="00AC2B7A" w:rsidP="00AC2B7A"/>
    <w:p w14:paraId="6C28B23F" w14:textId="77777777" w:rsidR="003F1132" w:rsidRPr="003F1132" w:rsidRDefault="003F1132" w:rsidP="003F1132">
      <w:pPr>
        <w:pStyle w:val="Titre2"/>
        <w:rPr>
          <w:b/>
          <w:bCs/>
        </w:rPr>
      </w:pPr>
      <w:r w:rsidRPr="003F1132">
        <w:rPr>
          <w:b/>
          <w:bCs/>
        </w:rPr>
        <w:t>Proposition d’amélioration</w:t>
      </w:r>
    </w:p>
    <w:p w14:paraId="704AFBB1" w14:textId="77777777" w:rsidR="003F1132" w:rsidRPr="003F1132" w:rsidRDefault="003F1132" w:rsidP="003F1132">
      <w:r w:rsidRPr="003F1132">
        <w:t>Sans entrer dans les détails, car ces projets se composent de plusieurs sous-projets, mes principales missions d’amélioration sont les suivantes :</w:t>
      </w:r>
    </w:p>
    <w:p w14:paraId="07A6A938" w14:textId="77777777" w:rsidR="003F1132" w:rsidRPr="003F1132" w:rsidRDefault="003F1132" w:rsidP="003F1132">
      <w:r w:rsidRPr="003F1132">
        <w:rPr>
          <w:b/>
          <w:bCs/>
        </w:rPr>
        <w:t>Optimiser la gestion documentaire</w:t>
      </w:r>
      <w:r w:rsidRPr="003F1132">
        <w:t xml:space="preserve"> en unifiant les méthodes de stockage, d’utilisation et de partage des données.</w:t>
      </w:r>
    </w:p>
    <w:p w14:paraId="1FB67CD2" w14:textId="77777777" w:rsidR="003F1132" w:rsidRPr="003F1132" w:rsidRDefault="003F1132" w:rsidP="003F1132">
      <w:r w:rsidRPr="003F1132">
        <w:rPr>
          <w:b/>
          <w:bCs/>
        </w:rPr>
        <w:t>Réduire les tâches répétitives</w:t>
      </w:r>
      <w:r w:rsidRPr="003F1132">
        <w:t xml:space="preserve"> en mettant en place des solutions permettant d’automatiser les processus peu productifs et peu motivants pour les employés.</w:t>
      </w:r>
    </w:p>
    <w:p w14:paraId="36DF55F6" w14:textId="77777777" w:rsidR="003F1132" w:rsidRPr="003F1132" w:rsidRDefault="003F1132" w:rsidP="003F1132">
      <w:r w:rsidRPr="003F1132">
        <w:rPr>
          <w:b/>
          <w:bCs/>
        </w:rPr>
        <w:t>Accompagner et former les employés</w:t>
      </w:r>
      <w:r w:rsidRPr="003F1132">
        <w:t xml:space="preserve"> en leur fournissant des conseils et des outils adaptés pour faciliter leurs tâches quotidiennes.</w:t>
      </w:r>
    </w:p>
    <w:p w14:paraId="115126B6" w14:textId="77777777" w:rsidR="004B3265" w:rsidRDefault="004B3265" w:rsidP="004B3265">
      <w:pPr>
        <w:pStyle w:val="Titre2"/>
      </w:pPr>
    </w:p>
    <w:p w14:paraId="77881977" w14:textId="4826BDEE" w:rsidR="004B3265" w:rsidRDefault="004B3265" w:rsidP="004B3265">
      <w:pPr>
        <w:pStyle w:val="Titre2"/>
      </w:pPr>
      <w:bookmarkStart w:id="8" w:name="_Toc187413702"/>
      <w:r>
        <w:t>Conclusion :</w:t>
      </w:r>
      <w:bookmarkEnd w:id="8"/>
    </w:p>
    <w:p w14:paraId="63A38101" w14:textId="77777777" w:rsidR="004B3265" w:rsidRDefault="004B3265" w:rsidP="004B3265"/>
    <w:p w14:paraId="0DC9C14C" w14:textId="7EADE86D" w:rsidR="004B3265" w:rsidRDefault="004B3265" w:rsidP="004B3265">
      <w:pPr>
        <w:pStyle w:val="Titre3"/>
        <w:ind w:firstLine="708"/>
      </w:pPr>
      <w:bookmarkStart w:id="9" w:name="_Toc187413703"/>
      <w:r>
        <w:t>Bilan Perso</w:t>
      </w:r>
      <w:bookmarkEnd w:id="9"/>
    </w:p>
    <w:p w14:paraId="1CF3EB76" w14:textId="77777777" w:rsidR="004B3265" w:rsidRDefault="004B3265" w:rsidP="004B3265"/>
    <w:p w14:paraId="4432FCFA" w14:textId="087582C5" w:rsidR="004B3265" w:rsidRDefault="003F1132" w:rsidP="004B3265">
      <w:r w:rsidRPr="003F1132">
        <w:lastRenderedPageBreak/>
        <w:t>Après l'obtention de mon BAC, je pensais m'orienter vers des études et un métier dans le domaine de l’électronique et de l’industrie. Cependant, grâce à mon cursus en Génie Électrique et Informatique Industrielle, et surtout à mon expérience chez HUTC, j’ai découvert le plaisir de travailler dans une entreprise à taille humaine, où je connais tous les employés. Cela m’a également permis de réaliser que je pouvais exercer un métier qui me passionne : m’occuper de l’informatique au sein d’une entreprise.</w:t>
      </w:r>
    </w:p>
    <w:p w14:paraId="26A0A53E" w14:textId="1B58645F" w:rsidR="004B3265" w:rsidRDefault="004B3265" w:rsidP="004B3265">
      <w:pPr>
        <w:pStyle w:val="Titre3"/>
        <w:ind w:firstLine="708"/>
      </w:pPr>
      <w:bookmarkStart w:id="10" w:name="_Toc187413704"/>
      <w:r>
        <w:t>Defi de demain</w:t>
      </w:r>
      <w:bookmarkEnd w:id="10"/>
    </w:p>
    <w:p w14:paraId="49D1706F" w14:textId="77777777" w:rsidR="00A0772D" w:rsidRDefault="00A0772D" w:rsidP="00A0772D"/>
    <w:p w14:paraId="7CAADDE6" w14:textId="77777777" w:rsidR="00A0772D" w:rsidRDefault="00A0772D" w:rsidP="00A0772D"/>
    <w:p w14:paraId="6EB979E0" w14:textId="77777777" w:rsidR="00A0772D" w:rsidRDefault="00A0772D" w:rsidP="00A0772D"/>
    <w:p w14:paraId="060AB5A9" w14:textId="77777777" w:rsidR="00A0772D" w:rsidRDefault="00A0772D" w:rsidP="00A0772D"/>
    <w:p w14:paraId="50330D6E" w14:textId="56F10059" w:rsidR="00A0772D" w:rsidRDefault="00A0772D" w:rsidP="00A0772D">
      <w:pPr>
        <w:pStyle w:val="Titre"/>
      </w:pPr>
      <w:r>
        <w:t>Remerciement</w:t>
      </w:r>
    </w:p>
    <w:p w14:paraId="0A1D5510" w14:textId="77777777" w:rsidR="00A0772D" w:rsidRDefault="00A0772D" w:rsidP="00A0772D"/>
    <w:p w14:paraId="2EB715B7" w14:textId="77777777" w:rsidR="00A0772D" w:rsidRDefault="00A0772D" w:rsidP="00A0772D"/>
    <w:p w14:paraId="73C42476" w14:textId="77777777" w:rsidR="00A0772D" w:rsidRDefault="00A0772D" w:rsidP="00A0772D"/>
    <w:p w14:paraId="123F213D" w14:textId="75FAE4C4" w:rsidR="00A0772D" w:rsidRDefault="00A0772D" w:rsidP="00A0772D">
      <w:r>
        <w:t>Source et aides pour ce rapport :</w:t>
      </w:r>
    </w:p>
    <w:p w14:paraId="39CF86D8" w14:textId="16837C22" w:rsidR="00A0772D" w:rsidRPr="00A0772D" w:rsidRDefault="00A0772D" w:rsidP="00A0772D">
      <w:r>
        <w:t>Humaine et documentaire</w:t>
      </w:r>
    </w:p>
    <w:sectPr w:rsidR="00A0772D" w:rsidRPr="00A077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04C11"/>
    <w:multiLevelType w:val="multilevel"/>
    <w:tmpl w:val="FFC2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F7A97"/>
    <w:multiLevelType w:val="multilevel"/>
    <w:tmpl w:val="78C2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B269A"/>
    <w:multiLevelType w:val="multilevel"/>
    <w:tmpl w:val="41966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D67FC"/>
    <w:multiLevelType w:val="multilevel"/>
    <w:tmpl w:val="0C9A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C298E"/>
    <w:multiLevelType w:val="multilevel"/>
    <w:tmpl w:val="B4C8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975E4"/>
    <w:multiLevelType w:val="multilevel"/>
    <w:tmpl w:val="0EA6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E67CB"/>
    <w:multiLevelType w:val="multilevel"/>
    <w:tmpl w:val="6BE6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4249A"/>
    <w:multiLevelType w:val="multilevel"/>
    <w:tmpl w:val="A3E4D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12056">
    <w:abstractNumId w:val="5"/>
  </w:num>
  <w:num w:numId="2" w16cid:durableId="323898569">
    <w:abstractNumId w:val="0"/>
  </w:num>
  <w:num w:numId="3" w16cid:durableId="1240674328">
    <w:abstractNumId w:val="3"/>
  </w:num>
  <w:num w:numId="4" w16cid:durableId="1672490893">
    <w:abstractNumId w:val="4"/>
  </w:num>
  <w:num w:numId="5" w16cid:durableId="651257509">
    <w:abstractNumId w:val="6"/>
  </w:num>
  <w:num w:numId="6" w16cid:durableId="1302613328">
    <w:abstractNumId w:val="1"/>
  </w:num>
  <w:num w:numId="7" w16cid:durableId="688331283">
    <w:abstractNumId w:val="2"/>
  </w:num>
  <w:num w:numId="8" w16cid:durableId="2144425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65"/>
    <w:rsid w:val="000722EB"/>
    <w:rsid w:val="000B6E87"/>
    <w:rsid w:val="000E4CDB"/>
    <w:rsid w:val="002111DE"/>
    <w:rsid w:val="00265C68"/>
    <w:rsid w:val="002F5129"/>
    <w:rsid w:val="003B1EC2"/>
    <w:rsid w:val="003F1132"/>
    <w:rsid w:val="004153A9"/>
    <w:rsid w:val="004B3265"/>
    <w:rsid w:val="004E71F0"/>
    <w:rsid w:val="006C0785"/>
    <w:rsid w:val="006D5E93"/>
    <w:rsid w:val="0075635F"/>
    <w:rsid w:val="007D2A9A"/>
    <w:rsid w:val="00815DE0"/>
    <w:rsid w:val="00841E81"/>
    <w:rsid w:val="008F5A52"/>
    <w:rsid w:val="0094175A"/>
    <w:rsid w:val="009F0392"/>
    <w:rsid w:val="00A0772D"/>
    <w:rsid w:val="00AC2B7A"/>
    <w:rsid w:val="00B76262"/>
    <w:rsid w:val="00B92802"/>
    <w:rsid w:val="00BD4C20"/>
    <w:rsid w:val="00C52997"/>
    <w:rsid w:val="00C56A05"/>
    <w:rsid w:val="00C71D7F"/>
    <w:rsid w:val="00DF1F31"/>
    <w:rsid w:val="00EC04CC"/>
    <w:rsid w:val="00EF5845"/>
    <w:rsid w:val="00FA0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F4FA"/>
  <w15:chartTrackingRefBased/>
  <w15:docId w15:val="{7881F735-CA41-4146-8BB6-AE7FDE48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B326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B326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4B326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B326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326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326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326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326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B326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B326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B3265"/>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4B326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B326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326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326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3265"/>
    <w:rPr>
      <w:rFonts w:eastAsiaTheme="majorEastAsia" w:cstheme="majorBidi"/>
      <w:color w:val="272727" w:themeColor="text1" w:themeTint="D8"/>
    </w:rPr>
  </w:style>
  <w:style w:type="paragraph" w:styleId="Titre">
    <w:name w:val="Title"/>
    <w:basedOn w:val="Normal"/>
    <w:next w:val="Normal"/>
    <w:link w:val="TitreCar"/>
    <w:uiPriority w:val="10"/>
    <w:qFormat/>
    <w:rsid w:val="004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326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326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326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3265"/>
    <w:pPr>
      <w:spacing w:before="160"/>
      <w:jc w:val="center"/>
    </w:pPr>
    <w:rPr>
      <w:i/>
      <w:iCs/>
      <w:color w:val="404040" w:themeColor="text1" w:themeTint="BF"/>
    </w:rPr>
  </w:style>
  <w:style w:type="character" w:customStyle="1" w:styleId="CitationCar">
    <w:name w:val="Citation Car"/>
    <w:basedOn w:val="Policepardfaut"/>
    <w:link w:val="Citation"/>
    <w:uiPriority w:val="29"/>
    <w:rsid w:val="004B3265"/>
    <w:rPr>
      <w:i/>
      <w:iCs/>
      <w:color w:val="404040" w:themeColor="text1" w:themeTint="BF"/>
    </w:rPr>
  </w:style>
  <w:style w:type="paragraph" w:styleId="Paragraphedeliste">
    <w:name w:val="List Paragraph"/>
    <w:basedOn w:val="Normal"/>
    <w:uiPriority w:val="34"/>
    <w:qFormat/>
    <w:rsid w:val="004B3265"/>
    <w:pPr>
      <w:ind w:left="720"/>
      <w:contextualSpacing/>
    </w:pPr>
  </w:style>
  <w:style w:type="character" w:styleId="Accentuationintense">
    <w:name w:val="Intense Emphasis"/>
    <w:basedOn w:val="Policepardfaut"/>
    <w:uiPriority w:val="21"/>
    <w:qFormat/>
    <w:rsid w:val="004B3265"/>
    <w:rPr>
      <w:i/>
      <w:iCs/>
      <w:color w:val="0F4761" w:themeColor="accent1" w:themeShade="BF"/>
    </w:rPr>
  </w:style>
  <w:style w:type="paragraph" w:styleId="Citationintense">
    <w:name w:val="Intense Quote"/>
    <w:basedOn w:val="Normal"/>
    <w:next w:val="Normal"/>
    <w:link w:val="CitationintenseCar"/>
    <w:uiPriority w:val="30"/>
    <w:qFormat/>
    <w:rsid w:val="004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B3265"/>
    <w:rPr>
      <w:i/>
      <w:iCs/>
      <w:color w:val="0F4761" w:themeColor="accent1" w:themeShade="BF"/>
    </w:rPr>
  </w:style>
  <w:style w:type="character" w:styleId="Rfrenceintense">
    <w:name w:val="Intense Reference"/>
    <w:basedOn w:val="Policepardfaut"/>
    <w:uiPriority w:val="32"/>
    <w:qFormat/>
    <w:rsid w:val="004B3265"/>
    <w:rPr>
      <w:b/>
      <w:bCs/>
      <w:smallCaps/>
      <w:color w:val="0F4761" w:themeColor="accent1" w:themeShade="BF"/>
      <w:spacing w:val="5"/>
    </w:rPr>
  </w:style>
  <w:style w:type="character" w:styleId="Lienhypertexte">
    <w:name w:val="Hyperlink"/>
    <w:basedOn w:val="Policepardfaut"/>
    <w:uiPriority w:val="99"/>
    <w:unhideWhenUsed/>
    <w:rsid w:val="006D5E93"/>
    <w:rPr>
      <w:color w:val="467886" w:themeColor="hyperlink"/>
      <w:u w:val="single"/>
    </w:rPr>
  </w:style>
  <w:style w:type="character" w:styleId="Mentionnonrsolue">
    <w:name w:val="Unresolved Mention"/>
    <w:basedOn w:val="Policepardfaut"/>
    <w:uiPriority w:val="99"/>
    <w:semiHidden/>
    <w:unhideWhenUsed/>
    <w:rsid w:val="006D5E93"/>
    <w:rPr>
      <w:color w:val="605E5C"/>
      <w:shd w:val="clear" w:color="auto" w:fill="E1DFDD"/>
    </w:rPr>
  </w:style>
  <w:style w:type="paragraph" w:styleId="En-ttedetabledesmatires">
    <w:name w:val="TOC Heading"/>
    <w:basedOn w:val="Titre1"/>
    <w:next w:val="Normal"/>
    <w:uiPriority w:val="39"/>
    <w:unhideWhenUsed/>
    <w:qFormat/>
    <w:rsid w:val="00C56A05"/>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C56A05"/>
    <w:pPr>
      <w:spacing w:after="100"/>
      <w:ind w:left="240"/>
    </w:pPr>
  </w:style>
  <w:style w:type="paragraph" w:styleId="TM3">
    <w:name w:val="toc 3"/>
    <w:basedOn w:val="Normal"/>
    <w:next w:val="Normal"/>
    <w:autoRedefine/>
    <w:uiPriority w:val="39"/>
    <w:unhideWhenUsed/>
    <w:rsid w:val="00C56A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13823">
      <w:bodyDiv w:val="1"/>
      <w:marLeft w:val="0"/>
      <w:marRight w:val="0"/>
      <w:marTop w:val="0"/>
      <w:marBottom w:val="0"/>
      <w:divBdr>
        <w:top w:val="none" w:sz="0" w:space="0" w:color="auto"/>
        <w:left w:val="none" w:sz="0" w:space="0" w:color="auto"/>
        <w:bottom w:val="none" w:sz="0" w:space="0" w:color="auto"/>
        <w:right w:val="none" w:sz="0" w:space="0" w:color="auto"/>
      </w:divBdr>
    </w:div>
    <w:div w:id="304821180">
      <w:bodyDiv w:val="1"/>
      <w:marLeft w:val="0"/>
      <w:marRight w:val="0"/>
      <w:marTop w:val="0"/>
      <w:marBottom w:val="0"/>
      <w:divBdr>
        <w:top w:val="none" w:sz="0" w:space="0" w:color="auto"/>
        <w:left w:val="none" w:sz="0" w:space="0" w:color="auto"/>
        <w:bottom w:val="none" w:sz="0" w:space="0" w:color="auto"/>
        <w:right w:val="none" w:sz="0" w:space="0" w:color="auto"/>
      </w:divBdr>
    </w:div>
    <w:div w:id="330723550">
      <w:bodyDiv w:val="1"/>
      <w:marLeft w:val="0"/>
      <w:marRight w:val="0"/>
      <w:marTop w:val="0"/>
      <w:marBottom w:val="0"/>
      <w:divBdr>
        <w:top w:val="none" w:sz="0" w:space="0" w:color="auto"/>
        <w:left w:val="none" w:sz="0" w:space="0" w:color="auto"/>
        <w:bottom w:val="none" w:sz="0" w:space="0" w:color="auto"/>
        <w:right w:val="none" w:sz="0" w:space="0" w:color="auto"/>
      </w:divBdr>
    </w:div>
    <w:div w:id="346373348">
      <w:bodyDiv w:val="1"/>
      <w:marLeft w:val="0"/>
      <w:marRight w:val="0"/>
      <w:marTop w:val="0"/>
      <w:marBottom w:val="0"/>
      <w:divBdr>
        <w:top w:val="none" w:sz="0" w:space="0" w:color="auto"/>
        <w:left w:val="none" w:sz="0" w:space="0" w:color="auto"/>
        <w:bottom w:val="none" w:sz="0" w:space="0" w:color="auto"/>
        <w:right w:val="none" w:sz="0" w:space="0" w:color="auto"/>
      </w:divBdr>
    </w:div>
    <w:div w:id="605117823">
      <w:bodyDiv w:val="1"/>
      <w:marLeft w:val="0"/>
      <w:marRight w:val="0"/>
      <w:marTop w:val="0"/>
      <w:marBottom w:val="0"/>
      <w:divBdr>
        <w:top w:val="none" w:sz="0" w:space="0" w:color="auto"/>
        <w:left w:val="none" w:sz="0" w:space="0" w:color="auto"/>
        <w:bottom w:val="none" w:sz="0" w:space="0" w:color="auto"/>
        <w:right w:val="none" w:sz="0" w:space="0" w:color="auto"/>
      </w:divBdr>
    </w:div>
    <w:div w:id="918095898">
      <w:bodyDiv w:val="1"/>
      <w:marLeft w:val="0"/>
      <w:marRight w:val="0"/>
      <w:marTop w:val="0"/>
      <w:marBottom w:val="0"/>
      <w:divBdr>
        <w:top w:val="none" w:sz="0" w:space="0" w:color="auto"/>
        <w:left w:val="none" w:sz="0" w:space="0" w:color="auto"/>
        <w:bottom w:val="none" w:sz="0" w:space="0" w:color="auto"/>
        <w:right w:val="none" w:sz="0" w:space="0" w:color="auto"/>
      </w:divBdr>
    </w:div>
    <w:div w:id="1140725594">
      <w:bodyDiv w:val="1"/>
      <w:marLeft w:val="0"/>
      <w:marRight w:val="0"/>
      <w:marTop w:val="0"/>
      <w:marBottom w:val="0"/>
      <w:divBdr>
        <w:top w:val="none" w:sz="0" w:space="0" w:color="auto"/>
        <w:left w:val="none" w:sz="0" w:space="0" w:color="auto"/>
        <w:bottom w:val="none" w:sz="0" w:space="0" w:color="auto"/>
        <w:right w:val="none" w:sz="0" w:space="0" w:color="auto"/>
      </w:divBdr>
    </w:div>
    <w:div w:id="1242177248">
      <w:bodyDiv w:val="1"/>
      <w:marLeft w:val="0"/>
      <w:marRight w:val="0"/>
      <w:marTop w:val="0"/>
      <w:marBottom w:val="0"/>
      <w:divBdr>
        <w:top w:val="none" w:sz="0" w:space="0" w:color="auto"/>
        <w:left w:val="none" w:sz="0" w:space="0" w:color="auto"/>
        <w:bottom w:val="none" w:sz="0" w:space="0" w:color="auto"/>
        <w:right w:val="none" w:sz="0" w:space="0" w:color="auto"/>
      </w:divBdr>
    </w:div>
    <w:div w:id="194464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xcalidraw.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0400A-365A-4BD9-896B-B50758556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1526</Words>
  <Characters>8399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CALENDREAU</dc:creator>
  <cp:keywords/>
  <dc:description/>
  <cp:lastModifiedBy>axel CALENDREAU</cp:lastModifiedBy>
  <cp:revision>8</cp:revision>
  <dcterms:created xsi:type="dcterms:W3CDTF">2025-01-10T13:02:00Z</dcterms:created>
  <dcterms:modified xsi:type="dcterms:W3CDTF">2025-03-11T15:30:00Z</dcterms:modified>
</cp:coreProperties>
</file>