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8DDCA" w14:textId="1977CB85" w:rsidR="00482D99" w:rsidRDefault="000D2BC0" w:rsidP="001D4894">
      <w:pPr>
        <w:jc w:val="center"/>
      </w:pPr>
      <w:r w:rsidRPr="000D2BC0">
        <w:drawing>
          <wp:inline distT="0" distB="0" distL="0" distR="0" wp14:anchorId="23C76EE1" wp14:editId="55464A5F">
            <wp:extent cx="3744686" cy="1619440"/>
            <wp:effectExtent l="0" t="0" r="8255" b="0"/>
            <wp:docPr id="1026" name="Picture 2" descr="Resultado de imagen para uniaj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uniajc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790" cy="1631161"/>
                    </a:xfrm>
                    <a:prstGeom prst="rect">
                      <a:avLst/>
                    </a:prstGeom>
                    <a:noFill/>
                    <a:extLst/>
                  </pic:spPr>
                </pic:pic>
              </a:graphicData>
            </a:graphic>
          </wp:inline>
        </w:drawing>
      </w:r>
    </w:p>
    <w:p w14:paraId="04A00910" w14:textId="77777777" w:rsidR="000D2BC0" w:rsidRDefault="000D2BC0" w:rsidP="001D4894">
      <w:pPr>
        <w:jc w:val="center"/>
      </w:pPr>
    </w:p>
    <w:p w14:paraId="3235E176" w14:textId="77777777" w:rsidR="000D2BC0" w:rsidRPr="00986754" w:rsidRDefault="000D2BC0" w:rsidP="001D4894">
      <w:pPr>
        <w:jc w:val="center"/>
      </w:pPr>
    </w:p>
    <w:p w14:paraId="55C5CB18" w14:textId="77777777" w:rsidR="002B4C31" w:rsidRPr="00986754" w:rsidRDefault="002B4C31" w:rsidP="002B4C31">
      <w:r w:rsidRPr="00986754">
        <w:rPr>
          <w:noProof/>
          <w:lang w:eastAsia="es-CO"/>
        </w:rPr>
        <w:drawing>
          <wp:anchor distT="0" distB="0" distL="114300" distR="114300" simplePos="0" relativeHeight="251663360" behindDoc="0" locked="0" layoutInCell="0" hidden="0" allowOverlap="1" wp14:anchorId="0F65E2D6" wp14:editId="52BBE523">
            <wp:simplePos x="0" y="0"/>
            <wp:positionH relativeFrom="margin">
              <wp:posOffset>-1066799</wp:posOffset>
            </wp:positionH>
            <wp:positionV relativeFrom="paragraph">
              <wp:posOffset>50800</wp:posOffset>
            </wp:positionV>
            <wp:extent cx="6731000" cy="127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6731000" cy="12700"/>
                    </a:xfrm>
                    <a:prstGeom prst="rect">
                      <a:avLst/>
                    </a:prstGeom>
                    <a:ln/>
                  </pic:spPr>
                </pic:pic>
              </a:graphicData>
            </a:graphic>
          </wp:anchor>
        </w:drawing>
      </w:r>
    </w:p>
    <w:p w14:paraId="7247FFC8" w14:textId="4B2080E5" w:rsidR="002B4C31" w:rsidRPr="00986754" w:rsidRDefault="001D4894" w:rsidP="001D4894">
      <w:pPr>
        <w:spacing w:after="0" w:line="240" w:lineRule="auto"/>
        <w:jc w:val="center"/>
        <w:rPr>
          <w:b/>
          <w:color w:val="0070C0"/>
        </w:rPr>
      </w:pPr>
      <w:r w:rsidRPr="00986754">
        <w:rPr>
          <w:b/>
        </w:rPr>
        <w:t>DOCUMENTO TÉCNICO DE DESARROLLO DE ALGORITMOS DE MUSIC INFORMATION RETRIEVAL (EXTRACCIÓN DE INFORMACIÓN MUSICAL)</w:t>
      </w:r>
      <w:r w:rsidR="002B4C31" w:rsidRPr="00986754">
        <w:rPr>
          <w:b/>
        </w:rPr>
        <w:t xml:space="preserve"> </w:t>
      </w:r>
      <w:r w:rsidRPr="00986754">
        <w:rPr>
          <w:b/>
        </w:rPr>
        <w:t>EN EL MARCO DEL PROYECTO:</w:t>
      </w:r>
      <w:r w:rsidR="002B4C31" w:rsidRPr="00986754">
        <w:rPr>
          <w:b/>
          <w:noProof/>
          <w:lang w:eastAsia="es-CO"/>
        </w:rPr>
        <w:drawing>
          <wp:anchor distT="0" distB="0" distL="114300" distR="114300" simplePos="0" relativeHeight="251664384" behindDoc="0" locked="0" layoutInCell="0" hidden="0" allowOverlap="1" wp14:anchorId="0D524ECD" wp14:editId="29A5D535">
            <wp:simplePos x="0" y="0"/>
            <wp:positionH relativeFrom="margin">
              <wp:posOffset>4229100</wp:posOffset>
            </wp:positionH>
            <wp:positionV relativeFrom="paragraph">
              <wp:posOffset>8089900</wp:posOffset>
            </wp:positionV>
            <wp:extent cx="1714500" cy="4826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1714500" cy="482600"/>
                    </a:xfrm>
                    <a:prstGeom prst="rect">
                      <a:avLst/>
                    </a:prstGeom>
                    <a:ln/>
                  </pic:spPr>
                </pic:pic>
              </a:graphicData>
            </a:graphic>
          </wp:anchor>
        </w:drawing>
      </w:r>
      <w:r w:rsidRPr="00986754">
        <w:rPr>
          <w:b/>
        </w:rPr>
        <w:t xml:space="preserve"> </w:t>
      </w:r>
      <w:r w:rsidRPr="00986754">
        <w:rPr>
          <w:b/>
          <w:color w:val="0070C0"/>
        </w:rPr>
        <w:t>OPTIMIZACIÓN DE PROCESOS DE PRODUCCIÓN DE MÚSICA POP, BASADO EN MODELOS COMPUTACIONALES</w:t>
      </w:r>
    </w:p>
    <w:p w14:paraId="4F2C9A6F" w14:textId="77777777" w:rsidR="002B4C31" w:rsidRPr="00986754" w:rsidRDefault="002B4C31" w:rsidP="001D4894">
      <w:pPr>
        <w:spacing w:after="0" w:line="240" w:lineRule="auto"/>
        <w:jc w:val="left"/>
      </w:pPr>
    </w:p>
    <w:p w14:paraId="54C5C616" w14:textId="77777777" w:rsidR="001D4894" w:rsidRPr="00986754" w:rsidRDefault="001D4894" w:rsidP="001D4894">
      <w:pPr>
        <w:spacing w:after="0" w:line="240" w:lineRule="auto"/>
        <w:jc w:val="left"/>
      </w:pPr>
    </w:p>
    <w:p w14:paraId="424D1029" w14:textId="77777777" w:rsidR="001D4894" w:rsidRPr="00986754" w:rsidRDefault="001D4894" w:rsidP="001D4894">
      <w:pPr>
        <w:spacing w:after="0" w:line="240" w:lineRule="auto"/>
        <w:jc w:val="left"/>
      </w:pPr>
    </w:p>
    <w:p w14:paraId="2171CA64" w14:textId="77777777" w:rsidR="001D4894" w:rsidRPr="00986754" w:rsidRDefault="001D4894" w:rsidP="001D4894">
      <w:pPr>
        <w:spacing w:after="0" w:line="240" w:lineRule="auto"/>
        <w:jc w:val="left"/>
      </w:pPr>
    </w:p>
    <w:p w14:paraId="737B0A0D" w14:textId="77777777" w:rsidR="001D4894" w:rsidRPr="00986754" w:rsidRDefault="001D4894" w:rsidP="001D4894">
      <w:pPr>
        <w:spacing w:after="0" w:line="240" w:lineRule="auto"/>
        <w:jc w:val="left"/>
      </w:pPr>
    </w:p>
    <w:p w14:paraId="256E1B79" w14:textId="77777777" w:rsidR="001D4894" w:rsidRPr="00986754" w:rsidRDefault="001D4894" w:rsidP="001D4894">
      <w:pPr>
        <w:spacing w:after="0" w:line="240" w:lineRule="auto"/>
        <w:jc w:val="left"/>
      </w:pPr>
    </w:p>
    <w:p w14:paraId="59CEC9EC" w14:textId="77777777" w:rsidR="001D4894" w:rsidRPr="00986754" w:rsidRDefault="001D4894" w:rsidP="001D4894">
      <w:pPr>
        <w:spacing w:after="0" w:line="240" w:lineRule="auto"/>
        <w:jc w:val="left"/>
      </w:pPr>
    </w:p>
    <w:p w14:paraId="6D253D52" w14:textId="77777777" w:rsidR="001D4894" w:rsidRPr="00986754" w:rsidRDefault="001D4894" w:rsidP="001D4894">
      <w:pPr>
        <w:spacing w:after="0" w:line="240" w:lineRule="auto"/>
        <w:jc w:val="left"/>
      </w:pPr>
    </w:p>
    <w:p w14:paraId="78630EE2" w14:textId="0809F347" w:rsidR="001D4894" w:rsidRPr="00986754" w:rsidRDefault="001D4894" w:rsidP="001D4894">
      <w:pPr>
        <w:spacing w:after="0" w:line="240" w:lineRule="auto"/>
        <w:jc w:val="center"/>
      </w:pPr>
      <w:r w:rsidRPr="00986754">
        <w:t>CARLOS ALBERTO RODRIGUEZ</w:t>
      </w:r>
    </w:p>
    <w:p w14:paraId="7D2D7B0C" w14:textId="38FDB705" w:rsidR="002B4C31" w:rsidRPr="00986754" w:rsidRDefault="001D4894" w:rsidP="001D4894">
      <w:pPr>
        <w:spacing w:after="0" w:line="240" w:lineRule="auto"/>
        <w:jc w:val="center"/>
      </w:pPr>
      <w:r w:rsidRPr="00986754">
        <w:t>CARLOS DIEGO FERRIN BOLAÑOS</w:t>
      </w:r>
    </w:p>
    <w:p w14:paraId="6536C632" w14:textId="77777777" w:rsidR="001D4894" w:rsidRPr="00986754" w:rsidRDefault="001D4894" w:rsidP="001D4894">
      <w:pPr>
        <w:spacing w:after="0" w:line="240" w:lineRule="auto"/>
        <w:jc w:val="center"/>
      </w:pPr>
    </w:p>
    <w:p w14:paraId="015E6481" w14:textId="77777777" w:rsidR="001D4894" w:rsidRPr="00986754" w:rsidRDefault="001D4894" w:rsidP="001D4894">
      <w:pPr>
        <w:spacing w:after="0" w:line="240" w:lineRule="auto"/>
        <w:jc w:val="center"/>
      </w:pPr>
    </w:p>
    <w:p w14:paraId="0C20ACD4" w14:textId="77777777" w:rsidR="001D4894" w:rsidRPr="00986754" w:rsidRDefault="001D4894" w:rsidP="001D4894">
      <w:pPr>
        <w:spacing w:after="0" w:line="240" w:lineRule="auto"/>
        <w:jc w:val="center"/>
      </w:pPr>
    </w:p>
    <w:p w14:paraId="5C92F983" w14:textId="77777777" w:rsidR="001D4894" w:rsidRPr="00986754" w:rsidRDefault="001D4894" w:rsidP="001D4894">
      <w:pPr>
        <w:spacing w:after="0" w:line="240" w:lineRule="auto"/>
        <w:jc w:val="center"/>
      </w:pPr>
    </w:p>
    <w:p w14:paraId="0D7AEEC9" w14:textId="77777777" w:rsidR="001D4894" w:rsidRPr="00986754" w:rsidRDefault="001D4894" w:rsidP="001D4894">
      <w:pPr>
        <w:spacing w:after="0" w:line="240" w:lineRule="auto"/>
        <w:jc w:val="center"/>
      </w:pPr>
    </w:p>
    <w:p w14:paraId="4027407A" w14:textId="77777777" w:rsidR="001D4894" w:rsidRPr="00986754" w:rsidRDefault="001D4894" w:rsidP="001D4894">
      <w:pPr>
        <w:spacing w:after="0" w:line="240" w:lineRule="auto"/>
        <w:jc w:val="center"/>
      </w:pPr>
    </w:p>
    <w:p w14:paraId="3CE16FA6" w14:textId="77777777" w:rsidR="001D4894" w:rsidRPr="00986754" w:rsidRDefault="001D4894" w:rsidP="001D4894">
      <w:pPr>
        <w:spacing w:after="0" w:line="240" w:lineRule="auto"/>
        <w:jc w:val="center"/>
      </w:pPr>
    </w:p>
    <w:p w14:paraId="2F84F94A" w14:textId="77777777" w:rsidR="001D4894" w:rsidRPr="00986754" w:rsidRDefault="001D4894" w:rsidP="001D4894">
      <w:pPr>
        <w:spacing w:after="0" w:line="240" w:lineRule="auto"/>
        <w:jc w:val="center"/>
      </w:pPr>
    </w:p>
    <w:p w14:paraId="1B5C5863" w14:textId="77777777" w:rsidR="001D4894" w:rsidRPr="00986754" w:rsidRDefault="001D4894" w:rsidP="001D4894">
      <w:pPr>
        <w:spacing w:after="0" w:line="240" w:lineRule="auto"/>
        <w:jc w:val="center"/>
      </w:pPr>
    </w:p>
    <w:p w14:paraId="40B792E6" w14:textId="77777777" w:rsidR="001D4894" w:rsidRPr="00986754" w:rsidRDefault="001D4894" w:rsidP="001D4894">
      <w:pPr>
        <w:spacing w:after="0" w:line="240" w:lineRule="auto"/>
        <w:jc w:val="center"/>
      </w:pPr>
    </w:p>
    <w:p w14:paraId="5D8B5F97" w14:textId="77777777" w:rsidR="001D4894" w:rsidRPr="00986754" w:rsidRDefault="001D4894" w:rsidP="001D4894">
      <w:pPr>
        <w:spacing w:after="0" w:line="240" w:lineRule="auto"/>
        <w:jc w:val="center"/>
      </w:pPr>
    </w:p>
    <w:p w14:paraId="46DEFC1F" w14:textId="77777777" w:rsidR="001D4894" w:rsidRPr="00986754" w:rsidRDefault="001D4894" w:rsidP="001D4894">
      <w:pPr>
        <w:spacing w:after="0" w:line="240" w:lineRule="auto"/>
        <w:jc w:val="center"/>
      </w:pPr>
    </w:p>
    <w:p w14:paraId="1D425167" w14:textId="55411494" w:rsidR="001D4894" w:rsidRPr="00986754" w:rsidRDefault="001D4894" w:rsidP="001D4894">
      <w:pPr>
        <w:spacing w:after="0" w:line="240" w:lineRule="auto"/>
        <w:jc w:val="center"/>
      </w:pPr>
      <w:r w:rsidRPr="00986754">
        <w:t>INSTITUCIÓN UNIVERSITARIA ANTONIO JOSÉ CAMACHO</w:t>
      </w:r>
    </w:p>
    <w:p w14:paraId="0670C941" w14:textId="13FD7160" w:rsidR="001D4894" w:rsidRPr="00986754" w:rsidRDefault="001D4894" w:rsidP="001D4894">
      <w:pPr>
        <w:spacing w:after="0" w:line="240" w:lineRule="auto"/>
        <w:jc w:val="center"/>
      </w:pPr>
      <w:r w:rsidRPr="00986754">
        <w:t>FACULTADA DE INGENIERÍA</w:t>
      </w:r>
    </w:p>
    <w:p w14:paraId="10857FD9" w14:textId="1AC1D5C7" w:rsidR="001D4894" w:rsidRPr="00986754" w:rsidRDefault="001D4894" w:rsidP="001D4894">
      <w:pPr>
        <w:spacing w:after="0" w:line="240" w:lineRule="auto"/>
        <w:jc w:val="center"/>
      </w:pPr>
      <w:r w:rsidRPr="00986754">
        <w:t>SANTIAGO DE CALI</w:t>
      </w:r>
    </w:p>
    <w:p w14:paraId="79AD4FD5" w14:textId="537246B7" w:rsidR="001D4894" w:rsidRPr="00986754" w:rsidRDefault="001D4894" w:rsidP="001D4894">
      <w:pPr>
        <w:spacing w:after="0" w:line="240" w:lineRule="auto"/>
        <w:jc w:val="center"/>
      </w:pPr>
      <w:r w:rsidRPr="00986754">
        <w:t>2016</w:t>
      </w:r>
    </w:p>
    <w:p w14:paraId="54D67CAF" w14:textId="77777777" w:rsidR="002B4C31" w:rsidRPr="00986754" w:rsidRDefault="002B4C31" w:rsidP="002B4C31">
      <w:pPr>
        <w:jc w:val="left"/>
      </w:pPr>
    </w:p>
    <w:p w14:paraId="0A717F1E" w14:textId="76EEED08" w:rsidR="002E039D" w:rsidRPr="00986754" w:rsidRDefault="002E039D" w:rsidP="002E039D">
      <w:pPr>
        <w:pStyle w:val="Textoindependiente"/>
        <w:jc w:val="center"/>
        <w:rPr>
          <w:sz w:val="24"/>
        </w:rPr>
      </w:pPr>
      <w:r w:rsidRPr="00986754">
        <w:rPr>
          <w:sz w:val="24"/>
        </w:rPr>
        <w:lastRenderedPageBreak/>
        <w:t>INTRODUCCIÓN</w:t>
      </w:r>
    </w:p>
    <w:p w14:paraId="048A0DEC" w14:textId="77777777" w:rsidR="002E039D" w:rsidRPr="00986754" w:rsidRDefault="002E039D" w:rsidP="002E039D">
      <w:pPr>
        <w:pStyle w:val="Textoindependiente"/>
        <w:jc w:val="right"/>
        <w:rPr>
          <w:i/>
          <w:color w:val="FF0000"/>
        </w:rPr>
      </w:pPr>
    </w:p>
    <w:p w14:paraId="6C9DA5CF" w14:textId="24DB1A3B" w:rsidR="002E039D" w:rsidRPr="00986754" w:rsidRDefault="002E039D" w:rsidP="002E039D">
      <w:pPr>
        <w:pStyle w:val="Textoindependiente"/>
        <w:jc w:val="right"/>
        <w:rPr>
          <w:sz w:val="20"/>
        </w:rPr>
      </w:pPr>
      <w:r w:rsidRPr="00986754">
        <w:rPr>
          <w:i/>
          <w:color w:val="5B9BD5" w:themeColor="accent1"/>
        </w:rPr>
        <w:t>LEYENDA: Lorem ipsum dolor sit amet, consectetur adipiscing elit, sed eiusmod tempor incidunt ut labore et dolore magna aliqua. Ut enim ad minim veniam, quis nostrud exercitation ullamco laboris nisi ut aliquid ex ea commodi consequat. Quis aute iure reprehenderit in voluptate velit esse cillum dolore eu fugiat nulla pariatur. Excepteur sint obcaecat cupiditat non proident, sunt in culpa qui officia deserunt mollit.</w:t>
      </w:r>
    </w:p>
    <w:p w14:paraId="27D1BC17" w14:textId="77777777" w:rsidR="002E039D" w:rsidRPr="00986754" w:rsidRDefault="002E039D">
      <w:pPr>
        <w:pStyle w:val="Textoindependiente"/>
        <w:rPr>
          <w:sz w:val="20"/>
        </w:rPr>
      </w:pPr>
    </w:p>
    <w:p w14:paraId="1C149D4C" w14:textId="77777777" w:rsidR="002E039D" w:rsidRPr="00986754" w:rsidRDefault="002E039D" w:rsidP="002E039D">
      <w:pPr>
        <w:pStyle w:val="Textoindependiente"/>
        <w:rPr>
          <w:sz w:val="24"/>
        </w:rPr>
      </w:pPr>
    </w:p>
    <w:p w14:paraId="5B1698CA" w14:textId="5488359A" w:rsidR="002E039D" w:rsidRPr="00986754" w:rsidRDefault="002E039D" w:rsidP="002E039D">
      <w:pPr>
        <w:pStyle w:val="Textoindependiente"/>
        <w:rPr>
          <w:sz w:val="24"/>
        </w:rPr>
      </w:pPr>
      <w:r w:rsidRPr="00986754">
        <w:rPr>
          <w:sz w:val="24"/>
        </w:rPr>
        <w:t xml:space="preserve">La biomecánica es un Ciencia que analiza e interpreta el comportamiento del movimiento del cuerpo humano, teniendo en cuenta las causas que lo producen; para comprender los factores externos e internos que intervienen en la ejecución del movimiento del deportista, la biomecánica se apoya en técnicas emergentes las cuales permiten  </w:t>
      </w:r>
      <w:r w:rsidR="00110394" w:rsidRPr="00986754">
        <w:rPr>
          <w:sz w:val="24"/>
        </w:rPr>
        <w:t xml:space="preserve">. </w:t>
      </w:r>
      <w:r w:rsidRPr="00986754">
        <w:rPr>
          <w:sz w:val="24"/>
        </w:rPr>
        <w:t xml:space="preserve">que la evaluaciónsea más profunda y la interpretación sea mucho más precisa, por esa razón la innovación tecnológica ha permitido que se desarrollen y se implementen nuevas técnicas de valoración en el campo de la biomecánica o que sirven de apoyo de diagnóstico en el rendimiento o en la prevención de lesiones. </w:t>
      </w:r>
    </w:p>
    <w:p w14:paraId="0017804A" w14:textId="02DBF69A" w:rsidR="002E039D" w:rsidRPr="00986754" w:rsidRDefault="002E039D" w:rsidP="002E039D">
      <w:pPr>
        <w:pStyle w:val="Textoindependiente"/>
        <w:rPr>
          <w:sz w:val="24"/>
        </w:rPr>
      </w:pPr>
      <w:r w:rsidRPr="00986754">
        <w:rPr>
          <w:sz w:val="24"/>
        </w:rPr>
        <w:t xml:space="preserve">En el campo deportivo a Nivel Nacional la Biomecánica se relaciona con la captura de movimiento a través de video y el tratamiento y análisis a través de software de seguimiento (tracking) y análisis de variables biomecánicas básicas como la obtención  pero existen otras técnicas de apoyo como lo son la electromiografía de superficie, la estabilometria, la Acelerómetria, etc que también se utilizan en la valoración biomecánica y apoyan otras ciencias aplicadas como está el caso de fisioterapia, fisiología entre otras áreas de las ciencias del deporte </w:t>
      </w:r>
    </w:p>
    <w:p w14:paraId="67FBEE17" w14:textId="75E3FBCA" w:rsidR="002E039D" w:rsidRPr="00986754" w:rsidRDefault="002E039D" w:rsidP="002E039D">
      <w:pPr>
        <w:pStyle w:val="Textoindependiente"/>
        <w:rPr>
          <w:sz w:val="24"/>
        </w:rPr>
      </w:pPr>
      <w:r w:rsidRPr="00986754">
        <w:rPr>
          <w:sz w:val="24"/>
        </w:rPr>
        <w:t xml:space="preserve">El objetivo de este módulo es dar a conocer al lector las diferentes técnicas de valoración en biomecánica, complementado la información entregada en los otros módulos y cuál es su aporte en el rendimiento y la prevención de lesiones, brindando estrategias que permitan a los entrenadores comprender cual es el fin de la implementación de estas técnicas y que conozcan cuales son los avances tecnológicos y a nivel nacional con que tecnología cuenta y cual es asequible para ellos. Coldeportes tiene una meta clara al crear los lineamientos de biomecánica deportiva, quiere asumir una responsabilidad con el país deportivo: ayudar a construir y establecer los lineamientos descritos en los objetivos estratégicos para el posicionamiento y liderazgo deportivo nacional, fijados en el Plan Decenal del Deporte, la </w:t>
      </w:r>
      <w:r w:rsidRPr="00986754">
        <w:rPr>
          <w:sz w:val="24"/>
        </w:rPr>
        <w:lastRenderedPageBreak/>
        <w:t>Recreación, la Educación Física y la Actividad Física para el desarrollo humano, la convivencia y la paz 2009-2019, y para ello cuenta con el apoyo y compromiso de los entes deportivos departamentales y del distrital capital.</w:t>
      </w:r>
    </w:p>
    <w:p w14:paraId="5CD2D5F1" w14:textId="77777777" w:rsidR="002E039D" w:rsidRPr="00986754" w:rsidRDefault="002E039D">
      <w:pPr>
        <w:pStyle w:val="Textoindependiente"/>
        <w:rPr>
          <w:sz w:val="24"/>
        </w:rPr>
        <w:sectPr w:rsidR="002E039D" w:rsidRPr="00986754" w:rsidSect="002B4C31">
          <w:headerReference w:type="default" r:id="rId10"/>
          <w:headerReference w:type="first" r:id="rId11"/>
          <w:pgSz w:w="11906" w:h="16838"/>
          <w:pgMar w:top="1418" w:right="1469" w:bottom="1418" w:left="1701" w:header="709" w:footer="709" w:gutter="0"/>
          <w:cols w:space="708"/>
          <w:titlePg/>
          <w:docGrid w:linePitch="360"/>
        </w:sectPr>
      </w:pPr>
    </w:p>
    <w:bookmarkStart w:id="0" w:name="_Toc469175402" w:displacedByCustomXml="next"/>
    <w:bookmarkStart w:id="1" w:name="_Toc448749730" w:displacedByCustomXml="next"/>
    <w:sdt>
      <w:sdtPr>
        <w:rPr>
          <w:rFonts w:cs="Times New Roman"/>
          <w:b w:val="0"/>
          <w:bCs w:val="0"/>
          <w:kern w:val="0"/>
          <w:sz w:val="20"/>
          <w:szCs w:val="24"/>
        </w:rPr>
        <w:id w:val="1239834664"/>
        <w:docPartObj>
          <w:docPartGallery w:val="Table of Contents"/>
          <w:docPartUnique/>
        </w:docPartObj>
      </w:sdtPr>
      <w:sdtEndPr>
        <w:rPr>
          <w:sz w:val="24"/>
        </w:rPr>
      </w:sdtEndPr>
      <w:sdtContent>
        <w:p w14:paraId="0454472A" w14:textId="77777777" w:rsidR="00EC7A76" w:rsidRPr="00986754" w:rsidRDefault="00EC7A76" w:rsidP="00EC7A76">
          <w:pPr>
            <w:pStyle w:val="Titulo1sinnumeracion"/>
            <w:numPr>
              <w:ilvl w:val="0"/>
              <w:numId w:val="0"/>
            </w:numPr>
            <w:rPr>
              <w:rFonts w:cs="Times New Roman"/>
              <w:szCs w:val="24"/>
            </w:rPr>
          </w:pPr>
          <w:r w:rsidRPr="00986754">
            <w:rPr>
              <w:rFonts w:cs="Times New Roman"/>
              <w:szCs w:val="24"/>
            </w:rPr>
            <w:t>Contenido</w:t>
          </w:r>
          <w:bookmarkEnd w:id="0"/>
        </w:p>
        <w:p w14:paraId="1E5596BA" w14:textId="77777777" w:rsidR="00BA3B09" w:rsidRDefault="00EC7A76">
          <w:pPr>
            <w:pStyle w:val="TDC1"/>
            <w:rPr>
              <w:rFonts w:asciiTheme="minorHAnsi" w:eastAsiaTheme="minorEastAsia" w:hAnsiTheme="minorHAnsi" w:cstheme="minorBidi"/>
              <w:b w:val="0"/>
              <w:bCs w:val="0"/>
              <w:caps w:val="0"/>
              <w:noProof/>
              <w:sz w:val="22"/>
              <w:szCs w:val="22"/>
              <w:lang w:eastAsia="es-CO"/>
            </w:rPr>
          </w:pPr>
          <w:r w:rsidRPr="00986754">
            <w:fldChar w:fldCharType="begin"/>
          </w:r>
          <w:r w:rsidRPr="00986754">
            <w:instrText xml:space="preserve"> TOC \o "1-3" \h \z \u </w:instrText>
          </w:r>
          <w:r w:rsidRPr="00986754">
            <w:fldChar w:fldCharType="separate"/>
          </w:r>
          <w:hyperlink w:anchor="_Toc469175402" w:history="1">
            <w:r w:rsidR="00BA3B09" w:rsidRPr="001715E8">
              <w:rPr>
                <w:rStyle w:val="Hipervnculo"/>
                <w:noProof/>
              </w:rPr>
              <w:t>Contenido</w:t>
            </w:r>
            <w:r w:rsidR="00BA3B09">
              <w:rPr>
                <w:noProof/>
                <w:webHidden/>
              </w:rPr>
              <w:tab/>
            </w:r>
            <w:r w:rsidR="00BA3B09">
              <w:rPr>
                <w:noProof/>
                <w:webHidden/>
              </w:rPr>
              <w:fldChar w:fldCharType="begin"/>
            </w:r>
            <w:r w:rsidR="00BA3B09">
              <w:rPr>
                <w:noProof/>
                <w:webHidden/>
              </w:rPr>
              <w:instrText xml:space="preserve"> PAGEREF _Toc469175402 \h </w:instrText>
            </w:r>
            <w:r w:rsidR="00BA3B09">
              <w:rPr>
                <w:noProof/>
                <w:webHidden/>
              </w:rPr>
            </w:r>
            <w:r w:rsidR="00BA3B09">
              <w:rPr>
                <w:noProof/>
                <w:webHidden/>
              </w:rPr>
              <w:fldChar w:fldCharType="separate"/>
            </w:r>
            <w:r w:rsidR="00BA3B09">
              <w:rPr>
                <w:noProof/>
                <w:webHidden/>
              </w:rPr>
              <w:t>4</w:t>
            </w:r>
            <w:r w:rsidR="00BA3B09">
              <w:rPr>
                <w:noProof/>
                <w:webHidden/>
              </w:rPr>
              <w:fldChar w:fldCharType="end"/>
            </w:r>
          </w:hyperlink>
        </w:p>
        <w:p w14:paraId="54843037" w14:textId="77777777" w:rsidR="00BA3B09" w:rsidRDefault="00BA3B09">
          <w:pPr>
            <w:pStyle w:val="TDC1"/>
            <w:rPr>
              <w:rFonts w:asciiTheme="minorHAnsi" w:eastAsiaTheme="minorEastAsia" w:hAnsiTheme="minorHAnsi" w:cstheme="minorBidi"/>
              <w:b w:val="0"/>
              <w:bCs w:val="0"/>
              <w:caps w:val="0"/>
              <w:noProof/>
              <w:sz w:val="22"/>
              <w:szCs w:val="22"/>
              <w:lang w:eastAsia="es-CO"/>
            </w:rPr>
          </w:pPr>
          <w:hyperlink w:anchor="_Toc469175403" w:history="1">
            <w:r w:rsidRPr="001715E8">
              <w:rPr>
                <w:rStyle w:val="Hipervnculo"/>
                <w:noProof/>
              </w:rPr>
              <w:t>Listado de Figuras</w:t>
            </w:r>
            <w:r>
              <w:rPr>
                <w:noProof/>
                <w:webHidden/>
              </w:rPr>
              <w:tab/>
            </w:r>
            <w:r>
              <w:rPr>
                <w:noProof/>
                <w:webHidden/>
              </w:rPr>
              <w:fldChar w:fldCharType="begin"/>
            </w:r>
            <w:r>
              <w:rPr>
                <w:noProof/>
                <w:webHidden/>
              </w:rPr>
              <w:instrText xml:space="preserve"> PAGEREF _Toc469175403 \h </w:instrText>
            </w:r>
            <w:r>
              <w:rPr>
                <w:noProof/>
                <w:webHidden/>
              </w:rPr>
            </w:r>
            <w:r>
              <w:rPr>
                <w:noProof/>
                <w:webHidden/>
              </w:rPr>
              <w:fldChar w:fldCharType="separate"/>
            </w:r>
            <w:r>
              <w:rPr>
                <w:noProof/>
                <w:webHidden/>
              </w:rPr>
              <w:t>6</w:t>
            </w:r>
            <w:r>
              <w:rPr>
                <w:noProof/>
                <w:webHidden/>
              </w:rPr>
              <w:fldChar w:fldCharType="end"/>
            </w:r>
          </w:hyperlink>
        </w:p>
        <w:p w14:paraId="6E3A953B" w14:textId="77777777" w:rsidR="00BA3B09" w:rsidRDefault="00BA3B09">
          <w:pPr>
            <w:pStyle w:val="TDC1"/>
            <w:rPr>
              <w:rFonts w:asciiTheme="minorHAnsi" w:eastAsiaTheme="minorEastAsia" w:hAnsiTheme="minorHAnsi" w:cstheme="minorBidi"/>
              <w:b w:val="0"/>
              <w:bCs w:val="0"/>
              <w:caps w:val="0"/>
              <w:noProof/>
              <w:sz w:val="22"/>
              <w:szCs w:val="22"/>
              <w:lang w:eastAsia="es-CO"/>
            </w:rPr>
          </w:pPr>
          <w:hyperlink w:anchor="_Toc469175404" w:history="1">
            <w:r w:rsidRPr="001715E8">
              <w:rPr>
                <w:rStyle w:val="Hipervnculo"/>
                <w:noProof/>
              </w:rPr>
              <w:t>Listado de Tablas</w:t>
            </w:r>
            <w:r>
              <w:rPr>
                <w:noProof/>
                <w:webHidden/>
              </w:rPr>
              <w:tab/>
            </w:r>
            <w:r>
              <w:rPr>
                <w:noProof/>
                <w:webHidden/>
              </w:rPr>
              <w:fldChar w:fldCharType="begin"/>
            </w:r>
            <w:r>
              <w:rPr>
                <w:noProof/>
                <w:webHidden/>
              </w:rPr>
              <w:instrText xml:space="preserve"> PAGEREF _Toc469175404 \h </w:instrText>
            </w:r>
            <w:r>
              <w:rPr>
                <w:noProof/>
                <w:webHidden/>
              </w:rPr>
            </w:r>
            <w:r>
              <w:rPr>
                <w:noProof/>
                <w:webHidden/>
              </w:rPr>
              <w:fldChar w:fldCharType="separate"/>
            </w:r>
            <w:r>
              <w:rPr>
                <w:noProof/>
                <w:webHidden/>
              </w:rPr>
              <w:t>9</w:t>
            </w:r>
            <w:r>
              <w:rPr>
                <w:noProof/>
                <w:webHidden/>
              </w:rPr>
              <w:fldChar w:fldCharType="end"/>
            </w:r>
          </w:hyperlink>
        </w:p>
        <w:p w14:paraId="587BDDCF" w14:textId="77777777" w:rsidR="00BA3B09" w:rsidRDefault="00BA3B09">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175405" w:history="1">
            <w:r w:rsidRPr="001715E8">
              <w:rPr>
                <w:rStyle w:val="Hipervnculo"/>
                <w:noProof/>
              </w:rPr>
              <w:t>1.</w:t>
            </w:r>
            <w:r>
              <w:rPr>
                <w:rFonts w:asciiTheme="minorHAnsi" w:eastAsiaTheme="minorEastAsia" w:hAnsiTheme="minorHAnsi" w:cstheme="minorBidi"/>
                <w:b w:val="0"/>
                <w:bCs w:val="0"/>
                <w:caps w:val="0"/>
                <w:noProof/>
                <w:sz w:val="22"/>
                <w:szCs w:val="22"/>
                <w:lang w:eastAsia="es-CO"/>
              </w:rPr>
              <w:tab/>
            </w:r>
            <w:r w:rsidRPr="001715E8">
              <w:rPr>
                <w:rStyle w:val="Hipervnculo"/>
                <w:noProof/>
              </w:rPr>
              <w:t>OBJETIVOS</w:t>
            </w:r>
            <w:r>
              <w:rPr>
                <w:noProof/>
                <w:webHidden/>
              </w:rPr>
              <w:tab/>
            </w:r>
            <w:r>
              <w:rPr>
                <w:noProof/>
                <w:webHidden/>
              </w:rPr>
              <w:fldChar w:fldCharType="begin"/>
            </w:r>
            <w:r>
              <w:rPr>
                <w:noProof/>
                <w:webHidden/>
              </w:rPr>
              <w:instrText xml:space="preserve"> PAGEREF _Toc469175405 \h </w:instrText>
            </w:r>
            <w:r>
              <w:rPr>
                <w:noProof/>
                <w:webHidden/>
              </w:rPr>
            </w:r>
            <w:r>
              <w:rPr>
                <w:noProof/>
                <w:webHidden/>
              </w:rPr>
              <w:fldChar w:fldCharType="separate"/>
            </w:r>
            <w:r>
              <w:rPr>
                <w:noProof/>
                <w:webHidden/>
              </w:rPr>
              <w:t>10</w:t>
            </w:r>
            <w:r>
              <w:rPr>
                <w:noProof/>
                <w:webHidden/>
              </w:rPr>
              <w:fldChar w:fldCharType="end"/>
            </w:r>
          </w:hyperlink>
        </w:p>
        <w:p w14:paraId="22F94543" w14:textId="77777777" w:rsidR="00BA3B09" w:rsidRDefault="00BA3B09">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175406" w:history="1">
            <w:r w:rsidRPr="001715E8">
              <w:rPr>
                <w:rStyle w:val="Hipervnculo"/>
                <w:noProof/>
              </w:rPr>
              <w:t>2.</w:t>
            </w:r>
            <w:r>
              <w:rPr>
                <w:rFonts w:asciiTheme="minorHAnsi" w:eastAsiaTheme="minorEastAsia" w:hAnsiTheme="minorHAnsi" w:cstheme="minorBidi"/>
                <w:b w:val="0"/>
                <w:bCs w:val="0"/>
                <w:caps w:val="0"/>
                <w:noProof/>
                <w:sz w:val="22"/>
                <w:szCs w:val="22"/>
                <w:lang w:eastAsia="es-CO"/>
              </w:rPr>
              <w:tab/>
            </w:r>
            <w:r w:rsidRPr="001715E8">
              <w:rPr>
                <w:rStyle w:val="Hipervnculo"/>
                <w:noProof/>
              </w:rPr>
              <w:t>MARCO DE REFERENCIA</w:t>
            </w:r>
            <w:r>
              <w:rPr>
                <w:noProof/>
                <w:webHidden/>
              </w:rPr>
              <w:tab/>
            </w:r>
            <w:r>
              <w:rPr>
                <w:noProof/>
                <w:webHidden/>
              </w:rPr>
              <w:fldChar w:fldCharType="begin"/>
            </w:r>
            <w:r>
              <w:rPr>
                <w:noProof/>
                <w:webHidden/>
              </w:rPr>
              <w:instrText xml:space="preserve"> PAGEREF _Toc469175406 \h </w:instrText>
            </w:r>
            <w:r>
              <w:rPr>
                <w:noProof/>
                <w:webHidden/>
              </w:rPr>
            </w:r>
            <w:r>
              <w:rPr>
                <w:noProof/>
                <w:webHidden/>
              </w:rPr>
              <w:fldChar w:fldCharType="separate"/>
            </w:r>
            <w:r>
              <w:rPr>
                <w:noProof/>
                <w:webHidden/>
              </w:rPr>
              <w:t>10</w:t>
            </w:r>
            <w:r>
              <w:rPr>
                <w:noProof/>
                <w:webHidden/>
              </w:rPr>
              <w:fldChar w:fldCharType="end"/>
            </w:r>
          </w:hyperlink>
        </w:p>
        <w:p w14:paraId="4FE2E6DE" w14:textId="77777777" w:rsidR="00BA3B09" w:rsidRDefault="00BA3B09">
          <w:pPr>
            <w:pStyle w:val="TDC2"/>
            <w:rPr>
              <w:rFonts w:asciiTheme="minorHAnsi" w:eastAsiaTheme="minorEastAsia" w:hAnsiTheme="minorHAnsi" w:cstheme="minorBidi"/>
              <w:b w:val="0"/>
              <w:bCs w:val="0"/>
              <w:noProof/>
              <w:sz w:val="22"/>
              <w:szCs w:val="22"/>
              <w:lang w:eastAsia="es-CO"/>
            </w:rPr>
          </w:pPr>
          <w:hyperlink w:anchor="_Toc469175407" w:history="1">
            <w:r w:rsidRPr="001715E8">
              <w:rPr>
                <w:rStyle w:val="Hipervnculo"/>
                <w:noProof/>
                <w:lang w:val="es-ES"/>
              </w:rPr>
              <w:t>2.1</w:t>
            </w:r>
            <w:r>
              <w:rPr>
                <w:rFonts w:asciiTheme="minorHAnsi" w:eastAsiaTheme="minorEastAsia" w:hAnsiTheme="minorHAnsi" w:cstheme="minorBidi"/>
                <w:b w:val="0"/>
                <w:bCs w:val="0"/>
                <w:noProof/>
                <w:sz w:val="22"/>
                <w:szCs w:val="22"/>
                <w:lang w:eastAsia="es-CO"/>
              </w:rPr>
              <w:tab/>
            </w:r>
            <w:r w:rsidRPr="001715E8">
              <w:rPr>
                <w:rStyle w:val="Hipervnculo"/>
                <w:noProof/>
              </w:rPr>
              <w:t>MIR y Procesado de señales</w:t>
            </w:r>
            <w:r>
              <w:rPr>
                <w:noProof/>
                <w:webHidden/>
              </w:rPr>
              <w:tab/>
            </w:r>
            <w:r>
              <w:rPr>
                <w:noProof/>
                <w:webHidden/>
              </w:rPr>
              <w:fldChar w:fldCharType="begin"/>
            </w:r>
            <w:r>
              <w:rPr>
                <w:noProof/>
                <w:webHidden/>
              </w:rPr>
              <w:instrText xml:space="preserve"> PAGEREF _Toc469175407 \h </w:instrText>
            </w:r>
            <w:r>
              <w:rPr>
                <w:noProof/>
                <w:webHidden/>
              </w:rPr>
            </w:r>
            <w:r>
              <w:rPr>
                <w:noProof/>
                <w:webHidden/>
              </w:rPr>
              <w:fldChar w:fldCharType="separate"/>
            </w:r>
            <w:r>
              <w:rPr>
                <w:noProof/>
                <w:webHidden/>
              </w:rPr>
              <w:t>10</w:t>
            </w:r>
            <w:r>
              <w:rPr>
                <w:noProof/>
                <w:webHidden/>
              </w:rPr>
              <w:fldChar w:fldCharType="end"/>
            </w:r>
          </w:hyperlink>
        </w:p>
        <w:p w14:paraId="4EBFB015"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08" w:history="1">
            <w:r w:rsidRPr="001715E8">
              <w:rPr>
                <w:rStyle w:val="Hipervnculo"/>
                <w:noProof/>
              </w:rPr>
              <w:t>2.1.1</w:t>
            </w:r>
            <w:r>
              <w:rPr>
                <w:rFonts w:asciiTheme="minorHAnsi" w:eastAsiaTheme="minorEastAsia" w:hAnsiTheme="minorHAnsi" w:cstheme="minorBidi"/>
                <w:noProof/>
                <w:sz w:val="22"/>
                <w:szCs w:val="22"/>
                <w:lang w:eastAsia="es-CO"/>
              </w:rPr>
              <w:tab/>
            </w:r>
            <w:r w:rsidRPr="001715E8">
              <w:rPr>
                <w:rStyle w:val="Hipervnculo"/>
                <w:noProof/>
              </w:rPr>
              <w:t>Señales de audio</w:t>
            </w:r>
            <w:r>
              <w:rPr>
                <w:noProof/>
                <w:webHidden/>
              </w:rPr>
              <w:tab/>
            </w:r>
            <w:r>
              <w:rPr>
                <w:noProof/>
                <w:webHidden/>
              </w:rPr>
              <w:fldChar w:fldCharType="begin"/>
            </w:r>
            <w:r>
              <w:rPr>
                <w:noProof/>
                <w:webHidden/>
              </w:rPr>
              <w:instrText xml:space="preserve"> PAGEREF _Toc469175408 \h </w:instrText>
            </w:r>
            <w:r>
              <w:rPr>
                <w:noProof/>
                <w:webHidden/>
              </w:rPr>
            </w:r>
            <w:r>
              <w:rPr>
                <w:noProof/>
                <w:webHidden/>
              </w:rPr>
              <w:fldChar w:fldCharType="separate"/>
            </w:r>
            <w:r>
              <w:rPr>
                <w:noProof/>
                <w:webHidden/>
              </w:rPr>
              <w:t>11</w:t>
            </w:r>
            <w:r>
              <w:rPr>
                <w:noProof/>
                <w:webHidden/>
              </w:rPr>
              <w:fldChar w:fldCharType="end"/>
            </w:r>
          </w:hyperlink>
        </w:p>
        <w:p w14:paraId="2AD302E0"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09" w:history="1">
            <w:r w:rsidRPr="001715E8">
              <w:rPr>
                <w:rStyle w:val="Hipervnculo"/>
                <w:noProof/>
              </w:rPr>
              <w:t>2.1.2</w:t>
            </w:r>
            <w:r>
              <w:rPr>
                <w:rFonts w:asciiTheme="minorHAnsi" w:eastAsiaTheme="minorEastAsia" w:hAnsiTheme="minorHAnsi" w:cstheme="minorBidi"/>
                <w:noProof/>
                <w:sz w:val="22"/>
                <w:szCs w:val="22"/>
                <w:lang w:eastAsia="es-CO"/>
              </w:rPr>
              <w:tab/>
            </w:r>
            <w:r w:rsidRPr="001715E8">
              <w:rPr>
                <w:rStyle w:val="Hipervnculo"/>
                <w:noProof/>
              </w:rPr>
              <w:t>Procesado digital de señales</w:t>
            </w:r>
            <w:r>
              <w:rPr>
                <w:noProof/>
                <w:webHidden/>
              </w:rPr>
              <w:tab/>
            </w:r>
            <w:r>
              <w:rPr>
                <w:noProof/>
                <w:webHidden/>
              </w:rPr>
              <w:fldChar w:fldCharType="begin"/>
            </w:r>
            <w:r>
              <w:rPr>
                <w:noProof/>
                <w:webHidden/>
              </w:rPr>
              <w:instrText xml:space="preserve"> PAGEREF _Toc469175409 \h </w:instrText>
            </w:r>
            <w:r>
              <w:rPr>
                <w:noProof/>
                <w:webHidden/>
              </w:rPr>
            </w:r>
            <w:r>
              <w:rPr>
                <w:noProof/>
                <w:webHidden/>
              </w:rPr>
              <w:fldChar w:fldCharType="separate"/>
            </w:r>
            <w:r>
              <w:rPr>
                <w:noProof/>
                <w:webHidden/>
              </w:rPr>
              <w:t>16</w:t>
            </w:r>
            <w:r>
              <w:rPr>
                <w:noProof/>
                <w:webHidden/>
              </w:rPr>
              <w:fldChar w:fldCharType="end"/>
            </w:r>
          </w:hyperlink>
        </w:p>
        <w:p w14:paraId="7C221EC4"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10" w:history="1">
            <w:r w:rsidRPr="001715E8">
              <w:rPr>
                <w:rStyle w:val="Hipervnculo"/>
                <w:noProof/>
              </w:rPr>
              <w:t>2.1.3</w:t>
            </w:r>
            <w:r>
              <w:rPr>
                <w:rFonts w:asciiTheme="minorHAnsi" w:eastAsiaTheme="minorEastAsia" w:hAnsiTheme="minorHAnsi" w:cstheme="minorBidi"/>
                <w:noProof/>
                <w:sz w:val="22"/>
                <w:szCs w:val="22"/>
                <w:lang w:eastAsia="es-CO"/>
              </w:rPr>
              <w:tab/>
            </w:r>
            <w:r w:rsidRPr="001715E8">
              <w:rPr>
                <w:rStyle w:val="Hipervnculo"/>
                <w:noProof/>
              </w:rPr>
              <w:t>Análisis en el dominio del tiempo</w:t>
            </w:r>
            <w:r>
              <w:rPr>
                <w:noProof/>
                <w:webHidden/>
              </w:rPr>
              <w:tab/>
            </w:r>
            <w:r>
              <w:rPr>
                <w:noProof/>
                <w:webHidden/>
              </w:rPr>
              <w:fldChar w:fldCharType="begin"/>
            </w:r>
            <w:r>
              <w:rPr>
                <w:noProof/>
                <w:webHidden/>
              </w:rPr>
              <w:instrText xml:space="preserve"> PAGEREF _Toc469175410 \h </w:instrText>
            </w:r>
            <w:r>
              <w:rPr>
                <w:noProof/>
                <w:webHidden/>
              </w:rPr>
            </w:r>
            <w:r>
              <w:rPr>
                <w:noProof/>
                <w:webHidden/>
              </w:rPr>
              <w:fldChar w:fldCharType="separate"/>
            </w:r>
            <w:r>
              <w:rPr>
                <w:noProof/>
                <w:webHidden/>
              </w:rPr>
              <w:t>16</w:t>
            </w:r>
            <w:r>
              <w:rPr>
                <w:noProof/>
                <w:webHidden/>
              </w:rPr>
              <w:fldChar w:fldCharType="end"/>
            </w:r>
          </w:hyperlink>
        </w:p>
        <w:p w14:paraId="44034BC6"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11" w:history="1">
            <w:r w:rsidRPr="001715E8">
              <w:rPr>
                <w:rStyle w:val="Hipervnculo"/>
                <w:noProof/>
              </w:rPr>
              <w:t>2.1.4</w:t>
            </w:r>
            <w:r>
              <w:rPr>
                <w:rFonts w:asciiTheme="minorHAnsi" w:eastAsiaTheme="minorEastAsia" w:hAnsiTheme="minorHAnsi" w:cstheme="minorBidi"/>
                <w:noProof/>
                <w:sz w:val="22"/>
                <w:szCs w:val="22"/>
                <w:lang w:eastAsia="es-CO"/>
              </w:rPr>
              <w:tab/>
            </w:r>
            <w:r w:rsidRPr="001715E8">
              <w:rPr>
                <w:rStyle w:val="Hipervnculo"/>
                <w:noProof/>
              </w:rPr>
              <w:t>Análisis en el dominio de la frecuencia</w:t>
            </w:r>
            <w:r>
              <w:rPr>
                <w:noProof/>
                <w:webHidden/>
              </w:rPr>
              <w:tab/>
            </w:r>
            <w:r>
              <w:rPr>
                <w:noProof/>
                <w:webHidden/>
              </w:rPr>
              <w:fldChar w:fldCharType="begin"/>
            </w:r>
            <w:r>
              <w:rPr>
                <w:noProof/>
                <w:webHidden/>
              </w:rPr>
              <w:instrText xml:space="preserve"> PAGEREF _Toc469175411 \h </w:instrText>
            </w:r>
            <w:r>
              <w:rPr>
                <w:noProof/>
                <w:webHidden/>
              </w:rPr>
            </w:r>
            <w:r>
              <w:rPr>
                <w:noProof/>
                <w:webHidden/>
              </w:rPr>
              <w:fldChar w:fldCharType="separate"/>
            </w:r>
            <w:r>
              <w:rPr>
                <w:noProof/>
                <w:webHidden/>
              </w:rPr>
              <w:t>26</w:t>
            </w:r>
            <w:r>
              <w:rPr>
                <w:noProof/>
                <w:webHidden/>
              </w:rPr>
              <w:fldChar w:fldCharType="end"/>
            </w:r>
          </w:hyperlink>
        </w:p>
        <w:p w14:paraId="4D7ECD76"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12" w:history="1">
            <w:r w:rsidRPr="001715E8">
              <w:rPr>
                <w:rStyle w:val="Hipervnculo"/>
                <w:noProof/>
              </w:rPr>
              <w:t>2.1.5</w:t>
            </w:r>
            <w:r>
              <w:rPr>
                <w:rFonts w:asciiTheme="minorHAnsi" w:eastAsiaTheme="minorEastAsia" w:hAnsiTheme="minorHAnsi" w:cstheme="minorBidi"/>
                <w:noProof/>
                <w:sz w:val="22"/>
                <w:szCs w:val="22"/>
                <w:lang w:eastAsia="es-CO"/>
              </w:rPr>
              <w:tab/>
            </w:r>
            <w:r w:rsidRPr="001715E8">
              <w:rPr>
                <w:rStyle w:val="Hipervnculo"/>
                <w:noProof/>
              </w:rPr>
              <w:t>Análisis en tiempo-frecuencia</w:t>
            </w:r>
            <w:r>
              <w:rPr>
                <w:noProof/>
                <w:webHidden/>
              </w:rPr>
              <w:tab/>
            </w:r>
            <w:r>
              <w:rPr>
                <w:noProof/>
                <w:webHidden/>
              </w:rPr>
              <w:fldChar w:fldCharType="begin"/>
            </w:r>
            <w:r>
              <w:rPr>
                <w:noProof/>
                <w:webHidden/>
              </w:rPr>
              <w:instrText xml:space="preserve"> PAGEREF _Toc469175412 \h </w:instrText>
            </w:r>
            <w:r>
              <w:rPr>
                <w:noProof/>
                <w:webHidden/>
              </w:rPr>
            </w:r>
            <w:r>
              <w:rPr>
                <w:noProof/>
                <w:webHidden/>
              </w:rPr>
              <w:fldChar w:fldCharType="separate"/>
            </w:r>
            <w:r>
              <w:rPr>
                <w:noProof/>
                <w:webHidden/>
              </w:rPr>
              <w:t>27</w:t>
            </w:r>
            <w:r>
              <w:rPr>
                <w:noProof/>
                <w:webHidden/>
              </w:rPr>
              <w:fldChar w:fldCharType="end"/>
            </w:r>
          </w:hyperlink>
        </w:p>
        <w:p w14:paraId="149CFC3D" w14:textId="77777777" w:rsidR="00BA3B09" w:rsidRDefault="00BA3B09">
          <w:pPr>
            <w:pStyle w:val="TDC2"/>
            <w:rPr>
              <w:rFonts w:asciiTheme="minorHAnsi" w:eastAsiaTheme="minorEastAsia" w:hAnsiTheme="minorHAnsi" w:cstheme="minorBidi"/>
              <w:b w:val="0"/>
              <w:bCs w:val="0"/>
              <w:noProof/>
              <w:sz w:val="22"/>
              <w:szCs w:val="22"/>
              <w:lang w:eastAsia="es-CO"/>
            </w:rPr>
          </w:pPr>
          <w:hyperlink w:anchor="_Toc469175413" w:history="1">
            <w:r w:rsidRPr="001715E8">
              <w:rPr>
                <w:rStyle w:val="Hipervnculo"/>
                <w:noProof/>
                <w:lang w:val="es-ES"/>
              </w:rPr>
              <w:t>2.2</w:t>
            </w:r>
            <w:r>
              <w:rPr>
                <w:rFonts w:asciiTheme="minorHAnsi" w:eastAsiaTheme="minorEastAsia" w:hAnsiTheme="minorHAnsi" w:cstheme="minorBidi"/>
                <w:b w:val="0"/>
                <w:bCs w:val="0"/>
                <w:noProof/>
                <w:sz w:val="22"/>
                <w:szCs w:val="22"/>
                <w:lang w:eastAsia="es-CO"/>
              </w:rPr>
              <w:tab/>
            </w:r>
            <w:r w:rsidRPr="001715E8">
              <w:rPr>
                <w:rStyle w:val="Hipervnculo"/>
                <w:noProof/>
              </w:rPr>
              <w:t>Análisis Tonal</w:t>
            </w:r>
            <w:r>
              <w:rPr>
                <w:noProof/>
                <w:webHidden/>
              </w:rPr>
              <w:tab/>
            </w:r>
            <w:r>
              <w:rPr>
                <w:noProof/>
                <w:webHidden/>
              </w:rPr>
              <w:fldChar w:fldCharType="begin"/>
            </w:r>
            <w:r>
              <w:rPr>
                <w:noProof/>
                <w:webHidden/>
              </w:rPr>
              <w:instrText xml:space="preserve"> PAGEREF _Toc469175413 \h </w:instrText>
            </w:r>
            <w:r>
              <w:rPr>
                <w:noProof/>
                <w:webHidden/>
              </w:rPr>
            </w:r>
            <w:r>
              <w:rPr>
                <w:noProof/>
                <w:webHidden/>
              </w:rPr>
              <w:fldChar w:fldCharType="separate"/>
            </w:r>
            <w:r>
              <w:rPr>
                <w:noProof/>
                <w:webHidden/>
              </w:rPr>
              <w:t>28</w:t>
            </w:r>
            <w:r>
              <w:rPr>
                <w:noProof/>
                <w:webHidden/>
              </w:rPr>
              <w:fldChar w:fldCharType="end"/>
            </w:r>
          </w:hyperlink>
        </w:p>
        <w:p w14:paraId="658577DD"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14" w:history="1">
            <w:r w:rsidRPr="001715E8">
              <w:rPr>
                <w:rStyle w:val="Hipervnculo"/>
                <w:noProof/>
              </w:rPr>
              <w:t>2.2.1</w:t>
            </w:r>
            <w:r>
              <w:rPr>
                <w:rFonts w:asciiTheme="minorHAnsi" w:eastAsiaTheme="minorEastAsia" w:hAnsiTheme="minorHAnsi" w:cstheme="minorBidi"/>
                <w:noProof/>
                <w:sz w:val="22"/>
                <w:szCs w:val="22"/>
                <w:lang w:eastAsia="es-CO"/>
              </w:rPr>
              <w:tab/>
            </w:r>
            <w:r w:rsidRPr="001715E8">
              <w:rPr>
                <w:rStyle w:val="Hipervnculo"/>
                <w:noProof/>
              </w:rPr>
              <w:t>Percepción humana del “Pitch”</w:t>
            </w:r>
            <w:r>
              <w:rPr>
                <w:noProof/>
                <w:webHidden/>
              </w:rPr>
              <w:tab/>
            </w:r>
            <w:r>
              <w:rPr>
                <w:noProof/>
                <w:webHidden/>
              </w:rPr>
              <w:fldChar w:fldCharType="begin"/>
            </w:r>
            <w:r>
              <w:rPr>
                <w:noProof/>
                <w:webHidden/>
              </w:rPr>
              <w:instrText xml:space="preserve"> PAGEREF _Toc469175414 \h </w:instrText>
            </w:r>
            <w:r>
              <w:rPr>
                <w:noProof/>
                <w:webHidden/>
              </w:rPr>
            </w:r>
            <w:r>
              <w:rPr>
                <w:noProof/>
                <w:webHidden/>
              </w:rPr>
              <w:fldChar w:fldCharType="separate"/>
            </w:r>
            <w:r>
              <w:rPr>
                <w:noProof/>
                <w:webHidden/>
              </w:rPr>
              <w:t>31</w:t>
            </w:r>
            <w:r>
              <w:rPr>
                <w:noProof/>
                <w:webHidden/>
              </w:rPr>
              <w:fldChar w:fldCharType="end"/>
            </w:r>
          </w:hyperlink>
        </w:p>
        <w:p w14:paraId="4C5452F8"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15" w:history="1">
            <w:r w:rsidRPr="001715E8">
              <w:rPr>
                <w:rStyle w:val="Hipervnculo"/>
                <w:noProof/>
              </w:rPr>
              <w:t>2.2.2</w:t>
            </w:r>
            <w:r>
              <w:rPr>
                <w:rFonts w:asciiTheme="minorHAnsi" w:eastAsiaTheme="minorEastAsia" w:hAnsiTheme="minorHAnsi" w:cstheme="minorBidi"/>
                <w:noProof/>
                <w:sz w:val="22"/>
                <w:szCs w:val="22"/>
                <w:lang w:eastAsia="es-CO"/>
              </w:rPr>
              <w:tab/>
            </w:r>
            <w:r w:rsidRPr="001715E8">
              <w:rPr>
                <w:rStyle w:val="Hipervnculo"/>
                <w:noProof/>
              </w:rPr>
              <w:t>Representación del “Pitch” en Música</w:t>
            </w:r>
            <w:r>
              <w:rPr>
                <w:noProof/>
                <w:webHidden/>
              </w:rPr>
              <w:tab/>
            </w:r>
            <w:r>
              <w:rPr>
                <w:noProof/>
                <w:webHidden/>
              </w:rPr>
              <w:fldChar w:fldCharType="begin"/>
            </w:r>
            <w:r>
              <w:rPr>
                <w:noProof/>
                <w:webHidden/>
              </w:rPr>
              <w:instrText xml:space="preserve"> PAGEREF _Toc469175415 \h </w:instrText>
            </w:r>
            <w:r>
              <w:rPr>
                <w:noProof/>
                <w:webHidden/>
              </w:rPr>
            </w:r>
            <w:r>
              <w:rPr>
                <w:noProof/>
                <w:webHidden/>
              </w:rPr>
              <w:fldChar w:fldCharType="separate"/>
            </w:r>
            <w:r>
              <w:rPr>
                <w:noProof/>
                <w:webHidden/>
              </w:rPr>
              <w:t>32</w:t>
            </w:r>
            <w:r>
              <w:rPr>
                <w:noProof/>
                <w:webHidden/>
              </w:rPr>
              <w:fldChar w:fldCharType="end"/>
            </w:r>
          </w:hyperlink>
        </w:p>
        <w:p w14:paraId="59FFCD55"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16" w:history="1">
            <w:r w:rsidRPr="001715E8">
              <w:rPr>
                <w:rStyle w:val="Hipervnculo"/>
                <w:noProof/>
              </w:rPr>
              <w:t>2.2.3</w:t>
            </w:r>
            <w:r>
              <w:rPr>
                <w:rFonts w:asciiTheme="minorHAnsi" w:eastAsiaTheme="minorEastAsia" w:hAnsiTheme="minorHAnsi" w:cstheme="minorBidi"/>
                <w:noProof/>
                <w:sz w:val="22"/>
                <w:szCs w:val="22"/>
                <w:lang w:eastAsia="es-CO"/>
              </w:rPr>
              <w:tab/>
            </w:r>
            <w:r w:rsidRPr="001715E8">
              <w:rPr>
                <w:rStyle w:val="Hipervnculo"/>
                <w:noProof/>
              </w:rPr>
              <w:t>Detección de frecuencia fundamental</w:t>
            </w:r>
            <w:r>
              <w:rPr>
                <w:noProof/>
                <w:webHidden/>
              </w:rPr>
              <w:tab/>
            </w:r>
            <w:r>
              <w:rPr>
                <w:noProof/>
                <w:webHidden/>
              </w:rPr>
              <w:fldChar w:fldCharType="begin"/>
            </w:r>
            <w:r>
              <w:rPr>
                <w:noProof/>
                <w:webHidden/>
              </w:rPr>
              <w:instrText xml:space="preserve"> PAGEREF _Toc469175416 \h </w:instrText>
            </w:r>
            <w:r>
              <w:rPr>
                <w:noProof/>
                <w:webHidden/>
              </w:rPr>
            </w:r>
            <w:r>
              <w:rPr>
                <w:noProof/>
                <w:webHidden/>
              </w:rPr>
              <w:fldChar w:fldCharType="separate"/>
            </w:r>
            <w:r>
              <w:rPr>
                <w:noProof/>
                <w:webHidden/>
              </w:rPr>
              <w:t>34</w:t>
            </w:r>
            <w:r>
              <w:rPr>
                <w:noProof/>
                <w:webHidden/>
              </w:rPr>
              <w:fldChar w:fldCharType="end"/>
            </w:r>
          </w:hyperlink>
        </w:p>
        <w:p w14:paraId="45751C88"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17" w:history="1">
            <w:r w:rsidRPr="001715E8">
              <w:rPr>
                <w:rStyle w:val="Hipervnculo"/>
                <w:noProof/>
              </w:rPr>
              <w:t>2.2.4</w:t>
            </w:r>
            <w:r>
              <w:rPr>
                <w:rFonts w:asciiTheme="minorHAnsi" w:eastAsiaTheme="minorEastAsia" w:hAnsiTheme="minorHAnsi" w:cstheme="minorBidi"/>
                <w:noProof/>
                <w:sz w:val="22"/>
                <w:szCs w:val="22"/>
                <w:lang w:eastAsia="es-CO"/>
              </w:rPr>
              <w:tab/>
            </w:r>
            <w:r w:rsidRPr="001715E8">
              <w:rPr>
                <w:rStyle w:val="Hipervnculo"/>
                <w:noProof/>
              </w:rPr>
              <w:t>Estimación de frecuencia de sintonización</w:t>
            </w:r>
            <w:r>
              <w:rPr>
                <w:noProof/>
                <w:webHidden/>
              </w:rPr>
              <w:tab/>
            </w:r>
            <w:r>
              <w:rPr>
                <w:noProof/>
                <w:webHidden/>
              </w:rPr>
              <w:fldChar w:fldCharType="begin"/>
            </w:r>
            <w:r>
              <w:rPr>
                <w:noProof/>
                <w:webHidden/>
              </w:rPr>
              <w:instrText xml:space="preserve"> PAGEREF _Toc469175417 \h </w:instrText>
            </w:r>
            <w:r>
              <w:rPr>
                <w:noProof/>
                <w:webHidden/>
              </w:rPr>
            </w:r>
            <w:r>
              <w:rPr>
                <w:noProof/>
                <w:webHidden/>
              </w:rPr>
              <w:fldChar w:fldCharType="separate"/>
            </w:r>
            <w:r>
              <w:rPr>
                <w:noProof/>
                <w:webHidden/>
              </w:rPr>
              <w:t>39</w:t>
            </w:r>
            <w:r>
              <w:rPr>
                <w:noProof/>
                <w:webHidden/>
              </w:rPr>
              <w:fldChar w:fldCharType="end"/>
            </w:r>
          </w:hyperlink>
        </w:p>
        <w:p w14:paraId="38D46167"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18" w:history="1">
            <w:r w:rsidRPr="001715E8">
              <w:rPr>
                <w:rStyle w:val="Hipervnculo"/>
                <w:noProof/>
              </w:rPr>
              <w:t>2.2.5</w:t>
            </w:r>
            <w:r>
              <w:rPr>
                <w:rFonts w:asciiTheme="minorHAnsi" w:eastAsiaTheme="minorEastAsia" w:hAnsiTheme="minorHAnsi" w:cstheme="minorBidi"/>
                <w:noProof/>
                <w:sz w:val="22"/>
                <w:szCs w:val="22"/>
                <w:lang w:eastAsia="es-CO"/>
              </w:rPr>
              <w:tab/>
            </w:r>
            <w:r w:rsidRPr="001715E8">
              <w:rPr>
                <w:rStyle w:val="Hipervnculo"/>
                <w:noProof/>
              </w:rPr>
              <w:t>Detección de notas</w:t>
            </w:r>
            <w:r>
              <w:rPr>
                <w:noProof/>
                <w:webHidden/>
              </w:rPr>
              <w:tab/>
            </w:r>
            <w:r>
              <w:rPr>
                <w:noProof/>
                <w:webHidden/>
              </w:rPr>
              <w:fldChar w:fldCharType="begin"/>
            </w:r>
            <w:r>
              <w:rPr>
                <w:noProof/>
                <w:webHidden/>
              </w:rPr>
              <w:instrText xml:space="preserve"> PAGEREF _Toc469175418 \h </w:instrText>
            </w:r>
            <w:r>
              <w:rPr>
                <w:noProof/>
                <w:webHidden/>
              </w:rPr>
            </w:r>
            <w:r>
              <w:rPr>
                <w:noProof/>
                <w:webHidden/>
              </w:rPr>
              <w:fldChar w:fldCharType="separate"/>
            </w:r>
            <w:r>
              <w:rPr>
                <w:noProof/>
                <w:webHidden/>
              </w:rPr>
              <w:t>41</w:t>
            </w:r>
            <w:r>
              <w:rPr>
                <w:noProof/>
                <w:webHidden/>
              </w:rPr>
              <w:fldChar w:fldCharType="end"/>
            </w:r>
          </w:hyperlink>
        </w:p>
        <w:p w14:paraId="46A977A5"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19" w:history="1">
            <w:r w:rsidRPr="001715E8">
              <w:rPr>
                <w:rStyle w:val="Hipervnculo"/>
                <w:noProof/>
              </w:rPr>
              <w:t>2.2.6</w:t>
            </w:r>
            <w:r>
              <w:rPr>
                <w:rFonts w:asciiTheme="minorHAnsi" w:eastAsiaTheme="minorEastAsia" w:hAnsiTheme="minorHAnsi" w:cstheme="minorBidi"/>
                <w:noProof/>
                <w:sz w:val="22"/>
                <w:szCs w:val="22"/>
                <w:lang w:eastAsia="es-CO"/>
              </w:rPr>
              <w:tab/>
            </w:r>
            <w:r w:rsidRPr="001715E8">
              <w:rPr>
                <w:rStyle w:val="Hipervnculo"/>
                <w:noProof/>
              </w:rPr>
              <w:t>Reconocimiento de acordes</w:t>
            </w:r>
            <w:r>
              <w:rPr>
                <w:noProof/>
                <w:webHidden/>
              </w:rPr>
              <w:tab/>
            </w:r>
            <w:r>
              <w:rPr>
                <w:noProof/>
                <w:webHidden/>
              </w:rPr>
              <w:fldChar w:fldCharType="begin"/>
            </w:r>
            <w:r>
              <w:rPr>
                <w:noProof/>
                <w:webHidden/>
              </w:rPr>
              <w:instrText xml:space="preserve"> PAGEREF _Toc469175419 \h </w:instrText>
            </w:r>
            <w:r>
              <w:rPr>
                <w:noProof/>
                <w:webHidden/>
              </w:rPr>
            </w:r>
            <w:r>
              <w:rPr>
                <w:noProof/>
                <w:webHidden/>
              </w:rPr>
              <w:fldChar w:fldCharType="separate"/>
            </w:r>
            <w:r>
              <w:rPr>
                <w:noProof/>
                <w:webHidden/>
              </w:rPr>
              <w:t>41</w:t>
            </w:r>
            <w:r>
              <w:rPr>
                <w:noProof/>
                <w:webHidden/>
              </w:rPr>
              <w:fldChar w:fldCharType="end"/>
            </w:r>
          </w:hyperlink>
        </w:p>
        <w:p w14:paraId="6E5FDCDD" w14:textId="77777777" w:rsidR="00BA3B09" w:rsidRDefault="00BA3B09">
          <w:pPr>
            <w:pStyle w:val="TDC2"/>
            <w:rPr>
              <w:rFonts w:asciiTheme="minorHAnsi" w:eastAsiaTheme="minorEastAsia" w:hAnsiTheme="minorHAnsi" w:cstheme="minorBidi"/>
              <w:b w:val="0"/>
              <w:bCs w:val="0"/>
              <w:noProof/>
              <w:sz w:val="22"/>
              <w:szCs w:val="22"/>
              <w:lang w:eastAsia="es-CO"/>
            </w:rPr>
          </w:pPr>
          <w:hyperlink w:anchor="_Toc469175420" w:history="1">
            <w:r w:rsidRPr="001715E8">
              <w:rPr>
                <w:rStyle w:val="Hipervnculo"/>
                <w:noProof/>
                <w:lang w:val="es-ES"/>
              </w:rPr>
              <w:t>2.3</w:t>
            </w:r>
            <w:r>
              <w:rPr>
                <w:rFonts w:asciiTheme="minorHAnsi" w:eastAsiaTheme="minorEastAsia" w:hAnsiTheme="minorHAnsi" w:cstheme="minorBidi"/>
                <w:b w:val="0"/>
                <w:bCs w:val="0"/>
                <w:noProof/>
                <w:sz w:val="22"/>
                <w:szCs w:val="22"/>
                <w:lang w:eastAsia="es-CO"/>
              </w:rPr>
              <w:tab/>
            </w:r>
            <w:r w:rsidRPr="001715E8">
              <w:rPr>
                <w:rStyle w:val="Hipervnculo"/>
                <w:noProof/>
              </w:rPr>
              <w:t>Análisis Temporal</w:t>
            </w:r>
            <w:r>
              <w:rPr>
                <w:noProof/>
                <w:webHidden/>
              </w:rPr>
              <w:tab/>
            </w:r>
            <w:r>
              <w:rPr>
                <w:noProof/>
                <w:webHidden/>
              </w:rPr>
              <w:fldChar w:fldCharType="begin"/>
            </w:r>
            <w:r>
              <w:rPr>
                <w:noProof/>
                <w:webHidden/>
              </w:rPr>
              <w:instrText xml:space="preserve"> PAGEREF _Toc469175420 \h </w:instrText>
            </w:r>
            <w:r>
              <w:rPr>
                <w:noProof/>
                <w:webHidden/>
              </w:rPr>
            </w:r>
            <w:r>
              <w:rPr>
                <w:noProof/>
                <w:webHidden/>
              </w:rPr>
              <w:fldChar w:fldCharType="separate"/>
            </w:r>
            <w:r>
              <w:rPr>
                <w:noProof/>
                <w:webHidden/>
              </w:rPr>
              <w:t>43</w:t>
            </w:r>
            <w:r>
              <w:rPr>
                <w:noProof/>
                <w:webHidden/>
              </w:rPr>
              <w:fldChar w:fldCharType="end"/>
            </w:r>
          </w:hyperlink>
        </w:p>
        <w:p w14:paraId="6EA90803"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21" w:history="1">
            <w:r w:rsidRPr="001715E8">
              <w:rPr>
                <w:rStyle w:val="Hipervnculo"/>
                <w:noProof/>
              </w:rPr>
              <w:t>2.3.1</w:t>
            </w:r>
            <w:r>
              <w:rPr>
                <w:rFonts w:asciiTheme="minorHAnsi" w:eastAsiaTheme="minorEastAsia" w:hAnsiTheme="minorHAnsi" w:cstheme="minorBidi"/>
                <w:noProof/>
                <w:sz w:val="22"/>
                <w:szCs w:val="22"/>
                <w:lang w:eastAsia="es-CO"/>
              </w:rPr>
              <w:tab/>
            </w:r>
            <w:r w:rsidRPr="001715E8">
              <w:rPr>
                <w:rStyle w:val="Hipervnculo"/>
                <w:noProof/>
              </w:rPr>
              <w:t>Percepción humana de los eventos temporales</w:t>
            </w:r>
            <w:r>
              <w:rPr>
                <w:noProof/>
                <w:webHidden/>
              </w:rPr>
              <w:tab/>
            </w:r>
            <w:r>
              <w:rPr>
                <w:noProof/>
                <w:webHidden/>
              </w:rPr>
              <w:fldChar w:fldCharType="begin"/>
            </w:r>
            <w:r>
              <w:rPr>
                <w:noProof/>
                <w:webHidden/>
              </w:rPr>
              <w:instrText xml:space="preserve"> PAGEREF _Toc469175421 \h </w:instrText>
            </w:r>
            <w:r>
              <w:rPr>
                <w:noProof/>
                <w:webHidden/>
              </w:rPr>
            </w:r>
            <w:r>
              <w:rPr>
                <w:noProof/>
                <w:webHidden/>
              </w:rPr>
              <w:fldChar w:fldCharType="separate"/>
            </w:r>
            <w:r>
              <w:rPr>
                <w:noProof/>
                <w:webHidden/>
              </w:rPr>
              <w:t>43</w:t>
            </w:r>
            <w:r>
              <w:rPr>
                <w:noProof/>
                <w:webHidden/>
              </w:rPr>
              <w:fldChar w:fldCharType="end"/>
            </w:r>
          </w:hyperlink>
        </w:p>
        <w:p w14:paraId="65A5537F"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22" w:history="1">
            <w:r w:rsidRPr="001715E8">
              <w:rPr>
                <w:rStyle w:val="Hipervnculo"/>
                <w:noProof/>
              </w:rPr>
              <w:t>2.3.2</w:t>
            </w:r>
            <w:r>
              <w:rPr>
                <w:rFonts w:asciiTheme="minorHAnsi" w:eastAsiaTheme="minorEastAsia" w:hAnsiTheme="minorHAnsi" w:cstheme="minorBidi"/>
                <w:noProof/>
                <w:sz w:val="22"/>
                <w:szCs w:val="22"/>
                <w:lang w:eastAsia="es-CO"/>
              </w:rPr>
              <w:tab/>
            </w:r>
            <w:r w:rsidRPr="001715E8">
              <w:rPr>
                <w:rStyle w:val="Hipervnculo"/>
                <w:noProof/>
              </w:rPr>
              <w:t>Representación de eventos temporales en música</w:t>
            </w:r>
            <w:r>
              <w:rPr>
                <w:noProof/>
                <w:webHidden/>
              </w:rPr>
              <w:tab/>
            </w:r>
            <w:r>
              <w:rPr>
                <w:noProof/>
                <w:webHidden/>
              </w:rPr>
              <w:fldChar w:fldCharType="begin"/>
            </w:r>
            <w:r>
              <w:rPr>
                <w:noProof/>
                <w:webHidden/>
              </w:rPr>
              <w:instrText xml:space="preserve"> PAGEREF _Toc469175422 \h </w:instrText>
            </w:r>
            <w:r>
              <w:rPr>
                <w:noProof/>
                <w:webHidden/>
              </w:rPr>
            </w:r>
            <w:r>
              <w:rPr>
                <w:noProof/>
                <w:webHidden/>
              </w:rPr>
              <w:fldChar w:fldCharType="separate"/>
            </w:r>
            <w:r>
              <w:rPr>
                <w:noProof/>
                <w:webHidden/>
              </w:rPr>
              <w:t>43</w:t>
            </w:r>
            <w:r>
              <w:rPr>
                <w:noProof/>
                <w:webHidden/>
              </w:rPr>
              <w:fldChar w:fldCharType="end"/>
            </w:r>
          </w:hyperlink>
        </w:p>
        <w:p w14:paraId="12812B72"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23" w:history="1">
            <w:r w:rsidRPr="001715E8">
              <w:rPr>
                <w:rStyle w:val="Hipervnculo"/>
                <w:noProof/>
              </w:rPr>
              <w:t>2.3.3</w:t>
            </w:r>
            <w:r>
              <w:rPr>
                <w:rFonts w:asciiTheme="minorHAnsi" w:eastAsiaTheme="minorEastAsia" w:hAnsiTheme="minorHAnsi" w:cstheme="minorBidi"/>
                <w:noProof/>
                <w:sz w:val="22"/>
                <w:szCs w:val="22"/>
                <w:lang w:eastAsia="es-CO"/>
              </w:rPr>
              <w:tab/>
            </w:r>
            <w:r w:rsidRPr="001715E8">
              <w:rPr>
                <w:rStyle w:val="Hipervnculo"/>
                <w:noProof/>
              </w:rPr>
              <w:t>Detección de “Onset”</w:t>
            </w:r>
            <w:r>
              <w:rPr>
                <w:noProof/>
                <w:webHidden/>
              </w:rPr>
              <w:tab/>
            </w:r>
            <w:r>
              <w:rPr>
                <w:noProof/>
                <w:webHidden/>
              </w:rPr>
              <w:fldChar w:fldCharType="begin"/>
            </w:r>
            <w:r>
              <w:rPr>
                <w:noProof/>
                <w:webHidden/>
              </w:rPr>
              <w:instrText xml:space="preserve"> PAGEREF _Toc469175423 \h </w:instrText>
            </w:r>
            <w:r>
              <w:rPr>
                <w:noProof/>
                <w:webHidden/>
              </w:rPr>
            </w:r>
            <w:r>
              <w:rPr>
                <w:noProof/>
                <w:webHidden/>
              </w:rPr>
              <w:fldChar w:fldCharType="separate"/>
            </w:r>
            <w:r>
              <w:rPr>
                <w:noProof/>
                <w:webHidden/>
              </w:rPr>
              <w:t>43</w:t>
            </w:r>
            <w:r>
              <w:rPr>
                <w:noProof/>
                <w:webHidden/>
              </w:rPr>
              <w:fldChar w:fldCharType="end"/>
            </w:r>
          </w:hyperlink>
        </w:p>
        <w:p w14:paraId="006C7502"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24" w:history="1">
            <w:r w:rsidRPr="001715E8">
              <w:rPr>
                <w:rStyle w:val="Hipervnculo"/>
                <w:noProof/>
              </w:rPr>
              <w:t>2.3.4</w:t>
            </w:r>
            <w:r>
              <w:rPr>
                <w:rFonts w:asciiTheme="minorHAnsi" w:eastAsiaTheme="minorEastAsia" w:hAnsiTheme="minorHAnsi" w:cstheme="minorBidi"/>
                <w:noProof/>
                <w:sz w:val="22"/>
                <w:szCs w:val="22"/>
                <w:lang w:eastAsia="es-CO"/>
              </w:rPr>
              <w:tab/>
            </w:r>
            <w:r w:rsidRPr="001715E8">
              <w:rPr>
                <w:rStyle w:val="Hipervnculo"/>
                <w:noProof/>
              </w:rPr>
              <w:t>Histograma de golpes (beat)</w:t>
            </w:r>
            <w:r>
              <w:rPr>
                <w:noProof/>
                <w:webHidden/>
              </w:rPr>
              <w:tab/>
            </w:r>
            <w:r>
              <w:rPr>
                <w:noProof/>
                <w:webHidden/>
              </w:rPr>
              <w:fldChar w:fldCharType="begin"/>
            </w:r>
            <w:r>
              <w:rPr>
                <w:noProof/>
                <w:webHidden/>
              </w:rPr>
              <w:instrText xml:space="preserve"> PAGEREF _Toc469175424 \h </w:instrText>
            </w:r>
            <w:r>
              <w:rPr>
                <w:noProof/>
                <w:webHidden/>
              </w:rPr>
            </w:r>
            <w:r>
              <w:rPr>
                <w:noProof/>
                <w:webHidden/>
              </w:rPr>
              <w:fldChar w:fldCharType="separate"/>
            </w:r>
            <w:r>
              <w:rPr>
                <w:noProof/>
                <w:webHidden/>
              </w:rPr>
              <w:t>43</w:t>
            </w:r>
            <w:r>
              <w:rPr>
                <w:noProof/>
                <w:webHidden/>
              </w:rPr>
              <w:fldChar w:fldCharType="end"/>
            </w:r>
          </w:hyperlink>
        </w:p>
        <w:p w14:paraId="5BD170DE" w14:textId="77777777" w:rsidR="00BA3B09" w:rsidRDefault="00BA3B09">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175425" w:history="1">
            <w:r w:rsidRPr="001715E8">
              <w:rPr>
                <w:rStyle w:val="Hipervnculo"/>
                <w:noProof/>
              </w:rPr>
              <w:t>3.</w:t>
            </w:r>
            <w:r>
              <w:rPr>
                <w:rFonts w:asciiTheme="minorHAnsi" w:eastAsiaTheme="minorEastAsia" w:hAnsiTheme="minorHAnsi" w:cstheme="minorBidi"/>
                <w:b w:val="0"/>
                <w:bCs w:val="0"/>
                <w:caps w:val="0"/>
                <w:noProof/>
                <w:sz w:val="22"/>
                <w:szCs w:val="22"/>
                <w:lang w:eastAsia="es-CO"/>
              </w:rPr>
              <w:tab/>
            </w:r>
            <w:r w:rsidRPr="001715E8">
              <w:rPr>
                <w:rStyle w:val="Hipervnculo"/>
                <w:noProof/>
              </w:rPr>
              <w:t>TÉCNICAS DE MUSIC INFORMATION RETRIEVAL</w:t>
            </w:r>
            <w:r>
              <w:rPr>
                <w:noProof/>
                <w:webHidden/>
              </w:rPr>
              <w:tab/>
            </w:r>
            <w:r>
              <w:rPr>
                <w:noProof/>
                <w:webHidden/>
              </w:rPr>
              <w:fldChar w:fldCharType="begin"/>
            </w:r>
            <w:r>
              <w:rPr>
                <w:noProof/>
                <w:webHidden/>
              </w:rPr>
              <w:instrText xml:space="preserve"> PAGEREF _Toc469175425 \h </w:instrText>
            </w:r>
            <w:r>
              <w:rPr>
                <w:noProof/>
                <w:webHidden/>
              </w:rPr>
            </w:r>
            <w:r>
              <w:rPr>
                <w:noProof/>
                <w:webHidden/>
              </w:rPr>
              <w:fldChar w:fldCharType="separate"/>
            </w:r>
            <w:r>
              <w:rPr>
                <w:noProof/>
                <w:webHidden/>
              </w:rPr>
              <w:t>44</w:t>
            </w:r>
            <w:r>
              <w:rPr>
                <w:noProof/>
                <w:webHidden/>
              </w:rPr>
              <w:fldChar w:fldCharType="end"/>
            </w:r>
          </w:hyperlink>
        </w:p>
        <w:p w14:paraId="0CE3D5C3" w14:textId="77777777" w:rsidR="00BA3B09" w:rsidRDefault="00BA3B09">
          <w:pPr>
            <w:pStyle w:val="TDC2"/>
            <w:rPr>
              <w:rFonts w:asciiTheme="minorHAnsi" w:eastAsiaTheme="minorEastAsia" w:hAnsiTheme="minorHAnsi" w:cstheme="minorBidi"/>
              <w:b w:val="0"/>
              <w:bCs w:val="0"/>
              <w:noProof/>
              <w:sz w:val="22"/>
              <w:szCs w:val="22"/>
              <w:lang w:eastAsia="es-CO"/>
            </w:rPr>
          </w:pPr>
          <w:hyperlink w:anchor="_Toc469175426" w:history="1">
            <w:r w:rsidRPr="001715E8">
              <w:rPr>
                <w:rStyle w:val="Hipervnculo"/>
                <w:noProof/>
                <w:lang w:val="es-ES"/>
              </w:rPr>
              <w:t>3.1</w:t>
            </w:r>
            <w:r>
              <w:rPr>
                <w:rFonts w:asciiTheme="minorHAnsi" w:eastAsiaTheme="minorEastAsia" w:hAnsiTheme="minorHAnsi" w:cstheme="minorBidi"/>
                <w:b w:val="0"/>
                <w:bCs w:val="0"/>
                <w:noProof/>
                <w:sz w:val="22"/>
                <w:szCs w:val="22"/>
                <w:lang w:eastAsia="es-CO"/>
              </w:rPr>
              <w:tab/>
            </w:r>
            <w:r w:rsidRPr="001715E8">
              <w:rPr>
                <w:rStyle w:val="Hipervnculo"/>
                <w:noProof/>
              </w:rPr>
              <w:t>Bibliotecas MIR</w:t>
            </w:r>
            <w:r>
              <w:rPr>
                <w:noProof/>
                <w:webHidden/>
              </w:rPr>
              <w:tab/>
            </w:r>
            <w:r>
              <w:rPr>
                <w:noProof/>
                <w:webHidden/>
              </w:rPr>
              <w:fldChar w:fldCharType="begin"/>
            </w:r>
            <w:r>
              <w:rPr>
                <w:noProof/>
                <w:webHidden/>
              </w:rPr>
              <w:instrText xml:space="preserve"> PAGEREF _Toc469175426 \h </w:instrText>
            </w:r>
            <w:r>
              <w:rPr>
                <w:noProof/>
                <w:webHidden/>
              </w:rPr>
            </w:r>
            <w:r>
              <w:rPr>
                <w:noProof/>
                <w:webHidden/>
              </w:rPr>
              <w:fldChar w:fldCharType="separate"/>
            </w:r>
            <w:r>
              <w:rPr>
                <w:noProof/>
                <w:webHidden/>
              </w:rPr>
              <w:t>44</w:t>
            </w:r>
            <w:r>
              <w:rPr>
                <w:noProof/>
                <w:webHidden/>
              </w:rPr>
              <w:fldChar w:fldCharType="end"/>
            </w:r>
          </w:hyperlink>
        </w:p>
        <w:p w14:paraId="1B8C4201"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27" w:history="1">
            <w:r w:rsidRPr="001715E8">
              <w:rPr>
                <w:rStyle w:val="Hipervnculo"/>
                <w:noProof/>
              </w:rPr>
              <w:t>3.1.1</w:t>
            </w:r>
            <w:r>
              <w:rPr>
                <w:rFonts w:asciiTheme="minorHAnsi" w:eastAsiaTheme="minorEastAsia" w:hAnsiTheme="minorHAnsi" w:cstheme="minorBidi"/>
                <w:noProof/>
                <w:sz w:val="22"/>
                <w:szCs w:val="22"/>
                <w:lang w:eastAsia="es-CO"/>
              </w:rPr>
              <w:tab/>
            </w:r>
            <w:r w:rsidRPr="001715E8">
              <w:rPr>
                <w:rStyle w:val="Hipervnculo"/>
                <w:noProof/>
              </w:rPr>
              <w:t>Requerimientos Hardware</w:t>
            </w:r>
            <w:r>
              <w:rPr>
                <w:noProof/>
                <w:webHidden/>
              </w:rPr>
              <w:tab/>
            </w:r>
            <w:r>
              <w:rPr>
                <w:noProof/>
                <w:webHidden/>
              </w:rPr>
              <w:fldChar w:fldCharType="begin"/>
            </w:r>
            <w:r>
              <w:rPr>
                <w:noProof/>
                <w:webHidden/>
              </w:rPr>
              <w:instrText xml:space="preserve"> PAGEREF _Toc469175427 \h </w:instrText>
            </w:r>
            <w:r>
              <w:rPr>
                <w:noProof/>
                <w:webHidden/>
              </w:rPr>
            </w:r>
            <w:r>
              <w:rPr>
                <w:noProof/>
                <w:webHidden/>
              </w:rPr>
              <w:fldChar w:fldCharType="separate"/>
            </w:r>
            <w:r>
              <w:rPr>
                <w:noProof/>
                <w:webHidden/>
              </w:rPr>
              <w:t>46</w:t>
            </w:r>
            <w:r>
              <w:rPr>
                <w:noProof/>
                <w:webHidden/>
              </w:rPr>
              <w:fldChar w:fldCharType="end"/>
            </w:r>
          </w:hyperlink>
        </w:p>
        <w:p w14:paraId="6ECCE1A0"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28" w:history="1">
            <w:r w:rsidRPr="001715E8">
              <w:rPr>
                <w:rStyle w:val="Hipervnculo"/>
                <w:noProof/>
              </w:rPr>
              <w:t>3.1.2</w:t>
            </w:r>
            <w:r>
              <w:rPr>
                <w:rFonts w:asciiTheme="minorHAnsi" w:eastAsiaTheme="minorEastAsia" w:hAnsiTheme="minorHAnsi" w:cstheme="minorBidi"/>
                <w:noProof/>
                <w:sz w:val="22"/>
                <w:szCs w:val="22"/>
                <w:lang w:eastAsia="es-CO"/>
              </w:rPr>
              <w:tab/>
            </w:r>
            <w:r w:rsidRPr="001715E8">
              <w:rPr>
                <w:rStyle w:val="Hipervnculo"/>
                <w:noProof/>
              </w:rPr>
              <w:t>Requerimientos Software</w:t>
            </w:r>
            <w:r>
              <w:rPr>
                <w:noProof/>
                <w:webHidden/>
              </w:rPr>
              <w:tab/>
            </w:r>
            <w:r>
              <w:rPr>
                <w:noProof/>
                <w:webHidden/>
              </w:rPr>
              <w:fldChar w:fldCharType="begin"/>
            </w:r>
            <w:r>
              <w:rPr>
                <w:noProof/>
                <w:webHidden/>
              </w:rPr>
              <w:instrText xml:space="preserve"> PAGEREF _Toc469175428 \h </w:instrText>
            </w:r>
            <w:r>
              <w:rPr>
                <w:noProof/>
                <w:webHidden/>
              </w:rPr>
            </w:r>
            <w:r>
              <w:rPr>
                <w:noProof/>
                <w:webHidden/>
              </w:rPr>
              <w:fldChar w:fldCharType="separate"/>
            </w:r>
            <w:r>
              <w:rPr>
                <w:noProof/>
                <w:webHidden/>
              </w:rPr>
              <w:t>46</w:t>
            </w:r>
            <w:r>
              <w:rPr>
                <w:noProof/>
                <w:webHidden/>
              </w:rPr>
              <w:fldChar w:fldCharType="end"/>
            </w:r>
          </w:hyperlink>
        </w:p>
        <w:p w14:paraId="44F898FB" w14:textId="77777777" w:rsidR="00BA3B09" w:rsidRDefault="00BA3B09">
          <w:pPr>
            <w:pStyle w:val="TDC2"/>
            <w:rPr>
              <w:rFonts w:asciiTheme="minorHAnsi" w:eastAsiaTheme="minorEastAsia" w:hAnsiTheme="minorHAnsi" w:cstheme="minorBidi"/>
              <w:b w:val="0"/>
              <w:bCs w:val="0"/>
              <w:noProof/>
              <w:sz w:val="22"/>
              <w:szCs w:val="22"/>
              <w:lang w:eastAsia="es-CO"/>
            </w:rPr>
          </w:pPr>
          <w:hyperlink w:anchor="_Toc469175429" w:history="1">
            <w:r w:rsidRPr="001715E8">
              <w:rPr>
                <w:rStyle w:val="Hipervnculo"/>
                <w:noProof/>
                <w:lang w:val="es-ES"/>
              </w:rPr>
              <w:t>3.2</w:t>
            </w:r>
            <w:r>
              <w:rPr>
                <w:rFonts w:asciiTheme="minorHAnsi" w:eastAsiaTheme="minorEastAsia" w:hAnsiTheme="minorHAnsi" w:cstheme="minorBidi"/>
                <w:b w:val="0"/>
                <w:bCs w:val="0"/>
                <w:noProof/>
                <w:sz w:val="22"/>
                <w:szCs w:val="22"/>
                <w:lang w:eastAsia="es-CO"/>
              </w:rPr>
              <w:tab/>
            </w:r>
            <w:r w:rsidRPr="001715E8">
              <w:rPr>
                <w:rStyle w:val="Hipervnculo"/>
                <w:noProof/>
              </w:rPr>
              <w:t>Funcionamiento de la GUI para MIR</w:t>
            </w:r>
            <w:r>
              <w:rPr>
                <w:noProof/>
                <w:webHidden/>
              </w:rPr>
              <w:tab/>
            </w:r>
            <w:r>
              <w:rPr>
                <w:noProof/>
                <w:webHidden/>
              </w:rPr>
              <w:fldChar w:fldCharType="begin"/>
            </w:r>
            <w:r>
              <w:rPr>
                <w:noProof/>
                <w:webHidden/>
              </w:rPr>
              <w:instrText xml:space="preserve"> PAGEREF _Toc469175429 \h </w:instrText>
            </w:r>
            <w:r>
              <w:rPr>
                <w:noProof/>
                <w:webHidden/>
              </w:rPr>
            </w:r>
            <w:r>
              <w:rPr>
                <w:noProof/>
                <w:webHidden/>
              </w:rPr>
              <w:fldChar w:fldCharType="separate"/>
            </w:r>
            <w:r>
              <w:rPr>
                <w:noProof/>
                <w:webHidden/>
              </w:rPr>
              <w:t>49</w:t>
            </w:r>
            <w:r>
              <w:rPr>
                <w:noProof/>
                <w:webHidden/>
              </w:rPr>
              <w:fldChar w:fldCharType="end"/>
            </w:r>
          </w:hyperlink>
        </w:p>
        <w:p w14:paraId="1011B7B8"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30" w:history="1">
            <w:r w:rsidRPr="001715E8">
              <w:rPr>
                <w:rStyle w:val="Hipervnculo"/>
                <w:noProof/>
              </w:rPr>
              <w:t>3.2.1</w:t>
            </w:r>
            <w:r>
              <w:rPr>
                <w:rFonts w:asciiTheme="minorHAnsi" w:eastAsiaTheme="minorEastAsia" w:hAnsiTheme="minorHAnsi" w:cstheme="minorBidi"/>
                <w:noProof/>
                <w:sz w:val="22"/>
                <w:szCs w:val="22"/>
                <w:lang w:eastAsia="es-CO"/>
              </w:rPr>
              <w:tab/>
            </w:r>
            <w:r w:rsidRPr="001715E8">
              <w:rPr>
                <w:rStyle w:val="Hipervnculo"/>
                <w:noProof/>
              </w:rPr>
              <w:t>Módulo de detección de notas</w:t>
            </w:r>
            <w:r>
              <w:rPr>
                <w:noProof/>
                <w:webHidden/>
              </w:rPr>
              <w:tab/>
            </w:r>
            <w:r>
              <w:rPr>
                <w:noProof/>
                <w:webHidden/>
              </w:rPr>
              <w:fldChar w:fldCharType="begin"/>
            </w:r>
            <w:r>
              <w:rPr>
                <w:noProof/>
                <w:webHidden/>
              </w:rPr>
              <w:instrText xml:space="preserve"> PAGEREF _Toc469175430 \h </w:instrText>
            </w:r>
            <w:r>
              <w:rPr>
                <w:noProof/>
                <w:webHidden/>
              </w:rPr>
            </w:r>
            <w:r>
              <w:rPr>
                <w:noProof/>
                <w:webHidden/>
              </w:rPr>
              <w:fldChar w:fldCharType="separate"/>
            </w:r>
            <w:r>
              <w:rPr>
                <w:noProof/>
                <w:webHidden/>
              </w:rPr>
              <w:t>51</w:t>
            </w:r>
            <w:r>
              <w:rPr>
                <w:noProof/>
                <w:webHidden/>
              </w:rPr>
              <w:fldChar w:fldCharType="end"/>
            </w:r>
          </w:hyperlink>
        </w:p>
        <w:p w14:paraId="12C1BBDA" w14:textId="77777777" w:rsidR="00BA3B09" w:rsidRDefault="00BA3B0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175431" w:history="1">
            <w:r w:rsidRPr="001715E8">
              <w:rPr>
                <w:rStyle w:val="Hipervnculo"/>
                <w:noProof/>
              </w:rPr>
              <w:t>3.2.2</w:t>
            </w:r>
            <w:r>
              <w:rPr>
                <w:rFonts w:asciiTheme="minorHAnsi" w:eastAsiaTheme="minorEastAsia" w:hAnsiTheme="minorHAnsi" w:cstheme="minorBidi"/>
                <w:noProof/>
                <w:sz w:val="22"/>
                <w:szCs w:val="22"/>
                <w:lang w:eastAsia="es-CO"/>
              </w:rPr>
              <w:tab/>
            </w:r>
            <w:r w:rsidRPr="001715E8">
              <w:rPr>
                <w:rStyle w:val="Hipervnculo"/>
                <w:noProof/>
              </w:rPr>
              <w:t>Módulo de reconocimiento de acordes</w:t>
            </w:r>
            <w:r>
              <w:rPr>
                <w:noProof/>
                <w:webHidden/>
              </w:rPr>
              <w:tab/>
            </w:r>
            <w:r>
              <w:rPr>
                <w:noProof/>
                <w:webHidden/>
              </w:rPr>
              <w:fldChar w:fldCharType="begin"/>
            </w:r>
            <w:r>
              <w:rPr>
                <w:noProof/>
                <w:webHidden/>
              </w:rPr>
              <w:instrText xml:space="preserve"> PAGEREF _Toc469175431 \h </w:instrText>
            </w:r>
            <w:r>
              <w:rPr>
                <w:noProof/>
                <w:webHidden/>
              </w:rPr>
            </w:r>
            <w:r>
              <w:rPr>
                <w:noProof/>
                <w:webHidden/>
              </w:rPr>
              <w:fldChar w:fldCharType="separate"/>
            </w:r>
            <w:r>
              <w:rPr>
                <w:noProof/>
                <w:webHidden/>
              </w:rPr>
              <w:t>52</w:t>
            </w:r>
            <w:r>
              <w:rPr>
                <w:noProof/>
                <w:webHidden/>
              </w:rPr>
              <w:fldChar w:fldCharType="end"/>
            </w:r>
          </w:hyperlink>
        </w:p>
        <w:p w14:paraId="2D5061E7" w14:textId="77777777" w:rsidR="00BA3B09" w:rsidRDefault="00BA3B09">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175432" w:history="1">
            <w:r w:rsidRPr="001715E8">
              <w:rPr>
                <w:rStyle w:val="Hipervnculo"/>
                <w:noProof/>
              </w:rPr>
              <w:t>4.</w:t>
            </w:r>
            <w:r>
              <w:rPr>
                <w:rFonts w:asciiTheme="minorHAnsi" w:eastAsiaTheme="minorEastAsia" w:hAnsiTheme="minorHAnsi" w:cstheme="minorBidi"/>
                <w:b w:val="0"/>
                <w:bCs w:val="0"/>
                <w:caps w:val="0"/>
                <w:noProof/>
                <w:sz w:val="22"/>
                <w:szCs w:val="22"/>
                <w:lang w:eastAsia="es-CO"/>
              </w:rPr>
              <w:tab/>
            </w:r>
            <w:r w:rsidRPr="001715E8">
              <w:rPr>
                <w:rStyle w:val="Hipervnculo"/>
                <w:noProof/>
              </w:rPr>
              <w:t>CONCLUSIÓN</w:t>
            </w:r>
            <w:r>
              <w:rPr>
                <w:noProof/>
                <w:webHidden/>
              </w:rPr>
              <w:tab/>
            </w:r>
            <w:r>
              <w:rPr>
                <w:noProof/>
                <w:webHidden/>
              </w:rPr>
              <w:fldChar w:fldCharType="begin"/>
            </w:r>
            <w:r>
              <w:rPr>
                <w:noProof/>
                <w:webHidden/>
              </w:rPr>
              <w:instrText xml:space="preserve"> PAGEREF _Toc469175432 \h </w:instrText>
            </w:r>
            <w:r>
              <w:rPr>
                <w:noProof/>
                <w:webHidden/>
              </w:rPr>
            </w:r>
            <w:r>
              <w:rPr>
                <w:noProof/>
                <w:webHidden/>
              </w:rPr>
              <w:fldChar w:fldCharType="separate"/>
            </w:r>
            <w:r>
              <w:rPr>
                <w:noProof/>
                <w:webHidden/>
              </w:rPr>
              <w:t>57</w:t>
            </w:r>
            <w:r>
              <w:rPr>
                <w:noProof/>
                <w:webHidden/>
              </w:rPr>
              <w:fldChar w:fldCharType="end"/>
            </w:r>
          </w:hyperlink>
        </w:p>
        <w:p w14:paraId="185C377C" w14:textId="77777777" w:rsidR="00EC7A76" w:rsidRPr="00986754" w:rsidRDefault="00EC7A76">
          <w:r w:rsidRPr="00986754">
            <w:rPr>
              <w:b/>
              <w:bCs/>
            </w:rPr>
            <w:fldChar w:fldCharType="end"/>
          </w:r>
        </w:p>
      </w:sdtContent>
    </w:sdt>
    <w:p w14:paraId="24C9567B" w14:textId="77777777" w:rsidR="00263F0F" w:rsidRPr="00986754" w:rsidRDefault="00263F0F" w:rsidP="00263F0F"/>
    <w:p w14:paraId="31B0FE96" w14:textId="4B927815" w:rsidR="002C2485" w:rsidRPr="00986754" w:rsidRDefault="002C2485">
      <w:pPr>
        <w:ind w:firstLine="0"/>
        <w:jc w:val="left"/>
      </w:pPr>
      <w:r w:rsidRPr="00986754">
        <w:br w:type="page"/>
      </w:r>
    </w:p>
    <w:p w14:paraId="0E886B5B" w14:textId="43FA04E2" w:rsidR="002C2485" w:rsidRPr="00986754" w:rsidRDefault="002C2485" w:rsidP="002C2485">
      <w:pPr>
        <w:pStyle w:val="Titulo1sinnumeracion"/>
        <w:numPr>
          <w:ilvl w:val="0"/>
          <w:numId w:val="0"/>
        </w:numPr>
        <w:rPr>
          <w:rFonts w:cs="Times New Roman"/>
          <w:szCs w:val="24"/>
        </w:rPr>
      </w:pPr>
      <w:bookmarkStart w:id="2" w:name="_Toc469175403"/>
      <w:r w:rsidRPr="00986754">
        <w:rPr>
          <w:rFonts w:cs="Times New Roman"/>
          <w:szCs w:val="24"/>
        </w:rPr>
        <w:lastRenderedPageBreak/>
        <w:t>Listado de Figuras</w:t>
      </w:r>
      <w:bookmarkEnd w:id="2"/>
    </w:p>
    <w:p w14:paraId="0D9E2FCB" w14:textId="77777777" w:rsidR="002C2485" w:rsidRPr="00986754" w:rsidRDefault="002C2485">
      <w:pPr>
        <w:ind w:firstLine="0"/>
        <w:jc w:val="left"/>
      </w:pPr>
    </w:p>
    <w:p w14:paraId="510021E4" w14:textId="77777777" w:rsidR="00BA3B09" w:rsidRDefault="002C2485">
      <w:pPr>
        <w:pStyle w:val="Tabladeilustraciones"/>
        <w:tabs>
          <w:tab w:val="right" w:leader="dot" w:pos="8494"/>
        </w:tabs>
        <w:rPr>
          <w:rFonts w:asciiTheme="minorHAnsi" w:eastAsiaTheme="minorEastAsia" w:hAnsiTheme="minorHAnsi" w:cstheme="minorBidi"/>
          <w:noProof/>
          <w:sz w:val="22"/>
          <w:szCs w:val="22"/>
          <w:lang w:eastAsia="es-CO"/>
        </w:rPr>
      </w:pPr>
      <w:r w:rsidRPr="00986754">
        <w:fldChar w:fldCharType="begin"/>
      </w:r>
      <w:r w:rsidRPr="00986754">
        <w:instrText xml:space="preserve"> TOC \h \z \c "Figura" </w:instrText>
      </w:r>
      <w:r w:rsidRPr="00986754">
        <w:fldChar w:fldCharType="separate"/>
      </w:r>
      <w:hyperlink w:anchor="_Toc469175433" w:history="1">
        <w:r w:rsidR="00BA3B09" w:rsidRPr="00AD1749">
          <w:rPr>
            <w:rStyle w:val="Hipervnculo"/>
            <w:noProof/>
          </w:rPr>
          <w:t>Figura 1 . Pipeline  para Music Information Retrieval, MIR.</w:t>
        </w:r>
        <w:r w:rsidR="00BA3B09">
          <w:rPr>
            <w:noProof/>
            <w:webHidden/>
          </w:rPr>
          <w:tab/>
        </w:r>
        <w:r w:rsidR="00BA3B09">
          <w:rPr>
            <w:noProof/>
            <w:webHidden/>
          </w:rPr>
          <w:fldChar w:fldCharType="begin"/>
        </w:r>
        <w:r w:rsidR="00BA3B09">
          <w:rPr>
            <w:noProof/>
            <w:webHidden/>
          </w:rPr>
          <w:instrText xml:space="preserve"> PAGEREF _Toc469175433 \h </w:instrText>
        </w:r>
        <w:r w:rsidR="00BA3B09">
          <w:rPr>
            <w:noProof/>
            <w:webHidden/>
          </w:rPr>
        </w:r>
        <w:r w:rsidR="00BA3B09">
          <w:rPr>
            <w:noProof/>
            <w:webHidden/>
          </w:rPr>
          <w:fldChar w:fldCharType="separate"/>
        </w:r>
        <w:r w:rsidR="00BA3B09">
          <w:rPr>
            <w:noProof/>
            <w:webHidden/>
          </w:rPr>
          <w:t>10</w:t>
        </w:r>
        <w:r w:rsidR="00BA3B09">
          <w:rPr>
            <w:noProof/>
            <w:webHidden/>
          </w:rPr>
          <w:fldChar w:fldCharType="end"/>
        </w:r>
      </w:hyperlink>
    </w:p>
    <w:p w14:paraId="0D20FF93"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34" w:history="1">
        <w:r w:rsidRPr="00AD1749">
          <w:rPr>
            <w:rStyle w:val="Hipervnculo"/>
            <w:noProof/>
          </w:rPr>
          <w:t xml:space="preserve">Figura 2. Señal Analógica, </w:t>
        </w:r>
        <w:r w:rsidRPr="00AD1749">
          <w:rPr>
            <w:rStyle w:val="Hipervnculo"/>
            <w:rFonts w:ascii="Cambria" w:hAnsi="Cambria"/>
            <w:noProof/>
          </w:rPr>
          <w:t>Y(t)</w:t>
        </w:r>
        <w:r w:rsidRPr="00AD1749">
          <w:rPr>
            <w:rStyle w:val="Hipervnculo"/>
            <w:rFonts w:ascii="Cambria" w:hAnsi="Cambria"/>
            <w:i/>
            <w:noProof/>
          </w:rPr>
          <w:t>,</w:t>
        </w:r>
        <w:r w:rsidRPr="00AD1749">
          <w:rPr>
            <w:rStyle w:val="Hipervnculo"/>
            <w:noProof/>
          </w:rPr>
          <w:t xml:space="preserve"> vs Señal Digital, </w:t>
        </w:r>
        <w:r w:rsidRPr="00AD1749">
          <w:rPr>
            <w:rStyle w:val="Hipervnculo"/>
            <w:rFonts w:ascii="Cambria" w:hAnsi="Cambria"/>
            <w:noProof/>
          </w:rPr>
          <w:t>y[n]</w:t>
        </w:r>
        <w:r w:rsidRPr="00AD1749">
          <w:rPr>
            <w:rStyle w:val="Hipervnculo"/>
            <w:noProof/>
          </w:rPr>
          <w:t>.</w:t>
        </w:r>
        <w:r>
          <w:rPr>
            <w:noProof/>
            <w:webHidden/>
          </w:rPr>
          <w:tab/>
        </w:r>
        <w:r>
          <w:rPr>
            <w:noProof/>
            <w:webHidden/>
          </w:rPr>
          <w:fldChar w:fldCharType="begin"/>
        </w:r>
        <w:r>
          <w:rPr>
            <w:noProof/>
            <w:webHidden/>
          </w:rPr>
          <w:instrText xml:space="preserve"> PAGEREF _Toc469175434 \h </w:instrText>
        </w:r>
        <w:r>
          <w:rPr>
            <w:noProof/>
            <w:webHidden/>
          </w:rPr>
        </w:r>
        <w:r>
          <w:rPr>
            <w:noProof/>
            <w:webHidden/>
          </w:rPr>
          <w:fldChar w:fldCharType="separate"/>
        </w:r>
        <w:r>
          <w:rPr>
            <w:noProof/>
            <w:webHidden/>
          </w:rPr>
          <w:t>11</w:t>
        </w:r>
        <w:r>
          <w:rPr>
            <w:noProof/>
            <w:webHidden/>
          </w:rPr>
          <w:fldChar w:fldCharType="end"/>
        </w:r>
      </w:hyperlink>
    </w:p>
    <w:p w14:paraId="45F9526A"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35" w:history="1">
        <w:r w:rsidRPr="00AD1749">
          <w:rPr>
            <w:rStyle w:val="Hipervnculo"/>
            <w:noProof/>
          </w:rPr>
          <w:t>Figura 3. Comandos ejecutados en Matlab para cargar una señal de audio a partir de un archivo de audio. Ventanas de Variables (1), Workspace (2) y Comandos (3).</w:t>
        </w:r>
        <w:r>
          <w:rPr>
            <w:noProof/>
            <w:webHidden/>
          </w:rPr>
          <w:tab/>
        </w:r>
        <w:r>
          <w:rPr>
            <w:noProof/>
            <w:webHidden/>
          </w:rPr>
          <w:fldChar w:fldCharType="begin"/>
        </w:r>
        <w:r>
          <w:rPr>
            <w:noProof/>
            <w:webHidden/>
          </w:rPr>
          <w:instrText xml:space="preserve"> PAGEREF _Toc469175435 \h </w:instrText>
        </w:r>
        <w:r>
          <w:rPr>
            <w:noProof/>
            <w:webHidden/>
          </w:rPr>
        </w:r>
        <w:r>
          <w:rPr>
            <w:noProof/>
            <w:webHidden/>
          </w:rPr>
          <w:fldChar w:fldCharType="separate"/>
        </w:r>
        <w:r>
          <w:rPr>
            <w:noProof/>
            <w:webHidden/>
          </w:rPr>
          <w:t>13</w:t>
        </w:r>
        <w:r>
          <w:rPr>
            <w:noProof/>
            <w:webHidden/>
          </w:rPr>
          <w:fldChar w:fldCharType="end"/>
        </w:r>
      </w:hyperlink>
    </w:p>
    <w:p w14:paraId="08DB8633"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36" w:history="1">
        <w:r w:rsidRPr="00AD1749">
          <w:rPr>
            <w:rStyle w:val="Hipervnculo"/>
            <w:noProof/>
          </w:rPr>
          <w:t>Figura 4. Amplitud de la señal de audio vs tiempo.</w:t>
        </w:r>
        <w:r>
          <w:rPr>
            <w:noProof/>
            <w:webHidden/>
          </w:rPr>
          <w:tab/>
        </w:r>
        <w:r>
          <w:rPr>
            <w:noProof/>
            <w:webHidden/>
          </w:rPr>
          <w:fldChar w:fldCharType="begin"/>
        </w:r>
        <w:r>
          <w:rPr>
            <w:noProof/>
            <w:webHidden/>
          </w:rPr>
          <w:instrText xml:space="preserve"> PAGEREF _Toc469175436 \h </w:instrText>
        </w:r>
        <w:r>
          <w:rPr>
            <w:noProof/>
            <w:webHidden/>
          </w:rPr>
        </w:r>
        <w:r>
          <w:rPr>
            <w:noProof/>
            <w:webHidden/>
          </w:rPr>
          <w:fldChar w:fldCharType="separate"/>
        </w:r>
        <w:r>
          <w:rPr>
            <w:noProof/>
            <w:webHidden/>
          </w:rPr>
          <w:t>14</w:t>
        </w:r>
        <w:r>
          <w:rPr>
            <w:noProof/>
            <w:webHidden/>
          </w:rPr>
          <w:fldChar w:fldCharType="end"/>
        </w:r>
      </w:hyperlink>
    </w:p>
    <w:p w14:paraId="68B81643"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37" w:history="1">
        <w:r w:rsidRPr="00AD1749">
          <w:rPr>
            <w:rStyle w:val="Hipervnculo"/>
            <w:noProof/>
          </w:rPr>
          <w:t>Figura 5. Salida de ejecución del Script con bucle iterativo u operadores sobrecargados para operación de escalonado.</w:t>
        </w:r>
        <w:r>
          <w:rPr>
            <w:noProof/>
            <w:webHidden/>
          </w:rPr>
          <w:tab/>
        </w:r>
        <w:r>
          <w:rPr>
            <w:noProof/>
            <w:webHidden/>
          </w:rPr>
          <w:fldChar w:fldCharType="begin"/>
        </w:r>
        <w:r>
          <w:rPr>
            <w:noProof/>
            <w:webHidden/>
          </w:rPr>
          <w:instrText xml:space="preserve"> PAGEREF _Toc469175437 \h </w:instrText>
        </w:r>
        <w:r>
          <w:rPr>
            <w:noProof/>
            <w:webHidden/>
          </w:rPr>
        </w:r>
        <w:r>
          <w:rPr>
            <w:noProof/>
            <w:webHidden/>
          </w:rPr>
          <w:fldChar w:fldCharType="separate"/>
        </w:r>
        <w:r>
          <w:rPr>
            <w:noProof/>
            <w:webHidden/>
          </w:rPr>
          <w:t>17</w:t>
        </w:r>
        <w:r>
          <w:rPr>
            <w:noProof/>
            <w:webHidden/>
          </w:rPr>
          <w:fldChar w:fldCharType="end"/>
        </w:r>
      </w:hyperlink>
    </w:p>
    <w:p w14:paraId="793AE9F8"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38" w:history="1">
        <w:r w:rsidRPr="00AD1749">
          <w:rPr>
            <w:rStyle w:val="Hipervnculo"/>
            <w:noProof/>
          </w:rPr>
          <w:t>Figura 6. Salida de ejecución del script de submuestreo.</w:t>
        </w:r>
        <w:r>
          <w:rPr>
            <w:noProof/>
            <w:webHidden/>
          </w:rPr>
          <w:tab/>
        </w:r>
        <w:r>
          <w:rPr>
            <w:noProof/>
            <w:webHidden/>
          </w:rPr>
          <w:fldChar w:fldCharType="begin"/>
        </w:r>
        <w:r>
          <w:rPr>
            <w:noProof/>
            <w:webHidden/>
          </w:rPr>
          <w:instrText xml:space="preserve"> PAGEREF _Toc469175438 \h </w:instrText>
        </w:r>
        <w:r>
          <w:rPr>
            <w:noProof/>
            <w:webHidden/>
          </w:rPr>
        </w:r>
        <w:r>
          <w:rPr>
            <w:noProof/>
            <w:webHidden/>
          </w:rPr>
          <w:fldChar w:fldCharType="separate"/>
        </w:r>
        <w:r>
          <w:rPr>
            <w:noProof/>
            <w:webHidden/>
          </w:rPr>
          <w:t>19</w:t>
        </w:r>
        <w:r>
          <w:rPr>
            <w:noProof/>
            <w:webHidden/>
          </w:rPr>
          <w:fldChar w:fldCharType="end"/>
        </w:r>
      </w:hyperlink>
    </w:p>
    <w:p w14:paraId="642EC2EE"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39" w:history="1">
        <w:r w:rsidRPr="00AD1749">
          <w:rPr>
            <w:rStyle w:val="Hipervnculo"/>
            <w:noProof/>
          </w:rPr>
          <w:t>Figura 7. Aplicación de un filtro de media móvil con L = 100.</w:t>
        </w:r>
        <w:r>
          <w:rPr>
            <w:noProof/>
            <w:webHidden/>
          </w:rPr>
          <w:tab/>
        </w:r>
        <w:r>
          <w:rPr>
            <w:noProof/>
            <w:webHidden/>
          </w:rPr>
          <w:fldChar w:fldCharType="begin"/>
        </w:r>
        <w:r>
          <w:rPr>
            <w:noProof/>
            <w:webHidden/>
          </w:rPr>
          <w:instrText xml:space="preserve"> PAGEREF _Toc469175439 \h </w:instrText>
        </w:r>
        <w:r>
          <w:rPr>
            <w:noProof/>
            <w:webHidden/>
          </w:rPr>
        </w:r>
        <w:r>
          <w:rPr>
            <w:noProof/>
            <w:webHidden/>
          </w:rPr>
          <w:fldChar w:fldCharType="separate"/>
        </w:r>
        <w:r>
          <w:rPr>
            <w:noProof/>
            <w:webHidden/>
          </w:rPr>
          <w:t>22</w:t>
        </w:r>
        <w:r>
          <w:rPr>
            <w:noProof/>
            <w:webHidden/>
          </w:rPr>
          <w:fldChar w:fldCharType="end"/>
        </w:r>
      </w:hyperlink>
    </w:p>
    <w:p w14:paraId="70F91DC4"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0" w:history="1">
        <w:r w:rsidRPr="00AD1749">
          <w:rPr>
            <w:rStyle w:val="Hipervnculo"/>
            <w:noProof/>
          </w:rPr>
          <w:t>Figura 8. Derivada de una señal.</w:t>
        </w:r>
        <w:r>
          <w:rPr>
            <w:noProof/>
            <w:webHidden/>
          </w:rPr>
          <w:tab/>
        </w:r>
        <w:r>
          <w:rPr>
            <w:noProof/>
            <w:webHidden/>
          </w:rPr>
          <w:fldChar w:fldCharType="begin"/>
        </w:r>
        <w:r>
          <w:rPr>
            <w:noProof/>
            <w:webHidden/>
          </w:rPr>
          <w:instrText xml:space="preserve"> PAGEREF _Toc469175440 \h </w:instrText>
        </w:r>
        <w:r>
          <w:rPr>
            <w:noProof/>
            <w:webHidden/>
          </w:rPr>
        </w:r>
        <w:r>
          <w:rPr>
            <w:noProof/>
            <w:webHidden/>
          </w:rPr>
          <w:fldChar w:fldCharType="separate"/>
        </w:r>
        <w:r>
          <w:rPr>
            <w:noProof/>
            <w:webHidden/>
          </w:rPr>
          <w:t>23</w:t>
        </w:r>
        <w:r>
          <w:rPr>
            <w:noProof/>
            <w:webHidden/>
          </w:rPr>
          <w:fldChar w:fldCharType="end"/>
        </w:r>
      </w:hyperlink>
    </w:p>
    <w:p w14:paraId="1FF7EB54"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1" w:history="1">
        <w:r w:rsidRPr="00AD1749">
          <w:rPr>
            <w:rStyle w:val="Hipervnculo"/>
            <w:noProof/>
          </w:rPr>
          <w:t>Figura 9. Integración de una señal.</w:t>
        </w:r>
        <w:r>
          <w:rPr>
            <w:noProof/>
            <w:webHidden/>
          </w:rPr>
          <w:tab/>
        </w:r>
        <w:r>
          <w:rPr>
            <w:noProof/>
            <w:webHidden/>
          </w:rPr>
          <w:fldChar w:fldCharType="begin"/>
        </w:r>
        <w:r>
          <w:rPr>
            <w:noProof/>
            <w:webHidden/>
          </w:rPr>
          <w:instrText xml:space="preserve"> PAGEREF _Toc469175441 \h </w:instrText>
        </w:r>
        <w:r>
          <w:rPr>
            <w:noProof/>
            <w:webHidden/>
          </w:rPr>
        </w:r>
        <w:r>
          <w:rPr>
            <w:noProof/>
            <w:webHidden/>
          </w:rPr>
          <w:fldChar w:fldCharType="separate"/>
        </w:r>
        <w:r>
          <w:rPr>
            <w:noProof/>
            <w:webHidden/>
          </w:rPr>
          <w:t>25</w:t>
        </w:r>
        <w:r>
          <w:rPr>
            <w:noProof/>
            <w:webHidden/>
          </w:rPr>
          <w:fldChar w:fldCharType="end"/>
        </w:r>
      </w:hyperlink>
    </w:p>
    <w:p w14:paraId="050BCA90"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2" w:history="1">
        <w:r w:rsidRPr="00AD1749">
          <w:rPr>
            <w:rStyle w:val="Hipervnculo"/>
            <w:noProof/>
          </w:rPr>
          <w:t>Figura 10. Plataforma de fuerza Kistler. Fuente: Biomechanical Solutions.</w:t>
        </w:r>
        <w:r>
          <w:rPr>
            <w:noProof/>
            <w:webHidden/>
          </w:rPr>
          <w:tab/>
        </w:r>
        <w:r>
          <w:rPr>
            <w:noProof/>
            <w:webHidden/>
          </w:rPr>
          <w:fldChar w:fldCharType="begin"/>
        </w:r>
        <w:r>
          <w:rPr>
            <w:noProof/>
            <w:webHidden/>
          </w:rPr>
          <w:instrText xml:space="preserve"> PAGEREF _Toc469175442 \h </w:instrText>
        </w:r>
        <w:r>
          <w:rPr>
            <w:noProof/>
            <w:webHidden/>
          </w:rPr>
        </w:r>
        <w:r>
          <w:rPr>
            <w:noProof/>
            <w:webHidden/>
          </w:rPr>
          <w:fldChar w:fldCharType="separate"/>
        </w:r>
        <w:r>
          <w:rPr>
            <w:noProof/>
            <w:webHidden/>
          </w:rPr>
          <w:t>26</w:t>
        </w:r>
        <w:r>
          <w:rPr>
            <w:noProof/>
            <w:webHidden/>
          </w:rPr>
          <w:fldChar w:fldCharType="end"/>
        </w:r>
      </w:hyperlink>
    </w:p>
    <w:p w14:paraId="3066B002"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3" w:history="1">
        <w:r w:rsidRPr="00AD1749">
          <w:rPr>
            <w:rStyle w:val="Hipervnculo"/>
            <w:noProof/>
          </w:rPr>
          <w:t>Figura 15. Esquema funcionamiento acelerómetro. (Esquema propuesto para el editor gráfico).</w:t>
        </w:r>
        <w:r>
          <w:rPr>
            <w:noProof/>
            <w:webHidden/>
          </w:rPr>
          <w:tab/>
        </w:r>
        <w:r>
          <w:rPr>
            <w:noProof/>
            <w:webHidden/>
          </w:rPr>
          <w:fldChar w:fldCharType="begin"/>
        </w:r>
        <w:r>
          <w:rPr>
            <w:noProof/>
            <w:webHidden/>
          </w:rPr>
          <w:instrText xml:space="preserve"> PAGEREF _Toc469175443 \h </w:instrText>
        </w:r>
        <w:r>
          <w:rPr>
            <w:noProof/>
            <w:webHidden/>
          </w:rPr>
        </w:r>
        <w:r>
          <w:rPr>
            <w:noProof/>
            <w:webHidden/>
          </w:rPr>
          <w:fldChar w:fldCharType="separate"/>
        </w:r>
        <w:r>
          <w:rPr>
            <w:noProof/>
            <w:webHidden/>
          </w:rPr>
          <w:t>29</w:t>
        </w:r>
        <w:r>
          <w:rPr>
            <w:noProof/>
            <w:webHidden/>
          </w:rPr>
          <w:fldChar w:fldCharType="end"/>
        </w:r>
      </w:hyperlink>
    </w:p>
    <w:p w14:paraId="6E7B1151"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4" w:history="1">
        <w:r w:rsidRPr="00AD1749">
          <w:rPr>
            <w:rStyle w:val="Hipervnculo"/>
            <w:noProof/>
          </w:rPr>
          <w:t>Figura 16. Esquema general del funcionamiento de un acelerómetro. Durante el apoyo del atleta, en el acelerómetro (a) se registra un desplazamiento de la masa interna asociado al movimiento del atleta. Ese desplazamiento será proporcional a las fuerzas con el suelo. Internamente, la resistencia que genera el sistema de resorte convierte el movimiento en una señal eléctrica (b), la cual nos permite cuantificar la magnitud del impacto con el suelo. (Esquema propuesto para el editor gráfico).</w:t>
        </w:r>
        <w:r>
          <w:rPr>
            <w:noProof/>
            <w:webHidden/>
          </w:rPr>
          <w:tab/>
        </w:r>
        <w:r>
          <w:rPr>
            <w:noProof/>
            <w:webHidden/>
          </w:rPr>
          <w:fldChar w:fldCharType="begin"/>
        </w:r>
        <w:r>
          <w:rPr>
            <w:noProof/>
            <w:webHidden/>
          </w:rPr>
          <w:instrText xml:space="preserve"> PAGEREF _Toc469175444 \h </w:instrText>
        </w:r>
        <w:r>
          <w:rPr>
            <w:noProof/>
            <w:webHidden/>
          </w:rPr>
        </w:r>
        <w:r>
          <w:rPr>
            <w:noProof/>
            <w:webHidden/>
          </w:rPr>
          <w:fldChar w:fldCharType="separate"/>
        </w:r>
        <w:r>
          <w:rPr>
            <w:noProof/>
            <w:webHidden/>
          </w:rPr>
          <w:t>30</w:t>
        </w:r>
        <w:r>
          <w:rPr>
            <w:noProof/>
            <w:webHidden/>
          </w:rPr>
          <w:fldChar w:fldCharType="end"/>
        </w:r>
      </w:hyperlink>
    </w:p>
    <w:p w14:paraId="02545368"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5" w:history="1">
        <w:r w:rsidRPr="00AD1749">
          <w:rPr>
            <w:rStyle w:val="Hipervnculo"/>
            <w:noProof/>
          </w:rPr>
          <w:t>Figura 17. Ejemplo de fuerzas de reacción vertical del suelo durante las fases de la marcha.</w:t>
        </w:r>
        <w:r>
          <w:rPr>
            <w:noProof/>
            <w:webHidden/>
          </w:rPr>
          <w:tab/>
        </w:r>
        <w:r>
          <w:rPr>
            <w:noProof/>
            <w:webHidden/>
          </w:rPr>
          <w:fldChar w:fldCharType="begin"/>
        </w:r>
        <w:r>
          <w:rPr>
            <w:noProof/>
            <w:webHidden/>
          </w:rPr>
          <w:instrText xml:space="preserve"> PAGEREF _Toc469175445 \h </w:instrText>
        </w:r>
        <w:r>
          <w:rPr>
            <w:noProof/>
            <w:webHidden/>
          </w:rPr>
        </w:r>
        <w:r>
          <w:rPr>
            <w:noProof/>
            <w:webHidden/>
          </w:rPr>
          <w:fldChar w:fldCharType="separate"/>
        </w:r>
        <w:r>
          <w:rPr>
            <w:noProof/>
            <w:webHidden/>
          </w:rPr>
          <w:t>30</w:t>
        </w:r>
        <w:r>
          <w:rPr>
            <w:noProof/>
            <w:webHidden/>
          </w:rPr>
          <w:fldChar w:fldCharType="end"/>
        </w:r>
      </w:hyperlink>
    </w:p>
    <w:p w14:paraId="78105D5F"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6" w:history="1">
        <w:r w:rsidRPr="00AD1749">
          <w:rPr>
            <w:rStyle w:val="Hipervnculo"/>
            <w:noProof/>
          </w:rPr>
          <w:t>Figura 18. Ejemplo de la señal de aceleración registrada en la cabeza durante el apoyo en carrera (elaboración propia).</w:t>
        </w:r>
        <w:r>
          <w:rPr>
            <w:noProof/>
            <w:webHidden/>
          </w:rPr>
          <w:tab/>
        </w:r>
        <w:r>
          <w:rPr>
            <w:noProof/>
            <w:webHidden/>
          </w:rPr>
          <w:fldChar w:fldCharType="begin"/>
        </w:r>
        <w:r>
          <w:rPr>
            <w:noProof/>
            <w:webHidden/>
          </w:rPr>
          <w:instrText xml:space="preserve"> PAGEREF _Toc469175446 \h </w:instrText>
        </w:r>
        <w:r>
          <w:rPr>
            <w:noProof/>
            <w:webHidden/>
          </w:rPr>
        </w:r>
        <w:r>
          <w:rPr>
            <w:noProof/>
            <w:webHidden/>
          </w:rPr>
          <w:fldChar w:fldCharType="separate"/>
        </w:r>
        <w:r>
          <w:rPr>
            <w:noProof/>
            <w:webHidden/>
          </w:rPr>
          <w:t>32</w:t>
        </w:r>
        <w:r>
          <w:rPr>
            <w:noProof/>
            <w:webHidden/>
          </w:rPr>
          <w:fldChar w:fldCharType="end"/>
        </w:r>
      </w:hyperlink>
    </w:p>
    <w:p w14:paraId="26DB063E"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7" w:history="1">
        <w:r w:rsidRPr="00AD1749">
          <w:rPr>
            <w:rStyle w:val="Hipervnculo"/>
            <w:noProof/>
          </w:rPr>
          <w:t>Figura 19. Esquema de funcionamiento de un dispositivo de acelerometría inalámbrica con dos acelerómetros (cabeza y tibia). Adaptado de Herramientas y técnicas de instrumentación en biomecánica deportiva (p. 393), por P. Pérez-Soriano &amp; S. Llana, (2015). En P. Pérez-Soriano &amp; S. Llana (Eds.), Biomecánica básica. Aplicada a la actividad física y el deporte. Badalona: Paidotribo.</w:t>
        </w:r>
        <w:r>
          <w:rPr>
            <w:noProof/>
            <w:webHidden/>
          </w:rPr>
          <w:tab/>
        </w:r>
        <w:r>
          <w:rPr>
            <w:noProof/>
            <w:webHidden/>
          </w:rPr>
          <w:fldChar w:fldCharType="begin"/>
        </w:r>
        <w:r>
          <w:rPr>
            <w:noProof/>
            <w:webHidden/>
          </w:rPr>
          <w:instrText xml:space="preserve"> PAGEREF _Toc469175447 \h </w:instrText>
        </w:r>
        <w:r>
          <w:rPr>
            <w:noProof/>
            <w:webHidden/>
          </w:rPr>
        </w:r>
        <w:r>
          <w:rPr>
            <w:noProof/>
            <w:webHidden/>
          </w:rPr>
          <w:fldChar w:fldCharType="separate"/>
        </w:r>
        <w:r>
          <w:rPr>
            <w:noProof/>
            <w:webHidden/>
          </w:rPr>
          <w:t>38</w:t>
        </w:r>
        <w:r>
          <w:rPr>
            <w:noProof/>
            <w:webHidden/>
          </w:rPr>
          <w:fldChar w:fldCharType="end"/>
        </w:r>
      </w:hyperlink>
    </w:p>
    <w:p w14:paraId="3B8B4553"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8" w:history="1">
        <w:r w:rsidRPr="00AD1749">
          <w:rPr>
            <w:rStyle w:val="Hipervnculo"/>
            <w:noProof/>
          </w:rPr>
          <w:t>Figura 20. Tipo de señal registrada mediante acelerómetros (elaboración propia, sugerencia editor).</w:t>
        </w:r>
        <w:r>
          <w:rPr>
            <w:noProof/>
            <w:webHidden/>
          </w:rPr>
          <w:tab/>
        </w:r>
        <w:r>
          <w:rPr>
            <w:noProof/>
            <w:webHidden/>
          </w:rPr>
          <w:fldChar w:fldCharType="begin"/>
        </w:r>
        <w:r>
          <w:rPr>
            <w:noProof/>
            <w:webHidden/>
          </w:rPr>
          <w:instrText xml:space="preserve"> PAGEREF _Toc469175448 \h </w:instrText>
        </w:r>
        <w:r>
          <w:rPr>
            <w:noProof/>
            <w:webHidden/>
          </w:rPr>
        </w:r>
        <w:r>
          <w:rPr>
            <w:noProof/>
            <w:webHidden/>
          </w:rPr>
          <w:fldChar w:fldCharType="separate"/>
        </w:r>
        <w:r>
          <w:rPr>
            <w:noProof/>
            <w:webHidden/>
          </w:rPr>
          <w:t>40</w:t>
        </w:r>
        <w:r>
          <w:rPr>
            <w:noProof/>
            <w:webHidden/>
          </w:rPr>
          <w:fldChar w:fldCharType="end"/>
        </w:r>
      </w:hyperlink>
    </w:p>
    <w:p w14:paraId="68EF61F5"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49" w:history="1">
        <w:r w:rsidRPr="00AD1749">
          <w:rPr>
            <w:rStyle w:val="Hipervnculo"/>
            <w:noProof/>
          </w:rPr>
          <w:t>Figura 21. Curva típica de las aceleraciones registradas en tibia y cabeza durante la fase de apoyo en carrera. Adaptado de “Impacts and kinematic adjustments during an exhaustive run” por T. R. Derrick, D. Dereu &amp; S. P. McLean, 2002, Medicine and Science in Sports and Exercise, 34(6), 1000.</w:t>
        </w:r>
        <w:r>
          <w:rPr>
            <w:noProof/>
            <w:webHidden/>
          </w:rPr>
          <w:tab/>
        </w:r>
        <w:r>
          <w:rPr>
            <w:noProof/>
            <w:webHidden/>
          </w:rPr>
          <w:fldChar w:fldCharType="begin"/>
        </w:r>
        <w:r>
          <w:rPr>
            <w:noProof/>
            <w:webHidden/>
          </w:rPr>
          <w:instrText xml:space="preserve"> PAGEREF _Toc469175449 \h </w:instrText>
        </w:r>
        <w:r>
          <w:rPr>
            <w:noProof/>
            <w:webHidden/>
          </w:rPr>
        </w:r>
        <w:r>
          <w:rPr>
            <w:noProof/>
            <w:webHidden/>
          </w:rPr>
          <w:fldChar w:fldCharType="separate"/>
        </w:r>
        <w:r>
          <w:rPr>
            <w:noProof/>
            <w:webHidden/>
          </w:rPr>
          <w:t>41</w:t>
        </w:r>
        <w:r>
          <w:rPr>
            <w:noProof/>
            <w:webHidden/>
          </w:rPr>
          <w:fldChar w:fldCharType="end"/>
        </w:r>
      </w:hyperlink>
    </w:p>
    <w:p w14:paraId="428DE7EB"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50" w:history="1">
        <w:r w:rsidRPr="00AD1749">
          <w:rPr>
            <w:rStyle w:val="Hipervnculo"/>
            <w:noProof/>
          </w:rPr>
          <w:t>Figura 22. Media de potencia espectral de las señales de aceleración de la tibia (A) y de la cabeza (B) comparadas entre pisada de retropié (línea negra) y pisada de antepié (línea gris). Las cajas indican en rango de bajas frecuencia (3-8 Hz) y altas frecuencias (9-20 Hz). Fuente: Adaptado de “Impact shock frequency components and attenuation in rearfoot and forefoot running” por A. H. Gruber, K. A. Boyer, T. R. Derrick &amp; J. Hamill, 2014,  Journal of Sport and Health Science, 3, 117.</w:t>
        </w:r>
        <w:r>
          <w:rPr>
            <w:noProof/>
            <w:webHidden/>
          </w:rPr>
          <w:tab/>
        </w:r>
        <w:r>
          <w:rPr>
            <w:noProof/>
            <w:webHidden/>
          </w:rPr>
          <w:fldChar w:fldCharType="begin"/>
        </w:r>
        <w:r>
          <w:rPr>
            <w:noProof/>
            <w:webHidden/>
          </w:rPr>
          <w:instrText xml:space="preserve"> PAGEREF _Toc469175450 \h </w:instrText>
        </w:r>
        <w:r>
          <w:rPr>
            <w:noProof/>
            <w:webHidden/>
          </w:rPr>
        </w:r>
        <w:r>
          <w:rPr>
            <w:noProof/>
            <w:webHidden/>
          </w:rPr>
          <w:fldChar w:fldCharType="separate"/>
        </w:r>
        <w:r>
          <w:rPr>
            <w:noProof/>
            <w:webHidden/>
          </w:rPr>
          <w:t>42</w:t>
        </w:r>
        <w:r>
          <w:rPr>
            <w:noProof/>
            <w:webHidden/>
          </w:rPr>
          <w:fldChar w:fldCharType="end"/>
        </w:r>
      </w:hyperlink>
    </w:p>
    <w:p w14:paraId="4D158FC0" w14:textId="77777777" w:rsidR="002C2485" w:rsidRPr="00986754" w:rsidRDefault="002C2485" w:rsidP="00263F0F">
      <w:r w:rsidRPr="00986754">
        <w:fldChar w:fldCharType="end"/>
      </w:r>
    </w:p>
    <w:p w14:paraId="4ABB6589" w14:textId="0B23453E" w:rsidR="002C2485" w:rsidRPr="00986754" w:rsidRDefault="002C2485">
      <w:pPr>
        <w:ind w:firstLine="0"/>
        <w:jc w:val="left"/>
      </w:pPr>
      <w:r w:rsidRPr="00986754">
        <w:br w:type="page"/>
      </w:r>
    </w:p>
    <w:p w14:paraId="5133893C" w14:textId="1D635685" w:rsidR="002C2485" w:rsidRPr="00986754" w:rsidRDefault="002C2485" w:rsidP="002C2485">
      <w:pPr>
        <w:pStyle w:val="Titulo1sinnumeracion"/>
        <w:numPr>
          <w:ilvl w:val="0"/>
          <w:numId w:val="0"/>
        </w:numPr>
        <w:rPr>
          <w:rFonts w:cs="Times New Roman"/>
          <w:szCs w:val="24"/>
        </w:rPr>
      </w:pPr>
      <w:bookmarkStart w:id="3" w:name="_Toc469175404"/>
      <w:r w:rsidRPr="00986754">
        <w:rPr>
          <w:rFonts w:cs="Times New Roman"/>
          <w:szCs w:val="24"/>
        </w:rPr>
        <w:lastRenderedPageBreak/>
        <w:t>Listado de Tablas</w:t>
      </w:r>
      <w:bookmarkEnd w:id="3"/>
    </w:p>
    <w:p w14:paraId="699A286B" w14:textId="77777777" w:rsidR="002C2485" w:rsidRPr="00986754" w:rsidRDefault="002C2485">
      <w:pPr>
        <w:pStyle w:val="Tabladeilustraciones"/>
        <w:tabs>
          <w:tab w:val="right" w:leader="dot" w:pos="8494"/>
        </w:tabs>
      </w:pPr>
    </w:p>
    <w:p w14:paraId="773EACFD" w14:textId="77777777" w:rsidR="00BA3B09" w:rsidRDefault="002C2485">
      <w:pPr>
        <w:pStyle w:val="Tabladeilustraciones"/>
        <w:tabs>
          <w:tab w:val="right" w:leader="dot" w:pos="8494"/>
        </w:tabs>
        <w:rPr>
          <w:rFonts w:asciiTheme="minorHAnsi" w:eastAsiaTheme="minorEastAsia" w:hAnsiTheme="minorHAnsi" w:cstheme="minorBidi"/>
          <w:noProof/>
          <w:sz w:val="22"/>
          <w:szCs w:val="22"/>
          <w:lang w:eastAsia="es-CO"/>
        </w:rPr>
      </w:pPr>
      <w:r w:rsidRPr="00986754">
        <w:fldChar w:fldCharType="begin"/>
      </w:r>
      <w:r w:rsidRPr="00986754">
        <w:instrText xml:space="preserve"> TOC \h \z \c "Tabla" </w:instrText>
      </w:r>
      <w:r w:rsidRPr="00986754">
        <w:fldChar w:fldCharType="separate"/>
      </w:r>
      <w:hyperlink w:anchor="_Toc469175451" w:history="1">
        <w:r w:rsidR="00BA3B09" w:rsidRPr="00876D8F">
          <w:rPr>
            <w:rStyle w:val="Hipervnculo"/>
            <w:noProof/>
          </w:rPr>
          <w:t>Tabla 1. Requerimientos técnicos mínimos para plataformas de fuerza que realizan pruebas de estabilometría. Citado de (Scoppa et al., 2013).</w:t>
        </w:r>
        <w:r w:rsidR="00BA3B09">
          <w:rPr>
            <w:noProof/>
            <w:webHidden/>
          </w:rPr>
          <w:tab/>
        </w:r>
        <w:r w:rsidR="00BA3B09">
          <w:rPr>
            <w:noProof/>
            <w:webHidden/>
          </w:rPr>
          <w:fldChar w:fldCharType="begin"/>
        </w:r>
        <w:r w:rsidR="00BA3B09">
          <w:rPr>
            <w:noProof/>
            <w:webHidden/>
          </w:rPr>
          <w:instrText xml:space="preserve"> PAGEREF _Toc469175451 \h </w:instrText>
        </w:r>
        <w:r w:rsidR="00BA3B09">
          <w:rPr>
            <w:noProof/>
            <w:webHidden/>
          </w:rPr>
        </w:r>
        <w:r w:rsidR="00BA3B09">
          <w:rPr>
            <w:noProof/>
            <w:webHidden/>
          </w:rPr>
          <w:fldChar w:fldCharType="separate"/>
        </w:r>
        <w:r w:rsidR="00BA3B09">
          <w:rPr>
            <w:noProof/>
            <w:webHidden/>
          </w:rPr>
          <w:t>25</w:t>
        </w:r>
        <w:r w:rsidR="00BA3B09">
          <w:rPr>
            <w:noProof/>
            <w:webHidden/>
          </w:rPr>
          <w:fldChar w:fldCharType="end"/>
        </w:r>
      </w:hyperlink>
    </w:p>
    <w:p w14:paraId="3A7F6D4E"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52" w:history="1">
        <w:r w:rsidRPr="00876D8F">
          <w:rPr>
            <w:rStyle w:val="Hipervnculo"/>
            <w:noProof/>
          </w:rPr>
          <w:t>Tabla 2. Valores de aceleración registrado en distintas condiciones de velocidad y actividad (elaboración propia).</w:t>
        </w:r>
        <w:r>
          <w:rPr>
            <w:noProof/>
            <w:webHidden/>
          </w:rPr>
          <w:tab/>
        </w:r>
        <w:r>
          <w:rPr>
            <w:noProof/>
            <w:webHidden/>
          </w:rPr>
          <w:fldChar w:fldCharType="begin"/>
        </w:r>
        <w:r>
          <w:rPr>
            <w:noProof/>
            <w:webHidden/>
          </w:rPr>
          <w:instrText xml:space="preserve"> PAGEREF _Toc469175452 \h </w:instrText>
        </w:r>
        <w:r>
          <w:rPr>
            <w:noProof/>
            <w:webHidden/>
          </w:rPr>
        </w:r>
        <w:r>
          <w:rPr>
            <w:noProof/>
            <w:webHidden/>
          </w:rPr>
          <w:fldChar w:fldCharType="separate"/>
        </w:r>
        <w:r>
          <w:rPr>
            <w:noProof/>
            <w:webHidden/>
          </w:rPr>
          <w:t>32</w:t>
        </w:r>
        <w:r>
          <w:rPr>
            <w:noProof/>
            <w:webHidden/>
          </w:rPr>
          <w:fldChar w:fldCharType="end"/>
        </w:r>
      </w:hyperlink>
    </w:p>
    <w:p w14:paraId="45912BDE"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53" w:history="1">
        <w:r w:rsidRPr="00876D8F">
          <w:rPr>
            <w:rStyle w:val="Hipervnculo"/>
            <w:noProof/>
          </w:rPr>
          <w:t>Tabla 3.  Los sistemas conocidos a nivel nacional e internacional para EMGs.</w:t>
        </w:r>
        <w:r>
          <w:rPr>
            <w:noProof/>
            <w:webHidden/>
          </w:rPr>
          <w:tab/>
        </w:r>
        <w:r>
          <w:rPr>
            <w:noProof/>
            <w:webHidden/>
          </w:rPr>
          <w:fldChar w:fldCharType="begin"/>
        </w:r>
        <w:r>
          <w:rPr>
            <w:noProof/>
            <w:webHidden/>
          </w:rPr>
          <w:instrText xml:space="preserve"> PAGEREF _Toc469175453 \h </w:instrText>
        </w:r>
        <w:r>
          <w:rPr>
            <w:noProof/>
            <w:webHidden/>
          </w:rPr>
        </w:r>
        <w:r>
          <w:rPr>
            <w:noProof/>
            <w:webHidden/>
          </w:rPr>
          <w:fldChar w:fldCharType="separate"/>
        </w:r>
        <w:r>
          <w:rPr>
            <w:noProof/>
            <w:webHidden/>
          </w:rPr>
          <w:t>46</w:t>
        </w:r>
        <w:r>
          <w:rPr>
            <w:noProof/>
            <w:webHidden/>
          </w:rPr>
          <w:fldChar w:fldCharType="end"/>
        </w:r>
      </w:hyperlink>
    </w:p>
    <w:p w14:paraId="6D4CB804" w14:textId="77777777" w:rsidR="00BA3B09" w:rsidRDefault="00BA3B09">
      <w:pPr>
        <w:pStyle w:val="Tabladeilustraciones"/>
        <w:tabs>
          <w:tab w:val="right" w:leader="dot" w:pos="8494"/>
        </w:tabs>
        <w:rPr>
          <w:rFonts w:asciiTheme="minorHAnsi" w:eastAsiaTheme="minorEastAsia" w:hAnsiTheme="minorHAnsi" w:cstheme="minorBidi"/>
          <w:noProof/>
          <w:sz w:val="22"/>
          <w:szCs w:val="22"/>
          <w:lang w:eastAsia="es-CO"/>
        </w:rPr>
      </w:pPr>
      <w:hyperlink w:anchor="_Toc469175454" w:history="1">
        <w:r w:rsidRPr="00876D8F">
          <w:rPr>
            <w:rStyle w:val="Hipervnculo"/>
            <w:noProof/>
          </w:rPr>
          <w:t>Tabla 4. Estudio de sector.</w:t>
        </w:r>
        <w:r>
          <w:rPr>
            <w:noProof/>
            <w:webHidden/>
          </w:rPr>
          <w:tab/>
        </w:r>
        <w:r>
          <w:rPr>
            <w:noProof/>
            <w:webHidden/>
          </w:rPr>
          <w:fldChar w:fldCharType="begin"/>
        </w:r>
        <w:r>
          <w:rPr>
            <w:noProof/>
            <w:webHidden/>
          </w:rPr>
          <w:instrText xml:space="preserve"> PAGEREF _Toc469175454 \h </w:instrText>
        </w:r>
        <w:r>
          <w:rPr>
            <w:noProof/>
            <w:webHidden/>
          </w:rPr>
        </w:r>
        <w:r>
          <w:rPr>
            <w:noProof/>
            <w:webHidden/>
          </w:rPr>
          <w:fldChar w:fldCharType="separate"/>
        </w:r>
        <w:r>
          <w:rPr>
            <w:noProof/>
            <w:webHidden/>
          </w:rPr>
          <w:t>51</w:t>
        </w:r>
        <w:r>
          <w:rPr>
            <w:noProof/>
            <w:webHidden/>
          </w:rPr>
          <w:fldChar w:fldCharType="end"/>
        </w:r>
      </w:hyperlink>
    </w:p>
    <w:p w14:paraId="632419C9" w14:textId="77777777" w:rsidR="002C2485" w:rsidRPr="00986754" w:rsidRDefault="002C2485" w:rsidP="00263F0F">
      <w:r w:rsidRPr="00986754">
        <w:fldChar w:fldCharType="end"/>
      </w:r>
    </w:p>
    <w:p w14:paraId="5B077CA1" w14:textId="3F5E1318" w:rsidR="006A3B0E" w:rsidRPr="00986754" w:rsidRDefault="00482D99" w:rsidP="00D3221E">
      <w:pPr>
        <w:pStyle w:val="Ttulo1"/>
        <w:rPr>
          <w:rFonts w:cs="Times New Roman"/>
          <w:szCs w:val="24"/>
        </w:rPr>
      </w:pPr>
      <w:bookmarkStart w:id="4" w:name="_Toc33238232"/>
      <w:bookmarkEnd w:id="1"/>
      <w:r w:rsidRPr="00986754">
        <w:br w:type="page"/>
      </w:r>
      <w:bookmarkStart w:id="5" w:name="_Toc469175405"/>
      <w:bookmarkEnd w:id="4"/>
      <w:r w:rsidR="0045644B" w:rsidRPr="00986754">
        <w:rPr>
          <w:rFonts w:cs="Times New Roman"/>
          <w:szCs w:val="24"/>
        </w:rPr>
        <w:lastRenderedPageBreak/>
        <w:t>OBJETIVO</w:t>
      </w:r>
      <w:r w:rsidR="00A531C3" w:rsidRPr="00986754">
        <w:rPr>
          <w:rFonts w:cs="Times New Roman"/>
          <w:szCs w:val="24"/>
        </w:rPr>
        <w:t>S</w:t>
      </w:r>
      <w:bookmarkEnd w:id="5"/>
    </w:p>
    <w:p w14:paraId="1416B372" w14:textId="14F3847D" w:rsidR="00E84BE9" w:rsidRPr="00986754" w:rsidRDefault="00E84BE9" w:rsidP="006527F3">
      <w:pPr>
        <w:rPr>
          <w:color w:val="000000" w:themeColor="text1"/>
        </w:rPr>
      </w:pPr>
      <w:r w:rsidRPr="00986754">
        <w:t>●</w:t>
      </w:r>
      <w:r w:rsidRPr="00986754">
        <w:tab/>
      </w:r>
      <w:r w:rsidR="00A9086F" w:rsidRPr="00986754">
        <w:rPr>
          <w:color w:val="000000" w:themeColor="text1"/>
        </w:rPr>
        <w:t>Recopilar información bibliográfica sobre el desarrollo de técnicas de M</w:t>
      </w:r>
      <w:r w:rsidR="00FF361A" w:rsidRPr="00986754">
        <w:rPr>
          <w:color w:val="000000" w:themeColor="text1"/>
        </w:rPr>
        <w:t>usic I</w:t>
      </w:r>
      <w:r w:rsidR="00A9086F" w:rsidRPr="00986754">
        <w:rPr>
          <w:color w:val="000000" w:themeColor="text1"/>
        </w:rPr>
        <w:t xml:space="preserve">nformation </w:t>
      </w:r>
      <w:r w:rsidR="00FF361A" w:rsidRPr="00986754">
        <w:rPr>
          <w:color w:val="000000" w:themeColor="text1"/>
        </w:rPr>
        <w:t>R</w:t>
      </w:r>
      <w:r w:rsidR="00A9086F" w:rsidRPr="00986754">
        <w:rPr>
          <w:color w:val="000000" w:themeColor="text1"/>
        </w:rPr>
        <w:t>etrieval: Artículo, Libros, Proyectos Open Source, Dataset.</w:t>
      </w:r>
    </w:p>
    <w:p w14:paraId="45EEE6E5" w14:textId="16630170" w:rsidR="00E84BE9" w:rsidRPr="00986754" w:rsidRDefault="00E84BE9" w:rsidP="006527F3">
      <w:pPr>
        <w:rPr>
          <w:color w:val="000000" w:themeColor="text1"/>
        </w:rPr>
      </w:pPr>
      <w:r w:rsidRPr="00986754">
        <w:rPr>
          <w:color w:val="000000" w:themeColor="text1"/>
        </w:rPr>
        <w:t>●</w:t>
      </w:r>
      <w:r w:rsidRPr="00986754">
        <w:rPr>
          <w:color w:val="000000" w:themeColor="text1"/>
        </w:rPr>
        <w:tab/>
      </w:r>
      <w:r w:rsidR="00A9086F" w:rsidRPr="00986754">
        <w:rPr>
          <w:color w:val="000000" w:themeColor="text1"/>
        </w:rPr>
        <w:t>Identificar metodologías y técnicas de Music Information Retrieval para</w:t>
      </w:r>
      <w:r w:rsidRPr="00986754">
        <w:rPr>
          <w:color w:val="000000" w:themeColor="text1"/>
        </w:rPr>
        <w:t xml:space="preserve"> </w:t>
      </w:r>
      <w:r w:rsidR="00A9086F" w:rsidRPr="00986754">
        <w:rPr>
          <w:color w:val="000000" w:themeColor="text1"/>
        </w:rPr>
        <w:t>el análisis de audio.</w:t>
      </w:r>
    </w:p>
    <w:p w14:paraId="791CA7CB" w14:textId="7DD4FD42" w:rsidR="00E84BE9" w:rsidRPr="00986754" w:rsidRDefault="00E84BE9" w:rsidP="006527F3">
      <w:pPr>
        <w:rPr>
          <w:color w:val="000000" w:themeColor="text1"/>
        </w:rPr>
      </w:pPr>
      <w:r w:rsidRPr="00986754">
        <w:rPr>
          <w:color w:val="000000" w:themeColor="text1"/>
        </w:rPr>
        <w:t>●</w:t>
      </w:r>
      <w:r w:rsidRPr="00986754">
        <w:rPr>
          <w:color w:val="000000" w:themeColor="text1"/>
        </w:rPr>
        <w:tab/>
        <w:t xml:space="preserve"> </w:t>
      </w:r>
      <w:r w:rsidR="00A9086F" w:rsidRPr="00986754">
        <w:rPr>
          <w:color w:val="000000" w:themeColor="text1"/>
        </w:rPr>
        <w:t>Diseñar e implementar algoritmos de Music Information Retrieval para el análisis de audio.</w:t>
      </w:r>
    </w:p>
    <w:p w14:paraId="7B2BD994" w14:textId="1D702D19" w:rsidR="00E84BE9" w:rsidRPr="00986754" w:rsidRDefault="00E84BE9" w:rsidP="006527F3">
      <w:pPr>
        <w:rPr>
          <w:color w:val="000000" w:themeColor="text1"/>
        </w:rPr>
      </w:pPr>
      <w:r w:rsidRPr="00986754">
        <w:rPr>
          <w:color w:val="000000" w:themeColor="text1"/>
        </w:rPr>
        <w:t>●</w:t>
      </w:r>
      <w:r w:rsidRPr="00986754">
        <w:rPr>
          <w:color w:val="000000" w:themeColor="text1"/>
        </w:rPr>
        <w:tab/>
      </w:r>
      <w:r w:rsidR="00A9086F" w:rsidRPr="00986754">
        <w:rPr>
          <w:color w:val="000000" w:themeColor="text1"/>
        </w:rPr>
        <w:t>Diseñar experimentos y analizar resultados apoyados en los algoritmos desarrollados.</w:t>
      </w:r>
    </w:p>
    <w:p w14:paraId="39B59DEB" w14:textId="77777777" w:rsidR="007619EA" w:rsidRPr="00986754" w:rsidRDefault="007619EA" w:rsidP="006527F3">
      <w:pPr>
        <w:rPr>
          <w:color w:val="000000" w:themeColor="text1"/>
        </w:rPr>
      </w:pPr>
    </w:p>
    <w:p w14:paraId="24E8C2EC" w14:textId="2856B32F" w:rsidR="007619EA" w:rsidRPr="00986754" w:rsidRDefault="007619EA" w:rsidP="007619EA">
      <w:r w:rsidRPr="00986754">
        <w:t>Acordes:</w:t>
      </w:r>
      <w:r w:rsidR="00E6552E" w:rsidRPr="00986754">
        <w:t xml:space="preserve"> De todo el audio</w:t>
      </w:r>
      <w:r w:rsidR="00856D31" w:rsidRPr="00986754">
        <w:t>.</w:t>
      </w:r>
    </w:p>
    <w:p w14:paraId="108A97BA" w14:textId="3BD0AF6E" w:rsidR="007619EA" w:rsidRPr="00986754" w:rsidRDefault="007619EA" w:rsidP="007619EA">
      <w:r w:rsidRPr="00986754">
        <w:t>Escalas</w:t>
      </w:r>
      <w:r w:rsidR="00E6552E" w:rsidRPr="00986754">
        <w:t>.</w:t>
      </w:r>
    </w:p>
    <w:p w14:paraId="2FEB72B1" w14:textId="7E3C1FD4" w:rsidR="007619EA" w:rsidRPr="00986754" w:rsidRDefault="007619EA" w:rsidP="007619EA">
      <w:r w:rsidRPr="00986754">
        <w:t xml:space="preserve">Tonos </w:t>
      </w:r>
      <w:r w:rsidR="00E6552E" w:rsidRPr="00986754">
        <w:t xml:space="preserve">(Pitch) </w:t>
      </w:r>
      <w:r w:rsidRPr="00986754">
        <w:t>fundamentales</w:t>
      </w:r>
      <w:r w:rsidR="00E6552E" w:rsidRPr="00986754">
        <w:t>.</w:t>
      </w:r>
    </w:p>
    <w:p w14:paraId="077815CB" w14:textId="66616A75" w:rsidR="007619EA" w:rsidRPr="00986754" w:rsidRDefault="007619EA" w:rsidP="006527F3">
      <w:pPr>
        <w:rPr>
          <w:color w:val="000000" w:themeColor="text1"/>
        </w:rPr>
      </w:pPr>
      <w:r w:rsidRPr="00986754">
        <w:rPr>
          <w:color w:val="000000" w:themeColor="text1"/>
        </w:rPr>
        <w:t>Bit</w:t>
      </w:r>
      <w:r w:rsidR="00E6552E" w:rsidRPr="00986754">
        <w:rPr>
          <w:color w:val="000000" w:themeColor="text1"/>
        </w:rPr>
        <w:t>.</w:t>
      </w:r>
      <w:r w:rsidRPr="00986754">
        <w:rPr>
          <w:color w:val="000000" w:themeColor="text1"/>
        </w:rPr>
        <w:t xml:space="preserve"> Golpe fuerte de un instrumento de percusión</w:t>
      </w:r>
      <w:r w:rsidR="00E6552E" w:rsidRPr="00986754">
        <w:rPr>
          <w:color w:val="000000" w:themeColor="text1"/>
        </w:rPr>
        <w:t>.</w:t>
      </w:r>
    </w:p>
    <w:p w14:paraId="52FF2295" w14:textId="5C7C097C" w:rsidR="00E6552E" w:rsidRPr="00986754" w:rsidRDefault="00E6552E" w:rsidP="006527F3">
      <w:pPr>
        <w:rPr>
          <w:color w:val="000000" w:themeColor="text1"/>
        </w:rPr>
      </w:pPr>
      <w:r w:rsidRPr="00986754">
        <w:rPr>
          <w:color w:val="000000" w:themeColor="text1"/>
        </w:rPr>
        <w:t>Ritmo (No):</w:t>
      </w:r>
    </w:p>
    <w:p w14:paraId="55EB39F3" w14:textId="77777777" w:rsidR="00D3221E" w:rsidRPr="00986754" w:rsidRDefault="00D3221E" w:rsidP="00E84BE9"/>
    <w:p w14:paraId="1173784F" w14:textId="1840998D" w:rsidR="00482D99" w:rsidRPr="00986754" w:rsidRDefault="00A276CE" w:rsidP="001B6D89">
      <w:pPr>
        <w:pStyle w:val="Ttulo1"/>
        <w:rPr>
          <w:rFonts w:cs="Times New Roman"/>
          <w:szCs w:val="24"/>
        </w:rPr>
      </w:pPr>
      <w:bookmarkStart w:id="6" w:name="_Toc469175406"/>
      <w:r w:rsidRPr="00986754">
        <w:rPr>
          <w:rFonts w:cs="Times New Roman"/>
          <w:szCs w:val="24"/>
        </w:rPr>
        <w:t>MARCO DE REFERENCIA</w:t>
      </w:r>
      <w:bookmarkEnd w:id="6"/>
    </w:p>
    <w:p w14:paraId="1C2F4156" w14:textId="5C5C009C" w:rsidR="00555DE3" w:rsidRPr="00986754" w:rsidRDefault="00986754" w:rsidP="00555DE3">
      <w:pPr>
        <w:rPr>
          <w:i/>
          <w:color w:val="FF0000"/>
        </w:rPr>
      </w:pPr>
      <w:r w:rsidRPr="00986754">
        <w:rPr>
          <w:i/>
          <w:color w:val="5B9BD5" w:themeColor="accent1"/>
        </w:rPr>
        <w:t xml:space="preserve">Este capítulo introduce y resume las más importantes características de los sistemas de procesamiento de señales de audio y de los sistemas MIR. </w:t>
      </w:r>
    </w:p>
    <w:p w14:paraId="296841C3" w14:textId="748ABCD2" w:rsidR="003F2F25" w:rsidRPr="00986754" w:rsidRDefault="00E07A8B" w:rsidP="00187851">
      <w:pPr>
        <w:pStyle w:val="Ttulo2"/>
        <w:spacing w:before="0" w:after="200"/>
        <w:rPr>
          <w:rFonts w:cs="Times New Roman"/>
          <w:szCs w:val="24"/>
        </w:rPr>
      </w:pPr>
      <w:bookmarkStart w:id="7" w:name="_Toc469175407"/>
      <w:r>
        <w:rPr>
          <w:rFonts w:cs="Times New Roman"/>
          <w:szCs w:val="24"/>
        </w:rPr>
        <w:t>MIR y Procesado de señales</w:t>
      </w:r>
      <w:bookmarkEnd w:id="7"/>
    </w:p>
    <w:p w14:paraId="32C3D73E" w14:textId="608FF179" w:rsidR="00C37033" w:rsidRDefault="00C37033" w:rsidP="00187851">
      <w:r>
        <w:t xml:space="preserve">La Recuperación de Información Musical o MIR (por sus siglas en inglés, </w:t>
      </w:r>
      <w:r w:rsidRPr="00C37033">
        <w:rPr>
          <w:i/>
        </w:rPr>
        <w:t>Music Information Retrieval</w:t>
      </w:r>
      <w:r>
        <w:t>)</w:t>
      </w:r>
      <w:r w:rsidR="00BB7F0C">
        <w:t xml:space="preserve"> es un campo </w:t>
      </w:r>
      <w:r>
        <w:t xml:space="preserve">interdisciplinar que busca la recuperación o extracción de información a partir de señales de audio musical. Es considerado un campo en constante crecimiento con muchos casos de éxito en aplicaciones del mundo real, tales como las aplicaciones móviles </w:t>
      </w:r>
      <w:r w:rsidRPr="001D45E2">
        <w:rPr>
          <w:b/>
          <w:i/>
        </w:rPr>
        <w:t>Shazam</w:t>
      </w:r>
      <w:r>
        <w:t xml:space="preserve">, </w:t>
      </w:r>
      <w:r w:rsidRPr="001D45E2">
        <w:rPr>
          <w:b/>
          <w:i/>
        </w:rPr>
        <w:t>Spotify</w:t>
      </w:r>
      <w:r>
        <w:t xml:space="preserve">, </w:t>
      </w:r>
      <w:r w:rsidR="00896C2C">
        <w:t>etc.</w:t>
      </w:r>
      <w:r>
        <w:t>; que permiten la identificación</w:t>
      </w:r>
      <w:r w:rsidR="00BB7F0C">
        <w:t xml:space="preserve"> automática</w:t>
      </w:r>
      <w:r>
        <w:t xml:space="preserve"> del título de una canción escuchada a través del micrófono </w:t>
      </w:r>
      <w:r w:rsidR="00C267D8">
        <w:t>del celular o</w:t>
      </w:r>
      <w:r>
        <w:t xml:space="preserve"> la búsqueda y organización inmediata de canciones en grandes bases de datos</w:t>
      </w:r>
      <w:r w:rsidR="003D7581">
        <w:t>.</w:t>
      </w:r>
      <w:r w:rsidR="00C267D8">
        <w:t xml:space="preserve"> MIR es un </w:t>
      </w:r>
      <w:r w:rsidR="00C267D8">
        <w:lastRenderedPageBreak/>
        <w:t>campo que involucra disciplinas como la Musicología, Piscología, Procesado de Señales, Aprendizaje de Máquina (</w:t>
      </w:r>
      <w:r w:rsidR="00C267D8" w:rsidRPr="00C267D8">
        <w:rPr>
          <w:i/>
        </w:rPr>
        <w:t>Machine Learning</w:t>
      </w:r>
      <w:r w:rsidR="00C267D8">
        <w:t>).</w:t>
      </w:r>
      <w:r w:rsidR="00173A1A">
        <w:t xml:space="preserve"> </w:t>
      </w:r>
    </w:p>
    <w:p w14:paraId="3DE0AD26" w14:textId="3B1E9B0B" w:rsidR="00173A1A" w:rsidRDefault="00173A1A" w:rsidP="00187851">
      <w:r>
        <w:t>El pipeline general de los algoritmos MIR puede verse en la</w:t>
      </w:r>
      <w:r w:rsidR="00F00304">
        <w:t xml:space="preserve"> </w:t>
      </w:r>
      <w:r w:rsidR="00F00304">
        <w:fldChar w:fldCharType="begin"/>
      </w:r>
      <w:r w:rsidR="00F00304">
        <w:instrText xml:space="preserve"> REF _Ref469130975 \h </w:instrText>
      </w:r>
      <w:r w:rsidR="00F00304">
        <w:fldChar w:fldCharType="separate"/>
      </w:r>
      <w:r w:rsidR="00BA3B09">
        <w:t xml:space="preserve">Figura </w:t>
      </w:r>
      <w:r w:rsidR="00BA3B09">
        <w:rPr>
          <w:noProof/>
        </w:rPr>
        <w:t>1</w:t>
      </w:r>
      <w:r w:rsidR="00F00304">
        <w:fldChar w:fldCharType="end"/>
      </w:r>
      <w:r w:rsidR="00F00304">
        <w:t>. La adquisición de la señal de audio y la información musical constituyen los parámetros de entrada y salida respectivamente</w:t>
      </w:r>
      <w:r w:rsidR="00BB7F0C">
        <w:t xml:space="preserve"> de los sistemas MIR</w:t>
      </w:r>
      <w:r w:rsidR="00F00304">
        <w:t xml:space="preserve">. Los bloques de segmentación, extracción de características y </w:t>
      </w:r>
      <w:r w:rsidR="00F00304" w:rsidRPr="00D8570C">
        <w:rPr>
          <w:i/>
        </w:rPr>
        <w:t>machine learning</w:t>
      </w:r>
      <w:r w:rsidR="00BB7F0C">
        <w:t xml:space="preserve"> son las etapas principales dentro del proceso de desarrollo de sistemas MIR. La segmentación divide la señal en sub-</w:t>
      </w:r>
      <w:r w:rsidR="00BC2B8F">
        <w:t xml:space="preserve">señales. El tamaño, el tipo de enventanado y el solape son parámetros que determinarán los resultados siguientes. El bloque de extracción de características obtiene y reduce la dimensionalidad de patrones de bajo, medio y alto nivel. Finalmente, la etapa de </w:t>
      </w:r>
      <w:r w:rsidR="00BC2B8F" w:rsidRPr="00D8570C">
        <w:rPr>
          <w:i/>
        </w:rPr>
        <w:t>machine learning</w:t>
      </w:r>
      <w:r w:rsidR="00BC2B8F">
        <w:t xml:space="preserve"> permite modelar, junto con los patrones obtenidos anteriormente, la forma como el ser humano percibe la música y realiza inferencias sobre el audio musical obteniendo información relevante.</w:t>
      </w:r>
    </w:p>
    <w:p w14:paraId="7DDD7F7F" w14:textId="77777777" w:rsidR="00173A1A" w:rsidRDefault="00C37033" w:rsidP="00173A1A">
      <w:pPr>
        <w:keepNext/>
        <w:jc w:val="center"/>
      </w:pPr>
      <w:r>
        <w:rPr>
          <w:noProof/>
          <w:lang w:eastAsia="es-CO"/>
        </w:rPr>
        <w:drawing>
          <wp:inline distT="0" distB="0" distL="0" distR="0" wp14:anchorId="1FEDFFF1" wp14:editId="7C8773E1">
            <wp:extent cx="4013200" cy="223784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6071" cy="2245017"/>
                    </a:xfrm>
                    <a:prstGeom prst="rect">
                      <a:avLst/>
                    </a:prstGeom>
                  </pic:spPr>
                </pic:pic>
              </a:graphicData>
            </a:graphic>
          </wp:inline>
        </w:drawing>
      </w:r>
    </w:p>
    <w:p w14:paraId="1E254549" w14:textId="64033744" w:rsidR="00C37033" w:rsidRDefault="00173A1A" w:rsidP="00173A1A">
      <w:pPr>
        <w:pStyle w:val="Descripcin"/>
      </w:pPr>
      <w:bookmarkStart w:id="8" w:name="_Ref469130975"/>
      <w:bookmarkStart w:id="9" w:name="_Toc469175433"/>
      <w:r>
        <w:t xml:space="preserve">Figura </w:t>
      </w:r>
      <w:r>
        <w:fldChar w:fldCharType="begin"/>
      </w:r>
      <w:r>
        <w:instrText xml:space="preserve"> SEQ Figura \* ARABIC </w:instrText>
      </w:r>
      <w:r>
        <w:fldChar w:fldCharType="separate"/>
      </w:r>
      <w:r w:rsidR="00BA3B09">
        <w:rPr>
          <w:noProof/>
        </w:rPr>
        <w:t>1</w:t>
      </w:r>
      <w:r>
        <w:fldChar w:fldCharType="end"/>
      </w:r>
      <w:bookmarkEnd w:id="8"/>
      <w:r>
        <w:rPr>
          <w:noProof/>
        </w:rPr>
        <w:t xml:space="preserve"> . Pipeline  para Music Information Retrieval, MIR.</w:t>
      </w:r>
      <w:bookmarkEnd w:id="9"/>
    </w:p>
    <w:p w14:paraId="4064B015" w14:textId="4C32B2C6" w:rsidR="00350DA3" w:rsidRPr="00986754" w:rsidRDefault="00DD4715" w:rsidP="00187851">
      <w:pPr>
        <w:pStyle w:val="Ttulo3"/>
        <w:spacing w:before="0" w:after="200"/>
        <w:rPr>
          <w:rFonts w:cs="Times New Roman"/>
          <w:szCs w:val="24"/>
        </w:rPr>
      </w:pPr>
      <w:bookmarkStart w:id="10" w:name="_Toc469175408"/>
      <w:r w:rsidRPr="00986754">
        <w:rPr>
          <w:rFonts w:cs="Times New Roman"/>
          <w:szCs w:val="24"/>
        </w:rPr>
        <w:t>Señales de audio</w:t>
      </w:r>
      <w:bookmarkEnd w:id="10"/>
    </w:p>
    <w:p w14:paraId="57F99579" w14:textId="2BD6455A" w:rsidR="004E7765" w:rsidRDefault="004E7765" w:rsidP="004E7765">
      <w:r>
        <w:t xml:space="preserve">Una señal de audio, tal como la perciben los humanos puede ser descrita como una función del nivel de presión del sonido dependiente del tiempo. Para capturar esta señal es posible utilizar un el cual convierte los niveles de presión del sonido a voltajes. Esta señal de voltaje está definida para todos los instantes de tiempo y por lo tanto es considerado un señal de tiempo continuo </w:t>
      </w:r>
      <w:r w:rsidR="000B6C8D">
        <w:rPr>
          <w:rFonts w:ascii="Cambria" w:hAnsi="Cambria"/>
        </w:rPr>
        <w:t>Y</w:t>
      </w:r>
      <w:r w:rsidRPr="007B5B66">
        <w:rPr>
          <w:rFonts w:ascii="Cambria" w:hAnsi="Cambria"/>
        </w:rPr>
        <w:t>(t)</w:t>
      </w:r>
      <w:r>
        <w:t xml:space="preserve">. Para poder manipular </w:t>
      </w:r>
      <w:r w:rsidR="000B6C8D">
        <w:rPr>
          <w:rFonts w:ascii="Cambria" w:hAnsi="Cambria"/>
        </w:rPr>
        <w:t>Y</w:t>
      </w:r>
      <w:r w:rsidRPr="007B5B66">
        <w:rPr>
          <w:rFonts w:ascii="Cambria" w:hAnsi="Cambria"/>
        </w:rPr>
        <w:t>(t)</w:t>
      </w:r>
      <w:r>
        <w:t xml:space="preserve"> en un computador es necesario capturar una versión de la misma representable en el mundo digital. Esto es </w:t>
      </w:r>
      <w:r w:rsidR="000B6C8D">
        <w:rPr>
          <w:rFonts w:ascii="Cambria" w:hAnsi="Cambria"/>
        </w:rPr>
        <w:t>Y</w:t>
      </w:r>
      <w:r w:rsidRPr="007B5B66">
        <w:rPr>
          <w:rFonts w:ascii="Cambria" w:hAnsi="Cambria"/>
        </w:rPr>
        <w:t>(t)</w:t>
      </w:r>
      <w:r w:rsidRPr="00133E98">
        <w:rPr>
          <w:i/>
        </w:rPr>
        <w:t xml:space="preserve"> </w:t>
      </w:r>
      <w:r w:rsidR="007F7C23">
        <w:t>se debe convertir en y[</w:t>
      </w:r>
      <w:r>
        <w:t>n</w:t>
      </w:r>
      <w:r w:rsidR="007F7C23">
        <w:t>]</w:t>
      </w:r>
      <w:r>
        <w:t xml:space="preserve">, donde esta última es una versión de </w:t>
      </w:r>
      <w:r w:rsidRPr="00B14451">
        <w:rPr>
          <w:b/>
        </w:rPr>
        <w:t>tiempo discreto</w:t>
      </w:r>
      <w:r>
        <w:t xml:space="preserve"> y de </w:t>
      </w:r>
      <w:r w:rsidRPr="00B14451">
        <w:rPr>
          <w:b/>
        </w:rPr>
        <w:t>valores cuantizados</w:t>
      </w:r>
      <w:r>
        <w:t xml:space="preserve"> de </w:t>
      </w:r>
      <w:r w:rsidR="000B6C8D">
        <w:rPr>
          <w:rFonts w:ascii="Cambria" w:hAnsi="Cambria"/>
        </w:rPr>
        <w:t>Y</w:t>
      </w:r>
      <w:r w:rsidRPr="007B5B66">
        <w:rPr>
          <w:rFonts w:ascii="Cambria" w:hAnsi="Cambria"/>
        </w:rPr>
        <w:t>(t)</w:t>
      </w:r>
      <w:r>
        <w:t>.</w:t>
      </w:r>
    </w:p>
    <w:p w14:paraId="4199DE8E" w14:textId="6A5A7C38" w:rsidR="00E22EAE" w:rsidRDefault="007D0D0A" w:rsidP="00E22EAE">
      <w:pPr>
        <w:keepNext/>
        <w:jc w:val="center"/>
      </w:pPr>
      <w:r>
        <w:rPr>
          <w:noProof/>
          <w:lang w:eastAsia="es-CO"/>
        </w:rPr>
        <w:lastRenderedPageBreak/>
        <w:drawing>
          <wp:inline distT="0" distB="0" distL="0" distR="0" wp14:anchorId="2C5C7318" wp14:editId="3B24C0ED">
            <wp:extent cx="4835236" cy="320055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4502" cy="3213311"/>
                    </a:xfrm>
                    <a:prstGeom prst="rect">
                      <a:avLst/>
                    </a:prstGeom>
                  </pic:spPr>
                </pic:pic>
              </a:graphicData>
            </a:graphic>
          </wp:inline>
        </w:drawing>
      </w:r>
    </w:p>
    <w:p w14:paraId="11D86BBD" w14:textId="63F305CE" w:rsidR="000140CC" w:rsidRPr="00986754" w:rsidRDefault="00E22EAE" w:rsidP="00E22EAE">
      <w:pPr>
        <w:pStyle w:val="Descripcin"/>
      </w:pPr>
      <w:bookmarkStart w:id="11" w:name="_Ref469134478"/>
      <w:bookmarkStart w:id="12" w:name="_Toc469175434"/>
      <w:r>
        <w:t xml:space="preserve">Figura </w:t>
      </w:r>
      <w:r>
        <w:fldChar w:fldCharType="begin"/>
      </w:r>
      <w:r>
        <w:instrText xml:space="preserve"> SEQ Figura \* ARABIC </w:instrText>
      </w:r>
      <w:r>
        <w:fldChar w:fldCharType="separate"/>
      </w:r>
      <w:r w:rsidR="00BA3B09">
        <w:rPr>
          <w:noProof/>
        </w:rPr>
        <w:t>2</w:t>
      </w:r>
      <w:r>
        <w:fldChar w:fldCharType="end"/>
      </w:r>
      <w:bookmarkEnd w:id="11"/>
      <w:r>
        <w:t>. Señal Analógica</w:t>
      </w:r>
      <w:r w:rsidR="00B81730">
        <w:t xml:space="preserve">, </w:t>
      </w:r>
      <w:r w:rsidR="000B6C8D">
        <w:rPr>
          <w:rFonts w:ascii="Cambria" w:hAnsi="Cambria"/>
        </w:rPr>
        <w:t>Y</w:t>
      </w:r>
      <w:r w:rsidR="00B81730" w:rsidRPr="007B5B66">
        <w:rPr>
          <w:rFonts w:ascii="Cambria" w:hAnsi="Cambria"/>
        </w:rPr>
        <w:t>(t)</w:t>
      </w:r>
      <w:r w:rsidR="00B81730">
        <w:rPr>
          <w:rFonts w:ascii="Cambria" w:hAnsi="Cambria"/>
          <w:i/>
        </w:rPr>
        <w:t>,</w:t>
      </w:r>
      <w:r>
        <w:t xml:space="preserve"> vs Señal Digital</w:t>
      </w:r>
      <w:r w:rsidR="00B81730">
        <w:t xml:space="preserve">, </w:t>
      </w:r>
      <w:r w:rsidR="007F7C23">
        <w:rPr>
          <w:rFonts w:ascii="Cambria" w:hAnsi="Cambria"/>
        </w:rPr>
        <w:t>y[</w:t>
      </w:r>
      <w:r w:rsidR="00B81730" w:rsidRPr="007B5B66">
        <w:rPr>
          <w:rFonts w:ascii="Cambria" w:hAnsi="Cambria"/>
        </w:rPr>
        <w:t>n</w:t>
      </w:r>
      <w:r w:rsidR="007F7C23">
        <w:rPr>
          <w:rFonts w:ascii="Cambria" w:hAnsi="Cambria"/>
        </w:rPr>
        <w:t>]</w:t>
      </w:r>
      <w:r>
        <w:t>.</w:t>
      </w:r>
      <w:bookmarkEnd w:id="12"/>
    </w:p>
    <w:p w14:paraId="7AB756D1" w14:textId="77777777" w:rsidR="009B7B71" w:rsidRDefault="009B7B71" w:rsidP="00187851"/>
    <w:p w14:paraId="7D51BF44" w14:textId="201A9489" w:rsidR="00AB2480" w:rsidRDefault="00495C07" w:rsidP="00187851">
      <w:r>
        <w:t>Una</w:t>
      </w:r>
      <w:r w:rsidR="0049626C">
        <w:t xml:space="preserve"> señal discreta en el tiempo significa que la señal solo está definida para ciertos instantes de tiempo. Esto es, si la señal fue muestreada (Frecuencia de Muestreo, </w:t>
      </w:r>
      <w:r w:rsidR="0049626C" w:rsidRPr="00495C07">
        <w:rPr>
          <w:b/>
          <w:i/>
        </w:rPr>
        <w:t>Fs</w:t>
      </w:r>
      <w:r w:rsidR="0049626C">
        <w:t>) a 20 Hz, es decir veinte muestras en un segundo, cada una de las muestras</w:t>
      </w:r>
      <w:r>
        <w:t xml:space="preserve"> está separada de la otra en 0.05 s.</w:t>
      </w:r>
      <w:r w:rsidR="00AB2480">
        <w:t xml:space="preserve"> En la </w:t>
      </w:r>
      <w:r w:rsidR="00AB2480">
        <w:fldChar w:fldCharType="begin"/>
      </w:r>
      <w:r w:rsidR="00AB2480">
        <w:instrText xml:space="preserve"> REF _Ref469134478 \h </w:instrText>
      </w:r>
      <w:r w:rsidR="00AB2480">
        <w:fldChar w:fldCharType="separate"/>
      </w:r>
      <w:r w:rsidR="00BA3B09">
        <w:t xml:space="preserve">Figura </w:t>
      </w:r>
      <w:r w:rsidR="00BA3B09">
        <w:rPr>
          <w:noProof/>
        </w:rPr>
        <w:t>2</w:t>
      </w:r>
      <w:r w:rsidR="00AB2480">
        <w:fldChar w:fldCharType="end"/>
      </w:r>
      <w:r w:rsidR="00AB2480">
        <w:t xml:space="preserve"> se puede observar el ejemplo de una señal analógica muestreada a </w:t>
      </w:r>
      <w:r w:rsidR="00AB2480" w:rsidRPr="00AB2480">
        <w:rPr>
          <w:b/>
          <w:i/>
        </w:rPr>
        <w:t>Fs</w:t>
      </w:r>
      <w:r w:rsidR="00AB2480">
        <w:t xml:space="preserve"> = 20 Hz</w:t>
      </w:r>
      <w:r w:rsidR="00D45F8E">
        <w:t>.</w:t>
      </w:r>
    </w:p>
    <w:p w14:paraId="0FC5493E" w14:textId="5CB912A2" w:rsidR="00522C3B" w:rsidRDefault="00495C07" w:rsidP="00187851">
      <w:r>
        <w:t xml:space="preserve">Este tiempo se conoce como periodo de muestreo, </w:t>
      </w:r>
      <w:r w:rsidRPr="00495C07">
        <w:rPr>
          <w:b/>
          <w:i/>
        </w:rPr>
        <w:t>Ts</w:t>
      </w:r>
      <w:r>
        <w:t>. La relación entre la frecuencia de muestreo y el periodo de muestreo viene dada por la siguiente ecuación</w:t>
      </w:r>
      <w:r w:rsidR="00844B92">
        <w:t xml:space="preserve"> ()</w:t>
      </w:r>
      <w:r>
        <w:t>:</w:t>
      </w:r>
    </w:p>
    <w:p w14:paraId="3214A388" w14:textId="77777777" w:rsidR="00CE10F7" w:rsidRDefault="00CE10F7" w:rsidP="0018785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CE10F7" w14:paraId="3CA6D1B3" w14:textId="77777777" w:rsidTr="00CE10F7">
        <w:trPr>
          <w:trHeight w:val="189"/>
        </w:trPr>
        <w:tc>
          <w:tcPr>
            <w:tcW w:w="988" w:type="dxa"/>
          </w:tcPr>
          <w:p w14:paraId="163B5FAA" w14:textId="77777777" w:rsidR="00CE10F7" w:rsidRDefault="00CE10F7" w:rsidP="00187851">
            <w:pPr>
              <w:ind w:firstLine="0"/>
            </w:pPr>
          </w:p>
        </w:tc>
        <w:tc>
          <w:tcPr>
            <w:tcW w:w="6520" w:type="dxa"/>
          </w:tcPr>
          <w:p w14:paraId="4D824F42" w14:textId="59A0A1D8" w:rsidR="00CE10F7" w:rsidRPr="00495C07" w:rsidRDefault="00CE10F7" w:rsidP="00CE10F7">
            <m:oMathPara>
              <m:oMath>
                <m:r>
                  <m:rPr>
                    <m:sty m:val="bi"/>
                  </m:rPr>
                  <w:rPr>
                    <w:rFonts w:ascii="Cambria Math" w:hAnsi="Cambria Math"/>
                  </w:rPr>
                  <m:t>Fs</m:t>
                </m:r>
                <m:r>
                  <w:rPr>
                    <w:rFonts w:ascii="Cambria Math" w:hAnsi="Cambria Math"/>
                  </w:rPr>
                  <m:t>=</m:t>
                </m:r>
                <m:f>
                  <m:fPr>
                    <m:ctrlPr>
                      <w:rPr>
                        <w:rFonts w:ascii="Cambria Math" w:hAnsi="Cambria Math"/>
                        <w:i/>
                      </w:rPr>
                    </m:ctrlPr>
                  </m:fPr>
                  <m:num>
                    <m:r>
                      <w:rPr>
                        <w:rFonts w:ascii="Cambria Math" w:hAnsi="Cambria Math"/>
                      </w:rPr>
                      <m:t>1</m:t>
                    </m:r>
                  </m:num>
                  <m:den>
                    <m:r>
                      <m:rPr>
                        <m:sty m:val="bi"/>
                      </m:rPr>
                      <w:rPr>
                        <w:rFonts w:ascii="Cambria Math" w:hAnsi="Cambria Math"/>
                      </w:rPr>
                      <m:t>Ts</m:t>
                    </m:r>
                  </m:den>
                </m:f>
              </m:oMath>
            </m:oMathPara>
          </w:p>
          <w:p w14:paraId="7ED1BA1F" w14:textId="6F9F9EEB" w:rsidR="00CE10F7" w:rsidRDefault="00CE10F7" w:rsidP="00CE10F7">
            <w:pPr>
              <w:ind w:firstLine="0"/>
              <w:jc w:val="center"/>
            </w:pPr>
          </w:p>
        </w:tc>
        <w:tc>
          <w:tcPr>
            <w:tcW w:w="986" w:type="dxa"/>
          </w:tcPr>
          <w:p w14:paraId="4EDE2E66" w14:textId="6321DBF0" w:rsidR="00CE10F7" w:rsidRDefault="00CE10F7" w:rsidP="00CE10F7">
            <w:pPr>
              <w:ind w:firstLine="0"/>
              <w:jc w:val="right"/>
            </w:pPr>
            <w:r>
              <w:t>(</w:t>
            </w:r>
            <w:fldSimple w:instr=" SEQ Eq \* MERGEFORMAT ">
              <w:r w:rsidR="00BA3B09">
                <w:rPr>
                  <w:noProof/>
                </w:rPr>
                <w:t>1</w:t>
              </w:r>
            </w:fldSimple>
            <w:r>
              <w:t>)</w:t>
            </w:r>
          </w:p>
        </w:tc>
      </w:tr>
    </w:tbl>
    <w:p w14:paraId="44CF4F04" w14:textId="11F03247" w:rsidR="00495C07" w:rsidRDefault="007C78D7" w:rsidP="00187851">
      <w:r>
        <w:t>El ser humano solo puede percibir componentes frecuenciales en la señal de</w:t>
      </w:r>
      <w:r w:rsidR="002F064B">
        <w:t>sde</w:t>
      </w:r>
      <w:r>
        <w:t xml:space="preserve"> los 20 a los 20.000 Hz. Luego entonces es necesario muestrear este tipo de señales por lo menos al doble de la máxima frecuencia (</w:t>
      </w:r>
      <w:r w:rsidRPr="007D7B5A">
        <w:rPr>
          <w:b/>
        </w:rPr>
        <w:t>Teorema de Nyquist</w:t>
      </w:r>
      <w:r>
        <w:t>), esto es, a 40.000 Hz.</w:t>
      </w:r>
      <w:r w:rsidR="002F064B">
        <w:t xml:space="preserve"> En la práctica</w:t>
      </w:r>
      <w:r w:rsidR="002E49B1">
        <w:t>,</w:t>
      </w:r>
      <w:r w:rsidR="002F064B">
        <w:t xml:space="preserve"> es muy común encontrar que las señales de audio musical se muestrean a 44.100 </w:t>
      </w:r>
      <w:r w:rsidR="002F064B">
        <w:lastRenderedPageBreak/>
        <w:t xml:space="preserve">Hz. Lo anterior significa que la separación </w:t>
      </w:r>
      <w:r w:rsidR="002E49B1">
        <w:t xml:space="preserve">temporal </w:t>
      </w:r>
      <w:r w:rsidR="002F064B">
        <w:t>entre muestras es de 2.2676x10</w:t>
      </w:r>
      <w:r w:rsidR="002F064B" w:rsidRPr="002F064B">
        <w:rPr>
          <w:vertAlign w:val="superscript"/>
        </w:rPr>
        <w:t>-5</w:t>
      </w:r>
      <w:r w:rsidR="002F064B">
        <w:t xml:space="preserve"> s (0.</w:t>
      </w:r>
      <w:r w:rsidR="00E67E63">
        <w:t>0</w:t>
      </w:r>
      <w:r w:rsidR="002F064B">
        <w:t>2267 ms ≈ 22</w:t>
      </w:r>
      <w:r w:rsidR="00E67E63">
        <w:t>.</w:t>
      </w:r>
      <w:r w:rsidR="002F064B">
        <w:t>7 µs)</w:t>
      </w:r>
      <w:r w:rsidR="00E67E63">
        <w:t>.</w:t>
      </w:r>
    </w:p>
    <w:p w14:paraId="437A59A1" w14:textId="297C083F" w:rsidR="00F12139" w:rsidRDefault="00C519EB" w:rsidP="00187851">
      <w:r>
        <w:t>Por otro lado, la cuantización hace referencia a que los valores de amplitud de la señal de audio también se han discretizados al igual que el tiempo. Usualmente, la amplitud se fija dentro de un rango, entre un valor máximo</w:t>
      </w:r>
      <w:r w:rsidR="00611FAF">
        <w:t xml:space="preserve">, </w:t>
      </w:r>
      <w:r w:rsidR="00611FAF" w:rsidRPr="00611FAF">
        <w:rPr>
          <w:rFonts w:ascii="Cambria" w:hAnsi="Cambria"/>
        </w:rPr>
        <w:t>A</w:t>
      </w:r>
      <w:r w:rsidR="00611FAF" w:rsidRPr="00611FAF">
        <w:rPr>
          <w:rFonts w:ascii="Cambria" w:hAnsi="Cambria"/>
          <w:vertAlign w:val="subscript"/>
        </w:rPr>
        <w:t>max</w:t>
      </w:r>
      <w:r w:rsidR="00611FAF">
        <w:t>,</w:t>
      </w:r>
      <w:r>
        <w:t xml:space="preserve"> y uno mínimo</w:t>
      </w:r>
      <w:r w:rsidR="00611FAF">
        <w:t xml:space="preserve">, </w:t>
      </w:r>
      <w:r w:rsidR="00611FAF" w:rsidRPr="00611FAF">
        <w:rPr>
          <w:rFonts w:ascii="Cambria" w:hAnsi="Cambria"/>
        </w:rPr>
        <w:t>A</w:t>
      </w:r>
      <w:r w:rsidR="00611FAF" w:rsidRPr="00611FAF">
        <w:rPr>
          <w:rFonts w:ascii="Cambria" w:hAnsi="Cambria"/>
          <w:vertAlign w:val="subscript"/>
        </w:rPr>
        <w:t>min</w:t>
      </w:r>
      <w:r>
        <w:t xml:space="preserve">, simétrico respecto al valor cero. Este rango se divide en </w:t>
      </w:r>
      <w:r w:rsidRPr="00611FAF">
        <w:rPr>
          <w:rFonts w:ascii="Cambria" w:hAnsi="Cambria"/>
        </w:rPr>
        <w:t>M</w:t>
      </w:r>
      <w:r>
        <w:t xml:space="preserve"> partes. </w:t>
      </w:r>
      <w:r w:rsidR="000C1610">
        <w:t xml:space="preserve">Por ejemplo, en la </w:t>
      </w:r>
      <w:r w:rsidR="000C1610">
        <w:fldChar w:fldCharType="begin"/>
      </w:r>
      <w:r w:rsidR="000C1610">
        <w:instrText xml:space="preserve"> REF _Ref469134478 \h </w:instrText>
      </w:r>
      <w:r w:rsidR="000C1610">
        <w:fldChar w:fldCharType="separate"/>
      </w:r>
      <w:r w:rsidR="00BA3B09">
        <w:t xml:space="preserve">Figura </w:t>
      </w:r>
      <w:r w:rsidR="00BA3B09">
        <w:rPr>
          <w:noProof/>
        </w:rPr>
        <w:t>2</w:t>
      </w:r>
      <w:r w:rsidR="000C1610">
        <w:fldChar w:fldCharType="end"/>
      </w:r>
      <w:r w:rsidR="00DF1942">
        <w:t xml:space="preserve"> se  ha dividido el</w:t>
      </w:r>
      <w:r w:rsidR="000C1610">
        <w:t xml:space="preserve"> rango de -1.0 a 1.0 en 11 partes simétricas respecto al 0. </w:t>
      </w:r>
      <w:r>
        <w:t xml:space="preserve">Si </w:t>
      </w:r>
      <w:r w:rsidRPr="00611FAF">
        <w:rPr>
          <w:rFonts w:ascii="Cambria" w:hAnsi="Cambria"/>
        </w:rPr>
        <w:t>M</w:t>
      </w:r>
      <w:r>
        <w:t xml:space="preserve"> es una potencia de 2, la amplitud de cada muestra cuantizada puede ser fácilmente representada mediante un código binario de</w:t>
      </w:r>
      <w:r w:rsidR="00611FAF">
        <w:t xml:space="preserve"> longitud, </w:t>
      </w:r>
      <w:r w:rsidR="00611FAF" w:rsidRPr="00611FAF">
        <w:rPr>
          <w:rFonts w:ascii="Cambria" w:hAnsi="Cambria"/>
        </w:rPr>
        <w:t>NB</w:t>
      </w:r>
      <w:r w:rsidR="00611FAF">
        <w:t>, igual a</w:t>
      </w:r>
      <w:r>
        <w:t xml:space="preserve"> </w:t>
      </w:r>
      <w:r w:rsidRPr="00611FAF">
        <w:rPr>
          <w:rFonts w:ascii="Cambria" w:hAnsi="Cambria"/>
        </w:rPr>
        <w:t>log</w:t>
      </w:r>
      <w:r w:rsidRPr="00611FAF">
        <w:rPr>
          <w:rFonts w:ascii="Cambria" w:hAnsi="Cambria"/>
          <w:vertAlign w:val="subscript"/>
        </w:rPr>
        <w:t>2</w:t>
      </w:r>
      <w:r w:rsidRPr="00611FAF">
        <w:rPr>
          <w:rFonts w:ascii="Cambria" w:hAnsi="Cambria"/>
        </w:rPr>
        <w:t>(M)</w:t>
      </w:r>
      <w:r>
        <w:t xml:space="preserve"> bits.</w:t>
      </w:r>
      <w:r w:rsidR="00A73795">
        <w:t xml:space="preserve"> Dado que en este escenario </w:t>
      </w:r>
      <w:r w:rsidR="00A73795" w:rsidRPr="00611FAF">
        <w:rPr>
          <w:rFonts w:ascii="Cambria" w:hAnsi="Cambria"/>
        </w:rPr>
        <w:t>M</w:t>
      </w:r>
      <w:r w:rsidR="00A73795">
        <w:t xml:space="preserve"> sería siempre un número impar, es imposible conservar al cero como un valor de cuantización y a la vez tener un número simétrico de pasos de cuantización. En la práctica se fija un paso menos en los valores positivos. Longitudes típicas de códigos binarios en señales de audio son 16, 24 y 32 bits. </w:t>
      </w:r>
      <w:r w:rsidR="00B84DD1">
        <w:t>Estas longitudes permiten tener 2</w:t>
      </w:r>
      <w:r w:rsidR="00B84DD1" w:rsidRPr="00B84DD1">
        <w:rPr>
          <w:vertAlign w:val="superscript"/>
        </w:rPr>
        <w:t>16</w:t>
      </w:r>
      <w:r w:rsidR="00B84DD1">
        <w:t xml:space="preserve"> = 65536, 2</w:t>
      </w:r>
      <w:r w:rsidR="00B84DD1">
        <w:rPr>
          <w:vertAlign w:val="superscript"/>
        </w:rPr>
        <w:t>24</w:t>
      </w:r>
      <w:r w:rsidR="00B84DD1">
        <w:t xml:space="preserve"> = 16.777.216 y 2</w:t>
      </w:r>
      <w:r w:rsidR="00B84DD1">
        <w:rPr>
          <w:vertAlign w:val="superscript"/>
        </w:rPr>
        <w:t>32</w:t>
      </w:r>
      <w:r w:rsidR="00B84DD1">
        <w:t xml:space="preserve"> = 4.294.967.297 divisiones del rango, respectivamente.</w:t>
      </w:r>
      <w:r w:rsidR="00611FAF">
        <w:t xml:space="preserve"> A su vez se tienen</w:t>
      </w:r>
      <w:r w:rsidR="00DF1942">
        <w:t>, por ejemplo,</w:t>
      </w:r>
      <w:r w:rsidR="00611FAF">
        <w:t xml:space="preserve"> separaciones entre valores de amplitud cuantizadas, </w:t>
      </w:r>
      <w:r w:rsidR="00611FAF" w:rsidRPr="00611FAF">
        <w:rPr>
          <w:rFonts w:ascii="Cambria" w:hAnsi="Cambria"/>
        </w:rPr>
        <w:t>ΔQ</w:t>
      </w:r>
      <w:r w:rsidR="00611FAF">
        <w:t xml:space="preserve">, para un rango entre -1.0 y 1.0, y </w:t>
      </w:r>
      <w:r w:rsidR="00611FAF" w:rsidRPr="00611FAF">
        <w:rPr>
          <w:rFonts w:ascii="Cambria" w:hAnsi="Cambria"/>
        </w:rPr>
        <w:t xml:space="preserve">NB </w:t>
      </w:r>
      <w:r w:rsidR="00611FAF">
        <w:t>= 32 de:</w:t>
      </w:r>
    </w:p>
    <w:p w14:paraId="7AD41366" w14:textId="77777777" w:rsidR="00E47F00" w:rsidRDefault="00E47F00" w:rsidP="0018785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E47F00" w14:paraId="547170CA" w14:textId="77777777" w:rsidTr="00CE10F7">
        <w:trPr>
          <w:trHeight w:val="189"/>
        </w:trPr>
        <w:tc>
          <w:tcPr>
            <w:tcW w:w="988" w:type="dxa"/>
          </w:tcPr>
          <w:p w14:paraId="473826B5" w14:textId="77777777" w:rsidR="00E47F00" w:rsidRDefault="00E47F00" w:rsidP="00187851">
            <w:pPr>
              <w:ind w:firstLine="0"/>
            </w:pPr>
          </w:p>
        </w:tc>
        <w:tc>
          <w:tcPr>
            <w:tcW w:w="6520" w:type="dxa"/>
          </w:tcPr>
          <w:p w14:paraId="5031BA2E" w14:textId="14A87668" w:rsidR="00E47F00" w:rsidRDefault="00E47F00" w:rsidP="00CE10F7">
            <w:pPr>
              <w:ind w:firstLine="0"/>
              <w:jc w:val="center"/>
            </w:pPr>
            <m:oMathPara>
              <m:oMath>
                <m:r>
                  <m:rPr>
                    <m:sty m:val="p"/>
                  </m:rPr>
                  <w:rPr>
                    <w:rFonts w:ascii="Cambria Math" w:hAnsi="Cambria Math" w:cs="Arial"/>
                  </w:rPr>
                  <m:t>Δ</m:t>
                </m:r>
                <m:r>
                  <w:rPr>
                    <w:rFonts w:ascii="Cambria Math" w:hAnsi="Cambria Math" w:cs="Arial"/>
                  </w:rPr>
                  <m:t>Q=</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min</m:t>
                        </m:r>
                      </m:sub>
                    </m:sSub>
                  </m:num>
                  <m:den>
                    <m:sSup>
                      <m:sSupPr>
                        <m:ctrlPr>
                          <w:rPr>
                            <w:rFonts w:ascii="Cambria Math" w:hAnsi="Cambria Math" w:cs="Arial"/>
                            <w:i/>
                          </w:rPr>
                        </m:ctrlPr>
                      </m:sSupPr>
                      <m:e>
                        <m:r>
                          <w:rPr>
                            <w:rFonts w:ascii="Cambria Math" w:hAnsi="Cambria Math" w:cs="Arial"/>
                          </w:rPr>
                          <m:t>2</m:t>
                        </m:r>
                      </m:e>
                      <m:sup>
                        <m:r>
                          <w:rPr>
                            <w:rFonts w:ascii="Cambria Math" w:hAnsi="Cambria Math" w:cs="Arial"/>
                          </w:rPr>
                          <m:t>NB</m:t>
                        </m:r>
                      </m:sup>
                    </m:sSup>
                  </m:den>
                </m:f>
              </m:oMath>
            </m:oMathPara>
          </w:p>
        </w:tc>
        <w:tc>
          <w:tcPr>
            <w:tcW w:w="986" w:type="dxa"/>
          </w:tcPr>
          <w:p w14:paraId="1EC05B0B" w14:textId="77777777" w:rsidR="00E47F00" w:rsidRDefault="00E47F00" w:rsidP="00CE10F7">
            <w:pPr>
              <w:ind w:firstLine="0"/>
              <w:jc w:val="right"/>
            </w:pPr>
            <w:r>
              <w:t>(</w:t>
            </w:r>
            <w:fldSimple w:instr=" SEQ Eq \* MERGEFORMAT ">
              <w:r w:rsidR="00BA3B09">
                <w:rPr>
                  <w:noProof/>
                </w:rPr>
                <w:t>2</w:t>
              </w:r>
            </w:fldSimple>
            <w:r>
              <w:t>)</w:t>
            </w:r>
          </w:p>
        </w:tc>
      </w:tr>
    </w:tbl>
    <w:p w14:paraId="34F91895" w14:textId="034E000D" w:rsidR="00E47F00" w:rsidRDefault="00E47F00" w:rsidP="00187851">
      <w:r>
        <w:t>Ejemplo:</w:t>
      </w:r>
    </w:p>
    <w:p w14:paraId="34C8CFE8" w14:textId="77777777" w:rsidR="002A2676" w:rsidRDefault="002A2676" w:rsidP="00187851"/>
    <w:p w14:paraId="1B2C31D5" w14:textId="5A0BBE38" w:rsidR="00611FAF" w:rsidRPr="006E35F3" w:rsidRDefault="00611FAF" w:rsidP="00187851">
      <m:oMathPara>
        <m:oMath>
          <m:r>
            <m:rPr>
              <m:sty m:val="p"/>
            </m:rPr>
            <w:rPr>
              <w:rFonts w:ascii="Cambria Math" w:hAnsi="Cambria Math" w:cs="Arial"/>
            </w:rPr>
            <m:t>Δ</m:t>
          </m:r>
          <m:r>
            <w:rPr>
              <w:rFonts w:ascii="Cambria Math" w:hAnsi="Cambria Math" w:cs="Arial"/>
            </w:rPr>
            <m:t>Q=</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min</m:t>
                  </m:r>
                </m:sub>
              </m:sSub>
            </m:num>
            <m:den>
              <m:sSup>
                <m:sSupPr>
                  <m:ctrlPr>
                    <w:rPr>
                      <w:rFonts w:ascii="Cambria Math" w:hAnsi="Cambria Math" w:cs="Arial"/>
                      <w:i/>
                    </w:rPr>
                  </m:ctrlPr>
                </m:sSupPr>
                <m:e>
                  <m:r>
                    <w:rPr>
                      <w:rFonts w:ascii="Cambria Math" w:hAnsi="Cambria Math" w:cs="Arial"/>
                    </w:rPr>
                    <m:t>2</m:t>
                  </m:r>
                </m:e>
                <m:sup>
                  <m:r>
                    <w:rPr>
                      <w:rFonts w:ascii="Cambria Math" w:hAnsi="Cambria Math" w:cs="Arial"/>
                    </w:rPr>
                    <m:t>NB</m:t>
                  </m:r>
                </m:sup>
              </m:sSup>
            </m:den>
          </m:f>
          <m:r>
            <w:rPr>
              <w:rFonts w:ascii="Cambria Math" w:hAnsi="Cambria Math" w:cs="Arial"/>
            </w:rPr>
            <m:t>=</m:t>
          </m:r>
          <m:f>
            <m:fPr>
              <m:ctrlPr>
                <w:rPr>
                  <w:rFonts w:ascii="Cambria Math" w:hAnsi="Cambria Math" w:cs="Arial"/>
                  <w:i/>
                </w:rPr>
              </m:ctrlPr>
            </m:fPr>
            <m:num>
              <m:r>
                <w:rPr>
                  <w:rFonts w:ascii="Cambria Math" w:hAnsi="Cambria Math" w:cs="Arial"/>
                </w:rPr>
                <m:t>1.0-(-1.0)</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32</m:t>
                  </m:r>
                </m:sup>
              </m:sSup>
            </m:den>
          </m:f>
          <m:r>
            <w:rPr>
              <w:rFonts w:ascii="Cambria Math" w:hAnsi="Cambria Math" w:cs="Arial"/>
            </w:rPr>
            <m:t>≅4.</m:t>
          </m:r>
          <m:r>
            <w:rPr>
              <w:rFonts w:ascii="Cambria Math" w:hAnsi="Cambria Math" w:cs="Arial"/>
            </w:rPr>
            <m:t>66x</m:t>
          </m:r>
          <m:sSup>
            <m:sSupPr>
              <m:ctrlPr>
                <w:rPr>
                  <w:rFonts w:ascii="Cambria Math" w:hAnsi="Cambria Math" w:cs="Arial"/>
                  <w:i/>
                </w:rPr>
              </m:ctrlPr>
            </m:sSupPr>
            <m:e>
              <m:r>
                <w:rPr>
                  <w:rFonts w:ascii="Cambria Math" w:hAnsi="Cambria Math" w:cs="Arial"/>
                </w:rPr>
                <m:t>10</m:t>
              </m:r>
            </m:e>
            <m:sup>
              <m:r>
                <w:rPr>
                  <w:rFonts w:ascii="Cambria Math" w:hAnsi="Cambria Math" w:cs="Arial"/>
                </w:rPr>
                <m:t>-</m:t>
              </m:r>
              <m:r>
                <w:rPr>
                  <w:rFonts w:ascii="Cambria Math" w:hAnsi="Cambria Math" w:cs="Arial"/>
                </w:rPr>
                <m:t>10</m:t>
              </m:r>
            </m:sup>
          </m:sSup>
        </m:oMath>
      </m:oMathPara>
    </w:p>
    <w:p w14:paraId="7209B548" w14:textId="77777777" w:rsidR="006E35F3" w:rsidRPr="008166B0" w:rsidRDefault="006E35F3" w:rsidP="00187851"/>
    <w:p w14:paraId="6D788368" w14:textId="2FA72313" w:rsidR="00083803" w:rsidRDefault="008B43B2" w:rsidP="00F63001">
      <w:pPr>
        <w:ind w:firstLine="0"/>
      </w:pPr>
      <w:r>
        <w:t>Generalmente, las señales de audio pueden ser mono (un canal) o estéreo (dos canales). Para propósitos de desarrollo de algoritmos MIR se utilizarán</w:t>
      </w:r>
      <w:r w:rsidR="002A2676">
        <w:t>,</w:t>
      </w:r>
      <w:r>
        <w:t xml:space="preserve"> en este documento</w:t>
      </w:r>
      <w:r w:rsidR="002A2676">
        <w:t>,</w:t>
      </w:r>
      <w:r>
        <w:t xml:space="preserve"> señales de audio de un canal. </w:t>
      </w:r>
      <w:r w:rsidR="005013BC">
        <w:t>En caso de disponer</w:t>
      </w:r>
      <w:r w:rsidR="002A2676">
        <w:t xml:space="preserve"> de señales audio estéreo se seleccionará uno de los canales de esta señal. </w:t>
      </w:r>
    </w:p>
    <w:p w14:paraId="309BE040" w14:textId="74A17571" w:rsidR="003F2F25" w:rsidRDefault="002A2676" w:rsidP="00F63001">
      <w:pPr>
        <w:ind w:firstLine="0"/>
      </w:pPr>
      <w:r>
        <w:lastRenderedPageBreak/>
        <w:t xml:space="preserve">El comando </w:t>
      </w:r>
      <w:r w:rsidRPr="00FA0C53">
        <w:rPr>
          <w:b/>
          <w:color w:val="FF0000"/>
        </w:rPr>
        <w:t>audioread</w:t>
      </w:r>
      <w:r w:rsidRPr="00FA0C53">
        <w:rPr>
          <w:color w:val="FF0000"/>
        </w:rPr>
        <w:t xml:space="preserve"> </w:t>
      </w:r>
      <w:r w:rsidR="00083803" w:rsidRPr="00083803">
        <w:rPr>
          <w:color w:val="000000" w:themeColor="text1"/>
        </w:rPr>
        <w:t xml:space="preserve">de Matlab </w:t>
      </w:r>
      <w:r>
        <w:t xml:space="preserve">permite capturar información de los datos de la señal de audio, la frecuencia de muestreo desde </w:t>
      </w:r>
      <w:r w:rsidR="004149A5">
        <w:t xml:space="preserve">un </w:t>
      </w:r>
      <w:r>
        <w:t>archivo de audio (MP3, WAV, M4A, MP4, OGG, FLAC).</w:t>
      </w:r>
    </w:p>
    <w:p w14:paraId="463CD718" w14:textId="5A7581CC" w:rsidR="008E78AD" w:rsidRDefault="00136C54" w:rsidP="00B1091F">
      <w:pPr>
        <w:spacing w:line="240" w:lineRule="auto"/>
        <w:ind w:firstLine="0"/>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F243CD">
        <w:rPr>
          <w:rFonts w:ascii="Calibri" w:hAnsi="Calibri" w:cs="Calibri"/>
          <w:highlight w:val="lightGray"/>
        </w:rPr>
        <w:t>signal</w:t>
      </w:r>
      <w:r w:rsidRPr="006E35F3">
        <w:rPr>
          <w:rFonts w:ascii="Calibri" w:hAnsi="Calibri" w:cs="Calibri"/>
          <w:highlight w:val="lightGray"/>
        </w:rPr>
        <w:t xml:space="preserve">, Fs] = </w:t>
      </w:r>
      <w:r w:rsidRPr="006E35F3">
        <w:rPr>
          <w:rFonts w:ascii="Calibri" w:hAnsi="Calibri" w:cs="Calibri"/>
          <w:b/>
          <w:color w:val="FF0000"/>
          <w:highlight w:val="lightGray"/>
        </w:rPr>
        <w:t>audioread</w:t>
      </w:r>
      <w:r w:rsidRPr="006E35F3">
        <w:rPr>
          <w:rFonts w:ascii="Calibri" w:hAnsi="Calibri" w:cs="Calibri"/>
          <w:highlight w:val="lightGray"/>
        </w:rPr>
        <w:t>(</w:t>
      </w:r>
      <w:r w:rsidR="00A0528C" w:rsidRPr="006E35F3">
        <w:rPr>
          <w:rFonts w:ascii="Calibri" w:hAnsi="Calibri" w:cs="Calibri"/>
          <w:highlight w:val="lightGray"/>
        </w:rPr>
        <w:t>filen</w:t>
      </w:r>
      <w:r w:rsidRPr="006E35F3">
        <w:rPr>
          <w:rFonts w:ascii="Calibri" w:hAnsi="Calibri" w:cs="Calibri"/>
          <w:highlight w:val="lightGray"/>
        </w:rPr>
        <w:t>ame);</w:t>
      </w:r>
      <w:r w:rsidR="008166B0" w:rsidRPr="006E35F3">
        <w:rPr>
          <w:rFonts w:ascii="Calibri" w:hAnsi="Calibri" w:cs="Calibri"/>
          <w:highlight w:val="lightGray"/>
        </w:rPr>
        <w:t xml:space="preserve"> </w:t>
      </w:r>
      <w:r w:rsidR="008166B0" w:rsidRPr="006E35F3">
        <w:rPr>
          <w:i/>
          <w:highlight w:val="lightGray"/>
        </w:rPr>
        <w:t>reads an audio file specified by the string “</w:t>
      </w:r>
      <w:r w:rsidR="008166B0" w:rsidRPr="006E35F3">
        <w:rPr>
          <w:rFonts w:ascii="Calibri" w:hAnsi="Calibri" w:cs="Calibri"/>
          <w:i/>
          <w:highlight w:val="lightGray"/>
        </w:rPr>
        <w:t>filename</w:t>
      </w:r>
      <w:r w:rsidR="008166B0" w:rsidRPr="006E35F3">
        <w:rPr>
          <w:i/>
          <w:highlight w:val="lightGray"/>
        </w:rPr>
        <w:t>”, returning the sampled data in “</w:t>
      </w:r>
      <w:r w:rsidR="00F243CD">
        <w:rPr>
          <w:i/>
          <w:highlight w:val="lightGray"/>
        </w:rPr>
        <w:t>signal</w:t>
      </w:r>
      <w:r w:rsidR="008166B0" w:rsidRPr="006E35F3">
        <w:rPr>
          <w:i/>
          <w:highlight w:val="lightGray"/>
        </w:rPr>
        <w:t>” and the sample rate “Fs”, in Hertz.</w:t>
      </w:r>
    </w:p>
    <w:p w14:paraId="191D06FC" w14:textId="753DD712" w:rsidR="008166B0" w:rsidRDefault="008150C7" w:rsidP="008166B0">
      <w:pPr>
        <w:ind w:firstLine="0"/>
      </w:pPr>
      <w:r>
        <w:t xml:space="preserve">Si </w:t>
      </w:r>
      <w:r w:rsidR="00787637">
        <w:t>“</w:t>
      </w:r>
      <w:r w:rsidR="00F243CD">
        <w:t>signal</w:t>
      </w:r>
      <w:r w:rsidR="00787637">
        <w:t>”</w:t>
      </w:r>
      <w:r>
        <w:t xml:space="preserve"> es de dos canales, se</w:t>
      </w:r>
      <w:r w:rsidR="00787637">
        <w:t xml:space="preserve"> puede</w:t>
      </w:r>
      <w:r>
        <w:t xml:space="preserve"> selecciona</w:t>
      </w:r>
      <w:r w:rsidR="00787637">
        <w:t>r</w:t>
      </w:r>
      <w:r>
        <w:t xml:space="preserve"> el canal 1 o el canal 2 mediante la siguiente instrucción en Matlab.</w:t>
      </w:r>
    </w:p>
    <w:p w14:paraId="5E6C45F8" w14:textId="7F4D8AA7" w:rsidR="008150C7" w:rsidRPr="006E35F3" w:rsidRDefault="008150C7"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F243CD">
        <w:rPr>
          <w:rFonts w:ascii="Calibri" w:hAnsi="Calibri" w:cs="Calibri"/>
          <w:highlight w:val="lightGray"/>
        </w:rPr>
        <w:t>y</w:t>
      </w:r>
      <w:r w:rsidRPr="006E35F3">
        <w:rPr>
          <w:rFonts w:ascii="Calibri" w:hAnsi="Calibri" w:cs="Calibri"/>
          <w:highlight w:val="lightGray"/>
        </w:rPr>
        <w:t xml:space="preserve"> = </w:t>
      </w:r>
      <w:r w:rsidR="00F243CD">
        <w:rPr>
          <w:rFonts w:ascii="Calibri" w:hAnsi="Calibri" w:cs="Calibri"/>
          <w:highlight w:val="lightGray"/>
        </w:rPr>
        <w:t>signal</w:t>
      </w:r>
      <w:r w:rsidRPr="006E35F3">
        <w:rPr>
          <w:rFonts w:ascii="Calibri" w:hAnsi="Calibri" w:cs="Calibri"/>
          <w:highlight w:val="lightGray"/>
        </w:rPr>
        <w:t>(:, 1);</w:t>
      </w:r>
      <w:r w:rsidR="006F2895" w:rsidRPr="006E35F3">
        <w:rPr>
          <w:rFonts w:ascii="Calibri" w:hAnsi="Calibri" w:cs="Calibri"/>
          <w:highlight w:val="lightGray"/>
        </w:rPr>
        <w:tab/>
      </w:r>
      <w:r w:rsidR="006F2895" w:rsidRPr="006E35F3">
        <w:rPr>
          <w:rFonts w:ascii="Calibri" w:hAnsi="Calibri" w:cs="Calibri"/>
          <w:b/>
          <w:color w:val="00B050"/>
          <w:highlight w:val="lightGray"/>
        </w:rPr>
        <w:t>% Canal 1</w:t>
      </w:r>
    </w:p>
    <w:p w14:paraId="369C6967" w14:textId="45AE6472" w:rsidR="00787637" w:rsidRDefault="00787637" w:rsidP="00B1091F">
      <w:pPr>
        <w:spacing w:after="0" w:line="240" w:lineRule="auto"/>
        <w:ind w:firstLine="0"/>
        <w:rPr>
          <w:rFonts w:ascii="Calibri" w:hAnsi="Calibri" w:cs="Calibri"/>
          <w:b/>
          <w:color w:val="00B050"/>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F243CD">
        <w:rPr>
          <w:rFonts w:ascii="Calibri" w:hAnsi="Calibri" w:cs="Calibri"/>
          <w:highlight w:val="lightGray"/>
        </w:rPr>
        <w:t>y</w:t>
      </w:r>
      <w:r w:rsidRPr="006E35F3">
        <w:rPr>
          <w:rFonts w:ascii="Calibri" w:hAnsi="Calibri" w:cs="Calibri"/>
          <w:highlight w:val="lightGray"/>
        </w:rPr>
        <w:t xml:space="preserve"> = </w:t>
      </w:r>
      <w:r w:rsidR="00F243CD">
        <w:rPr>
          <w:rFonts w:ascii="Calibri" w:hAnsi="Calibri" w:cs="Calibri"/>
          <w:highlight w:val="lightGray"/>
        </w:rPr>
        <w:t>signal</w:t>
      </w:r>
      <w:r w:rsidRPr="006E35F3">
        <w:rPr>
          <w:rFonts w:ascii="Calibri" w:hAnsi="Calibri" w:cs="Calibri"/>
          <w:highlight w:val="lightGray"/>
        </w:rPr>
        <w:t>(:, 2);</w:t>
      </w:r>
      <w:r w:rsidR="006F2895" w:rsidRPr="006E35F3">
        <w:rPr>
          <w:rFonts w:ascii="Calibri" w:hAnsi="Calibri" w:cs="Calibri"/>
          <w:highlight w:val="lightGray"/>
        </w:rPr>
        <w:tab/>
      </w:r>
      <w:r w:rsidR="006F2895" w:rsidRPr="006E35F3">
        <w:rPr>
          <w:rFonts w:ascii="Calibri" w:hAnsi="Calibri" w:cs="Calibri"/>
          <w:b/>
          <w:color w:val="00B050"/>
          <w:highlight w:val="lightGray"/>
        </w:rPr>
        <w:t>% Canal 2</w:t>
      </w:r>
    </w:p>
    <w:p w14:paraId="7AFE3E96" w14:textId="77777777" w:rsidR="00B1091F" w:rsidRDefault="00B1091F" w:rsidP="00B1091F">
      <w:pPr>
        <w:spacing w:after="0" w:line="240" w:lineRule="auto"/>
        <w:ind w:firstLine="0"/>
        <w:rPr>
          <w:rFonts w:ascii="Calibri" w:hAnsi="Calibri" w:cs="Calibri"/>
        </w:rPr>
      </w:pPr>
    </w:p>
    <w:p w14:paraId="57944660" w14:textId="7F5C4DD4" w:rsidR="00787637" w:rsidRDefault="005B2693" w:rsidP="008166B0">
      <w:pPr>
        <w:ind w:firstLine="0"/>
      </w:pPr>
      <w:r>
        <w:t>Los datos en la variable “</w:t>
      </w:r>
      <w:r w:rsidR="0010573E">
        <w:t>y</w:t>
      </w:r>
      <w:r>
        <w:t>” puede</w:t>
      </w:r>
      <w:r w:rsidR="00DE535A">
        <w:t>n</w:t>
      </w:r>
      <w:r>
        <w:t xml:space="preserve"> observarse haciendo doble clic en la variable en el Workspace de Matlab</w:t>
      </w:r>
      <w:r w:rsidR="00C33A5B">
        <w:t xml:space="preserve">, ver </w:t>
      </w:r>
      <w:r w:rsidR="00C33A5B">
        <w:fldChar w:fldCharType="begin"/>
      </w:r>
      <w:r w:rsidR="00C33A5B">
        <w:instrText xml:space="preserve"> REF _Ref469138844 \h </w:instrText>
      </w:r>
      <w:r w:rsidR="00C33A5B">
        <w:fldChar w:fldCharType="separate"/>
      </w:r>
      <w:r w:rsidR="00BA3B09">
        <w:t xml:space="preserve">Figura </w:t>
      </w:r>
      <w:r w:rsidR="00BA3B09">
        <w:rPr>
          <w:noProof/>
        </w:rPr>
        <w:t>3</w:t>
      </w:r>
      <w:r w:rsidR="00C33A5B">
        <w:fldChar w:fldCharType="end"/>
      </w:r>
      <w:r>
        <w:t>.</w:t>
      </w:r>
    </w:p>
    <w:p w14:paraId="046BED33" w14:textId="7D6D70F3" w:rsidR="003C3F71" w:rsidRDefault="00002EFB" w:rsidP="003C3F71">
      <w:pPr>
        <w:keepNext/>
        <w:ind w:firstLine="0"/>
        <w:jc w:val="center"/>
      </w:pPr>
      <w:r>
        <w:rPr>
          <w:noProof/>
          <w:lang w:eastAsia="es-CO"/>
        </w:rPr>
        <mc:AlternateContent>
          <mc:Choice Requires="wps">
            <w:drawing>
              <wp:anchor distT="0" distB="0" distL="114300" distR="114300" simplePos="0" relativeHeight="251667456" behindDoc="0" locked="0" layoutInCell="1" allowOverlap="1" wp14:anchorId="0B24CCE0" wp14:editId="048D7026">
                <wp:simplePos x="0" y="0"/>
                <wp:positionH relativeFrom="column">
                  <wp:posOffset>4297680</wp:posOffset>
                </wp:positionH>
                <wp:positionV relativeFrom="paragraph">
                  <wp:posOffset>1599565</wp:posOffset>
                </wp:positionV>
                <wp:extent cx="670560" cy="655320"/>
                <wp:effectExtent l="0" t="0" r="15240" b="11430"/>
                <wp:wrapNone/>
                <wp:docPr id="12" name="Elipse 12"/>
                <wp:cNvGraphicFramePr/>
                <a:graphic xmlns:a="http://schemas.openxmlformats.org/drawingml/2006/main">
                  <a:graphicData uri="http://schemas.microsoft.com/office/word/2010/wordprocessingShape">
                    <wps:wsp>
                      <wps:cNvSpPr/>
                      <wps:spPr>
                        <a:xfrm>
                          <a:off x="0" y="0"/>
                          <a:ext cx="670560" cy="65532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F9587A" w14:textId="56AF878B" w:rsidR="00CA2543" w:rsidRPr="003C3F71" w:rsidRDefault="00CA2543"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4CCE0" id="Elipse 12" o:spid="_x0000_s1026" style="position:absolute;left:0;text-align:left;margin-left:338.4pt;margin-top:125.95pt;width:52.8pt;height:5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" fillcolor="#ffc000" strokecolor="#1f4d78 [1604]" strokeweight="1pt">
                <v:stroke joinstyle="miter"/>
                <v:textbox>
                  <w:txbxContent>
                    <w:p w14:paraId="5BF9587A" w14:textId="56AF878B" w:rsidR="00CA2543" w:rsidRPr="003C3F71" w:rsidRDefault="00CA2543"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w:pict>
          </mc:Fallback>
        </mc:AlternateContent>
      </w:r>
      <w:r>
        <w:rPr>
          <w:noProof/>
          <w:lang w:eastAsia="es-CO"/>
        </w:rPr>
        <mc:AlternateContent>
          <mc:Choice Requires="wps">
            <w:drawing>
              <wp:anchor distT="0" distB="0" distL="114300" distR="114300" simplePos="0" relativeHeight="251665408" behindDoc="0" locked="0" layoutInCell="1" allowOverlap="1" wp14:anchorId="40532AEA" wp14:editId="6A93135C">
                <wp:simplePos x="0" y="0"/>
                <wp:positionH relativeFrom="column">
                  <wp:posOffset>2173605</wp:posOffset>
                </wp:positionH>
                <wp:positionV relativeFrom="paragraph">
                  <wp:posOffset>1609090</wp:posOffset>
                </wp:positionV>
                <wp:extent cx="670560" cy="655320"/>
                <wp:effectExtent l="0" t="0" r="15240" b="11430"/>
                <wp:wrapNone/>
                <wp:docPr id="11" name="Elipse 11"/>
                <wp:cNvGraphicFramePr/>
                <a:graphic xmlns:a="http://schemas.openxmlformats.org/drawingml/2006/main">
                  <a:graphicData uri="http://schemas.microsoft.com/office/word/2010/wordprocessingShape">
                    <wps:wsp>
                      <wps:cNvSpPr/>
                      <wps:spPr>
                        <a:xfrm>
                          <a:off x="0" y="0"/>
                          <a:ext cx="670560" cy="65532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837E88" w14:textId="72B2F016" w:rsidR="00CA2543" w:rsidRPr="003C3F71" w:rsidRDefault="00CA2543"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F71">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32AEA" id="Elipse 11" o:spid="_x0000_s1027" style="position:absolute;left:0;text-align:left;margin-left:171.15pt;margin-top:126.7pt;width:52.8pt;height:5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" fillcolor="#ffc000" strokecolor="#1f4d78 [1604]" strokeweight="1pt">
                <v:stroke joinstyle="miter"/>
                <v:textbox>
                  <w:txbxContent>
                    <w:p w14:paraId="7F837E88" w14:textId="72B2F016" w:rsidR="00CA2543" w:rsidRPr="003C3F71" w:rsidRDefault="00CA2543"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F71">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Pr>
          <w:noProof/>
          <w:lang w:eastAsia="es-CO"/>
        </w:rPr>
        <mc:AlternateContent>
          <mc:Choice Requires="wps">
            <w:drawing>
              <wp:anchor distT="0" distB="0" distL="114300" distR="114300" simplePos="0" relativeHeight="251669504" behindDoc="0" locked="0" layoutInCell="1" allowOverlap="1" wp14:anchorId="68F28E50" wp14:editId="64347A68">
                <wp:simplePos x="0" y="0"/>
                <wp:positionH relativeFrom="column">
                  <wp:posOffset>3200400</wp:posOffset>
                </wp:positionH>
                <wp:positionV relativeFrom="paragraph">
                  <wp:posOffset>3382645</wp:posOffset>
                </wp:positionV>
                <wp:extent cx="670560" cy="655320"/>
                <wp:effectExtent l="0" t="0" r="15240" b="11430"/>
                <wp:wrapNone/>
                <wp:docPr id="13" name="Elipse 13"/>
                <wp:cNvGraphicFramePr/>
                <a:graphic xmlns:a="http://schemas.openxmlformats.org/drawingml/2006/main">
                  <a:graphicData uri="http://schemas.microsoft.com/office/word/2010/wordprocessingShape">
                    <wps:wsp>
                      <wps:cNvSpPr/>
                      <wps:spPr>
                        <a:xfrm>
                          <a:off x="0" y="0"/>
                          <a:ext cx="670560" cy="65532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FB4EB" w14:textId="3580C78B" w:rsidR="00CA2543" w:rsidRPr="003C3F71" w:rsidRDefault="00CA2543"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28E50" id="Elipse 13" o:spid="_x0000_s1028" style="position:absolute;left:0;text-align:left;margin-left:252pt;margin-top:266.35pt;width:52.8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" fillcolor="#ffc000" strokecolor="#1f4d78 [1604]" strokeweight="1pt">
                <v:stroke joinstyle="miter"/>
                <v:textbox>
                  <w:txbxContent>
                    <w:p w14:paraId="26EFB4EB" w14:textId="3580C78B" w:rsidR="00CA2543" w:rsidRPr="003C3F71" w:rsidRDefault="00CA2543"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w:pict>
          </mc:Fallback>
        </mc:AlternateContent>
      </w:r>
      <w:r w:rsidRPr="00002EFB">
        <w:rPr>
          <w:noProof/>
          <w:lang w:eastAsia="es-CO"/>
        </w:rPr>
        <w:t xml:space="preserve"> </w:t>
      </w:r>
      <w:r>
        <w:rPr>
          <w:noProof/>
          <w:lang w:eastAsia="es-CO"/>
        </w:rPr>
        <w:drawing>
          <wp:inline distT="0" distB="0" distL="0" distR="0" wp14:anchorId="0F51FD98" wp14:editId="1E8E21C2">
            <wp:extent cx="5196840" cy="3672840"/>
            <wp:effectExtent l="76200" t="76200" r="137160" b="137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981" cy="36778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A1A22E" w14:textId="457C4682" w:rsidR="008166B0" w:rsidRDefault="003C3F71" w:rsidP="003C3F71">
      <w:pPr>
        <w:pStyle w:val="Descripcin"/>
      </w:pPr>
      <w:bookmarkStart w:id="13" w:name="_Ref469138844"/>
      <w:bookmarkStart w:id="14" w:name="_Toc469175435"/>
      <w:r>
        <w:t xml:space="preserve">Figura </w:t>
      </w:r>
      <w:r>
        <w:fldChar w:fldCharType="begin"/>
      </w:r>
      <w:r>
        <w:instrText xml:space="preserve"> SEQ Figura \* ARABIC </w:instrText>
      </w:r>
      <w:r>
        <w:fldChar w:fldCharType="separate"/>
      </w:r>
      <w:r w:rsidR="00BA3B09">
        <w:rPr>
          <w:noProof/>
        </w:rPr>
        <w:t>3</w:t>
      </w:r>
      <w:r>
        <w:fldChar w:fldCharType="end"/>
      </w:r>
      <w:bookmarkEnd w:id="13"/>
      <w:r>
        <w:t>. Comandos ejecutados en Matlab para cargar una señal de audio a partir de un archivo de audio. Ventanas de Variables (1), Workspace (2) y Comandos (3).</w:t>
      </w:r>
      <w:bookmarkEnd w:id="14"/>
    </w:p>
    <w:p w14:paraId="366580F2" w14:textId="77777777" w:rsidR="002A2676" w:rsidRDefault="002A2676" w:rsidP="00F63001">
      <w:pPr>
        <w:ind w:firstLine="0"/>
      </w:pPr>
    </w:p>
    <w:p w14:paraId="40628133" w14:textId="3C1D9C2C" w:rsidR="00085FCF" w:rsidRDefault="00085FCF" w:rsidP="00F63001">
      <w:pPr>
        <w:ind w:firstLine="0"/>
      </w:pPr>
      <w:r>
        <w:lastRenderedPageBreak/>
        <w:t xml:space="preserve">En el Workspace de Matlab, </w:t>
      </w:r>
      <w:r>
        <w:fldChar w:fldCharType="begin"/>
      </w:r>
      <w:r>
        <w:instrText xml:space="preserve"> REF _Ref469138844 \h </w:instrText>
      </w:r>
      <w:r>
        <w:fldChar w:fldCharType="separate"/>
      </w:r>
      <w:r w:rsidR="00BA3B09">
        <w:t xml:space="preserve">Figura </w:t>
      </w:r>
      <w:r w:rsidR="00BA3B09">
        <w:rPr>
          <w:noProof/>
        </w:rPr>
        <w:t>3</w:t>
      </w:r>
      <w:r>
        <w:fldChar w:fldCharType="end"/>
      </w:r>
      <w:r>
        <w:t>, puede observarse también que el número de datos presentes en el archivo de audio son 523.968. Si la separación entre muestras es de aproximadamente de 22.7 µs (Ts = 1/Fs = 1/44100), entonces se puede crear una escala de tiempo desde 0 segundos hasta (523.967</w:t>
      </w:r>
      <w:r w:rsidR="007B0B38">
        <w:t xml:space="preserve"> </w:t>
      </w:r>
      <w:r w:rsidR="007B0B38" w:rsidRPr="007B0B38">
        <w:rPr>
          <w:rFonts w:asciiTheme="majorHAnsi" w:hAnsiTheme="majorHAnsi" w:cstheme="majorHAnsi"/>
        </w:rPr>
        <w:t>x</w:t>
      </w:r>
      <w:r w:rsidR="007B0B38">
        <w:t xml:space="preserve"> </w:t>
      </w:r>
      <w:r>
        <w:t>Ts</w:t>
      </w:r>
      <w:r w:rsidR="007B0B38">
        <w:t xml:space="preserve"> segundos</w:t>
      </w:r>
      <w:r>
        <w:t>). En Matlab esta escala de tiempo puede crearse mediante la siguiente instrucción:</w:t>
      </w:r>
    </w:p>
    <w:p w14:paraId="1CBC3066" w14:textId="3389E2E4" w:rsidR="00FA440C" w:rsidRDefault="00FA440C"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w:t>
      </w:r>
      <w:r w:rsidR="0010573E">
        <w:rPr>
          <w:rFonts w:ascii="Calibri" w:hAnsi="Calibri" w:cs="Calibri"/>
          <w:highlight w:val="lightGray"/>
        </w:rPr>
        <w:t>signal</w:t>
      </w:r>
      <w:r>
        <w:rPr>
          <w:rFonts w:ascii="Calibri" w:hAnsi="Calibri" w:cs="Calibri"/>
          <w:highlight w:val="lightGray"/>
        </w:rPr>
        <w:t xml:space="preserve">, Fs] = </w:t>
      </w:r>
      <w:r w:rsidRPr="000D2BC0">
        <w:rPr>
          <w:rFonts w:ascii="Calibri" w:hAnsi="Calibri" w:cs="Calibri"/>
          <w:b/>
          <w:color w:val="FF0000"/>
          <w:highlight w:val="lightGray"/>
        </w:rPr>
        <w:t>audioread</w:t>
      </w:r>
      <w:r w:rsidRPr="006E35F3">
        <w:rPr>
          <w:rFonts w:ascii="Calibri" w:hAnsi="Calibri" w:cs="Calibri"/>
          <w:highlight w:val="lightGray"/>
        </w:rPr>
        <w:t>(</w:t>
      </w:r>
      <w:r w:rsidRPr="00FA440C">
        <w:rPr>
          <w:rFonts w:ascii="Calibri" w:hAnsi="Calibri" w:cs="Calibri"/>
          <w:color w:val="ED7D31" w:themeColor="accent2"/>
          <w:highlight w:val="lightGray"/>
        </w:rPr>
        <w:t>‘SOLO1.wav’</w:t>
      </w:r>
      <w:r>
        <w:rPr>
          <w:rFonts w:ascii="Calibri" w:hAnsi="Calibri" w:cs="Calibri"/>
          <w:highlight w:val="lightGray"/>
        </w:rPr>
        <w:t>);</w:t>
      </w:r>
      <w:r w:rsidR="00B1091F">
        <w:rPr>
          <w:rFonts w:ascii="Calibri" w:hAnsi="Calibri" w:cs="Calibri"/>
          <w:highlight w:val="lightGray"/>
        </w:rPr>
        <w:t xml:space="preserve"> </w:t>
      </w:r>
      <w:r w:rsidR="00B1091F">
        <w:rPr>
          <w:rFonts w:ascii="Calibri" w:hAnsi="Calibri" w:cs="Calibri"/>
          <w:highlight w:val="lightGray"/>
        </w:rPr>
        <w:tab/>
      </w:r>
      <w:r w:rsidR="00B1091F" w:rsidRPr="006E35F3">
        <w:rPr>
          <w:rFonts w:ascii="Calibri" w:hAnsi="Calibri" w:cs="Calibri"/>
          <w:b/>
          <w:color w:val="00B050"/>
          <w:highlight w:val="lightGray"/>
        </w:rPr>
        <w:t>% C</w:t>
      </w:r>
      <w:r w:rsidR="00B1091F">
        <w:rPr>
          <w:rFonts w:ascii="Calibri" w:hAnsi="Calibri" w:cs="Calibri"/>
          <w:b/>
          <w:color w:val="00B050"/>
          <w:highlight w:val="lightGray"/>
        </w:rPr>
        <w:t>argando el archivo de audio.</w:t>
      </w:r>
    </w:p>
    <w:p w14:paraId="7DA4425D" w14:textId="43F23049" w:rsidR="00FA440C" w:rsidRPr="006E35F3" w:rsidRDefault="00FA440C"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10573E">
        <w:rPr>
          <w:rFonts w:ascii="Calibri" w:hAnsi="Calibri" w:cs="Calibri"/>
          <w:highlight w:val="lightGray"/>
        </w:rPr>
        <w:t>y</w:t>
      </w:r>
      <w:r w:rsidRPr="006E35F3">
        <w:rPr>
          <w:rFonts w:ascii="Calibri" w:hAnsi="Calibri" w:cs="Calibri"/>
          <w:highlight w:val="lightGray"/>
        </w:rPr>
        <w:t xml:space="preserve"> = </w:t>
      </w:r>
      <w:r w:rsidR="0010573E">
        <w:rPr>
          <w:rFonts w:ascii="Calibri" w:hAnsi="Calibri" w:cs="Calibri"/>
          <w:highlight w:val="lightGray"/>
        </w:rPr>
        <w:t>signal</w:t>
      </w:r>
      <w:r w:rsidRPr="006E35F3">
        <w:rPr>
          <w:rFonts w:ascii="Calibri" w:hAnsi="Calibri" w:cs="Calibri"/>
          <w:highlight w:val="lightGray"/>
        </w:rPr>
        <w:t>(:, 1);</w:t>
      </w:r>
      <w:r w:rsidRPr="006E35F3">
        <w:rPr>
          <w:rFonts w:ascii="Calibri" w:hAnsi="Calibri" w:cs="Calibri"/>
          <w:highlight w:val="lightGray"/>
        </w:rPr>
        <w:tab/>
      </w:r>
      <w:r w:rsidR="00B1091F">
        <w:rPr>
          <w:rFonts w:ascii="Calibri" w:hAnsi="Calibri" w:cs="Calibri"/>
          <w:highlight w:val="lightGray"/>
        </w:rPr>
        <w:tab/>
      </w:r>
      <w:r w:rsidR="00B1091F">
        <w:rPr>
          <w:rFonts w:ascii="Calibri" w:hAnsi="Calibri" w:cs="Calibri"/>
          <w:highlight w:val="lightGray"/>
        </w:rPr>
        <w:tab/>
      </w:r>
      <w:r w:rsidR="00B1091F">
        <w:rPr>
          <w:rFonts w:ascii="Calibri" w:hAnsi="Calibri" w:cs="Calibri"/>
          <w:highlight w:val="lightGray"/>
        </w:rPr>
        <w:tab/>
      </w:r>
      <w:r w:rsidRPr="006E35F3">
        <w:rPr>
          <w:rFonts w:ascii="Calibri" w:hAnsi="Calibri" w:cs="Calibri"/>
          <w:b/>
          <w:color w:val="00B050"/>
          <w:highlight w:val="lightGray"/>
        </w:rPr>
        <w:t xml:space="preserve">% </w:t>
      </w:r>
      <w:r w:rsidR="00B1091F">
        <w:rPr>
          <w:rFonts w:ascii="Calibri" w:hAnsi="Calibri" w:cs="Calibri"/>
          <w:b/>
          <w:color w:val="00B050"/>
          <w:highlight w:val="lightGray"/>
        </w:rPr>
        <w:t xml:space="preserve">Obteniendo el </w:t>
      </w:r>
      <w:r w:rsidRPr="006E35F3">
        <w:rPr>
          <w:rFonts w:ascii="Calibri" w:hAnsi="Calibri" w:cs="Calibri"/>
          <w:b/>
          <w:color w:val="00B050"/>
          <w:highlight w:val="lightGray"/>
        </w:rPr>
        <w:t>Canal 1</w:t>
      </w:r>
      <w:r w:rsidR="00B1091F">
        <w:rPr>
          <w:rFonts w:ascii="Calibri" w:hAnsi="Calibri" w:cs="Calibri"/>
          <w:b/>
          <w:color w:val="00B050"/>
          <w:highlight w:val="lightGray"/>
        </w:rPr>
        <w:t>.</w:t>
      </w:r>
    </w:p>
    <w:p w14:paraId="34BB9D63" w14:textId="35D6B9CA" w:rsidR="00FA440C" w:rsidRDefault="00FA440C"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NumDatos</w:t>
      </w:r>
      <w:r w:rsidRPr="006E35F3">
        <w:rPr>
          <w:rFonts w:ascii="Calibri" w:hAnsi="Calibri" w:cs="Calibri"/>
          <w:highlight w:val="lightGray"/>
        </w:rPr>
        <w:t xml:space="preserve"> = </w:t>
      </w:r>
      <w:r w:rsidRPr="000D2BC0">
        <w:rPr>
          <w:rFonts w:ascii="Calibri" w:hAnsi="Calibri" w:cs="Calibri"/>
          <w:b/>
          <w:color w:val="FF0000"/>
          <w:highlight w:val="lightGray"/>
        </w:rPr>
        <w:t>length</w:t>
      </w:r>
      <w:r>
        <w:rPr>
          <w:rFonts w:ascii="Calibri" w:hAnsi="Calibri" w:cs="Calibri"/>
          <w:highlight w:val="lightGray"/>
        </w:rPr>
        <w:t>(</w:t>
      </w:r>
      <w:r w:rsidRPr="006E35F3">
        <w:rPr>
          <w:rFonts w:ascii="Calibri" w:hAnsi="Calibri" w:cs="Calibri"/>
          <w:highlight w:val="lightGray"/>
        </w:rPr>
        <w:t>y);</w:t>
      </w:r>
      <w:r w:rsidRPr="006E35F3">
        <w:rPr>
          <w:rFonts w:ascii="Calibri" w:hAnsi="Calibri" w:cs="Calibri"/>
          <w:highlight w:val="lightGray"/>
        </w:rPr>
        <w:tab/>
      </w:r>
      <w:r w:rsidR="00B1091F">
        <w:rPr>
          <w:rFonts w:ascii="Calibri" w:hAnsi="Calibri" w:cs="Calibri"/>
          <w:highlight w:val="lightGray"/>
        </w:rPr>
        <w:tab/>
      </w:r>
      <w:r w:rsidR="00B1091F">
        <w:rPr>
          <w:rFonts w:ascii="Calibri" w:hAnsi="Calibri" w:cs="Calibri"/>
          <w:highlight w:val="lightGray"/>
        </w:rPr>
        <w:tab/>
      </w:r>
      <w:r w:rsidRPr="006E35F3">
        <w:rPr>
          <w:rFonts w:ascii="Calibri" w:hAnsi="Calibri" w:cs="Calibri"/>
          <w:b/>
          <w:color w:val="00B050"/>
          <w:highlight w:val="lightGray"/>
        </w:rPr>
        <w:t xml:space="preserve">% </w:t>
      </w:r>
      <w:r w:rsidR="00B1091F">
        <w:rPr>
          <w:rFonts w:ascii="Calibri" w:hAnsi="Calibri" w:cs="Calibri"/>
          <w:b/>
          <w:color w:val="00B050"/>
          <w:highlight w:val="lightGray"/>
        </w:rPr>
        <w:t>Obteniendo el número de datos.</w:t>
      </w:r>
    </w:p>
    <w:p w14:paraId="5142BDD7" w14:textId="09A2380D" w:rsidR="00BD725E" w:rsidRPr="006E35F3" w:rsidRDefault="00BD725E"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time</w:t>
      </w:r>
      <w:r w:rsidRPr="006E35F3">
        <w:rPr>
          <w:rFonts w:ascii="Calibri" w:hAnsi="Calibri" w:cs="Calibri"/>
          <w:highlight w:val="lightGray"/>
        </w:rPr>
        <w:t xml:space="preserve"> = </w:t>
      </w:r>
      <w:r>
        <w:rPr>
          <w:rFonts w:ascii="Calibri" w:hAnsi="Calibri" w:cs="Calibri"/>
          <w:highlight w:val="lightGray"/>
        </w:rPr>
        <w:t xml:space="preserve">0 </w:t>
      </w:r>
      <w:r w:rsidRPr="00BD725E">
        <w:rPr>
          <w:rFonts w:ascii="Calibri" w:hAnsi="Calibri" w:cs="Calibri"/>
          <w:b/>
          <w:color w:val="0070C0"/>
          <w:highlight w:val="lightGray"/>
        </w:rPr>
        <w:t>:</w:t>
      </w:r>
      <w:r>
        <w:rPr>
          <w:rFonts w:ascii="Calibri" w:hAnsi="Calibri" w:cs="Calibri"/>
          <w:highlight w:val="lightGray"/>
        </w:rPr>
        <w:t xml:space="preserve"> 1/Fs </w:t>
      </w:r>
      <w:r w:rsidRPr="00BD725E">
        <w:rPr>
          <w:rFonts w:ascii="Calibri" w:hAnsi="Calibri" w:cs="Calibri"/>
          <w:b/>
          <w:color w:val="0070C0"/>
          <w:highlight w:val="lightGray"/>
        </w:rPr>
        <w:t>:</w:t>
      </w:r>
      <w:r>
        <w:rPr>
          <w:rFonts w:ascii="Calibri" w:hAnsi="Calibri" w:cs="Calibri"/>
          <w:highlight w:val="lightGray"/>
        </w:rPr>
        <w:t xml:space="preserve">  (NumDatos - 1</w:t>
      </w:r>
      <w:r w:rsidRPr="006E35F3">
        <w:rPr>
          <w:rFonts w:ascii="Calibri" w:hAnsi="Calibri" w:cs="Calibri"/>
          <w:highlight w:val="lightGray"/>
        </w:rPr>
        <w:t>)</w:t>
      </w:r>
      <w:r>
        <w:rPr>
          <w:rFonts w:ascii="Calibri" w:hAnsi="Calibri" w:cs="Calibri"/>
          <w:highlight w:val="lightGray"/>
        </w:rPr>
        <w:t>/Fs</w:t>
      </w:r>
      <w:r w:rsidRPr="006E35F3">
        <w:rPr>
          <w:rFonts w:ascii="Calibri" w:hAnsi="Calibri" w:cs="Calibri"/>
          <w:highlight w:val="lightGray"/>
        </w:rPr>
        <w:t>;</w:t>
      </w:r>
      <w:r w:rsidRPr="006E35F3">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Vector de Instantes de Tiempo</w:t>
      </w:r>
      <w:r w:rsidR="00B1091F">
        <w:rPr>
          <w:rFonts w:ascii="Calibri" w:hAnsi="Calibri" w:cs="Calibri"/>
          <w:b/>
          <w:color w:val="00B050"/>
          <w:highlight w:val="lightGray"/>
        </w:rPr>
        <w:t>.</w:t>
      </w:r>
    </w:p>
    <w:p w14:paraId="673E0495" w14:textId="77777777" w:rsidR="00BD725E" w:rsidRPr="006E35F3" w:rsidRDefault="00BD725E" w:rsidP="00FA440C">
      <w:pPr>
        <w:ind w:firstLine="0"/>
        <w:rPr>
          <w:rFonts w:ascii="Calibri" w:hAnsi="Calibri" w:cs="Calibri"/>
          <w:b/>
          <w:color w:val="00B050"/>
          <w:highlight w:val="lightGray"/>
        </w:rPr>
      </w:pPr>
    </w:p>
    <w:p w14:paraId="3B6E3526" w14:textId="4D696DDD" w:rsidR="00085FCF" w:rsidRDefault="00085FCF" w:rsidP="00F63001">
      <w:pPr>
        <w:ind w:firstLine="0"/>
      </w:pPr>
      <w:r>
        <w:t xml:space="preserve">Para visualizar los datos mediante un gráfico se puede utilizar el comando </w:t>
      </w:r>
      <w:r w:rsidRPr="00085FCF">
        <w:rPr>
          <w:b/>
          <w:color w:val="FF0000"/>
        </w:rPr>
        <w:t>plot</w:t>
      </w:r>
      <w:r>
        <w:t xml:space="preserve">. Se recomienda ejecutar </w:t>
      </w:r>
      <w:r w:rsidRPr="00085FCF">
        <w:rPr>
          <w:rFonts w:ascii="Calibri" w:hAnsi="Calibri" w:cs="Calibri"/>
          <w:color w:val="222222"/>
          <w:highlight w:val="lightGray"/>
          <w:shd w:val="clear" w:color="auto" w:fill="FFFFFF"/>
        </w:rPr>
        <w:t>&gt;</w:t>
      </w:r>
      <w:r w:rsidRPr="00085FCF">
        <w:rPr>
          <w:rFonts w:ascii="Calibri" w:hAnsi="Calibri" w:cs="Calibri"/>
          <w:highlight w:val="lightGray"/>
        </w:rPr>
        <w:t xml:space="preserve"> </w:t>
      </w:r>
      <w:r w:rsidRPr="00085FCF">
        <w:rPr>
          <w:rFonts w:ascii="Calibri" w:hAnsi="Calibri" w:cs="Calibri"/>
          <w:color w:val="222222"/>
          <w:highlight w:val="lightGray"/>
          <w:shd w:val="clear" w:color="auto" w:fill="FFFFFF"/>
        </w:rPr>
        <w:t>&gt;</w:t>
      </w:r>
      <w:r w:rsidRPr="00085FCF">
        <w:rPr>
          <w:rFonts w:ascii="Calibri" w:hAnsi="Calibri" w:cs="Calibri"/>
          <w:highlight w:val="lightGray"/>
        </w:rPr>
        <w:t xml:space="preserve"> </w:t>
      </w:r>
      <w:r w:rsidRPr="00085FCF">
        <w:rPr>
          <w:highlight w:val="lightGray"/>
        </w:rPr>
        <w:t xml:space="preserve">help </w:t>
      </w:r>
      <w:r w:rsidRPr="00085FCF">
        <w:rPr>
          <w:b/>
          <w:color w:val="FF0000"/>
          <w:highlight w:val="lightGray"/>
        </w:rPr>
        <w:t>plot</w:t>
      </w:r>
      <w:r>
        <w:t xml:space="preserve"> en la ventana de comandos en Matlab para ver todas las opciones que ofrece esta función.</w:t>
      </w:r>
    </w:p>
    <w:p w14:paraId="1372C8EE" w14:textId="6F0E0737" w:rsidR="00881928" w:rsidRDefault="00881928" w:rsidP="00881928">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881928">
        <w:rPr>
          <w:rFonts w:ascii="Calibri" w:hAnsi="Calibri" w:cs="Calibri"/>
          <w:b/>
          <w:color w:val="FF0000"/>
          <w:highlight w:val="lightGray"/>
        </w:rPr>
        <w:t>plot</w:t>
      </w:r>
      <w:r>
        <w:rPr>
          <w:rFonts w:ascii="Calibri" w:hAnsi="Calibri" w:cs="Calibri"/>
          <w:highlight w:val="lightGray"/>
        </w:rPr>
        <w:t xml:space="preserve">(time, </w:t>
      </w:r>
      <w:r w:rsidR="0010573E">
        <w:rPr>
          <w:rFonts w:ascii="Calibri" w:hAnsi="Calibri" w:cs="Calibri"/>
          <w:highlight w:val="lightGray"/>
        </w:rPr>
        <w:t>y</w:t>
      </w:r>
      <w:r>
        <w:rPr>
          <w:rFonts w:ascii="Calibri" w:hAnsi="Calibri" w:cs="Calibri"/>
          <w:highlight w:val="lightGray"/>
        </w:rPr>
        <w:t>);</w:t>
      </w:r>
      <w:r w:rsidRPr="00881928">
        <w:rPr>
          <w:rFonts w:ascii="Calibri" w:hAnsi="Calibri" w:cs="Calibri"/>
          <w:b/>
          <w:color w:val="00B050"/>
          <w:highlight w:val="lightGray"/>
        </w:rPr>
        <w:t xml:space="preserve"> </w:t>
      </w:r>
      <w:r>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Graficando time vs signal.</w:t>
      </w:r>
      <w:r>
        <w:rPr>
          <w:rFonts w:ascii="Calibri" w:hAnsi="Calibri" w:cs="Calibri"/>
          <w:highlight w:val="lightGray"/>
        </w:rPr>
        <w:t xml:space="preserve"> </w:t>
      </w:r>
    </w:p>
    <w:p w14:paraId="7C8D8286" w14:textId="259F623B" w:rsidR="00881928" w:rsidRDefault="00881928" w:rsidP="00881928">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881928">
        <w:rPr>
          <w:rFonts w:ascii="Calibri" w:hAnsi="Calibri" w:cs="Calibri"/>
          <w:b/>
          <w:color w:val="FF0000"/>
          <w:highlight w:val="lightGray"/>
        </w:rPr>
        <w:t>xlabel</w:t>
      </w:r>
      <w:r>
        <w:rPr>
          <w:rFonts w:ascii="Calibri" w:hAnsi="Calibri" w:cs="Calibri"/>
          <w:highlight w:val="lightGray"/>
        </w:rPr>
        <w:t xml:space="preserve">(‘Tiempo (s)’); </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 xml:space="preserve">Etiqueta para el Eje </w:t>
      </w:r>
      <w:r w:rsidR="00CC7976">
        <w:rPr>
          <w:rFonts w:ascii="Calibri" w:hAnsi="Calibri" w:cs="Calibri"/>
          <w:b/>
          <w:color w:val="00B050"/>
          <w:highlight w:val="lightGray"/>
        </w:rPr>
        <w:t>X</w:t>
      </w:r>
      <w:r>
        <w:rPr>
          <w:rFonts w:ascii="Calibri" w:hAnsi="Calibri" w:cs="Calibri"/>
          <w:b/>
          <w:color w:val="00B050"/>
          <w:highlight w:val="lightGray"/>
        </w:rPr>
        <w:t>.</w:t>
      </w:r>
      <w:r>
        <w:rPr>
          <w:rFonts w:ascii="Calibri" w:hAnsi="Calibri" w:cs="Calibri"/>
          <w:highlight w:val="lightGray"/>
        </w:rPr>
        <w:t xml:space="preserve"> </w:t>
      </w:r>
    </w:p>
    <w:p w14:paraId="0E3B8625" w14:textId="3466E938" w:rsidR="00881928" w:rsidRDefault="00881928" w:rsidP="00881928">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881928">
        <w:rPr>
          <w:rFonts w:ascii="Calibri" w:hAnsi="Calibri" w:cs="Calibri"/>
          <w:b/>
          <w:color w:val="FF0000"/>
          <w:highlight w:val="lightGray"/>
        </w:rPr>
        <w:t>ylabel</w:t>
      </w:r>
      <w:r>
        <w:rPr>
          <w:rFonts w:ascii="Calibri" w:hAnsi="Calibri" w:cs="Calibri"/>
          <w:highlight w:val="lightGray"/>
        </w:rPr>
        <w:t xml:space="preserve">(‘Amplitud’); </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Etiqueta para el Eje Y.</w:t>
      </w:r>
    </w:p>
    <w:p w14:paraId="2D719CBF" w14:textId="463064D9" w:rsidR="00CC7976" w:rsidRDefault="00CC7976" w:rsidP="00CC7976">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b/>
          <w:color w:val="FF0000"/>
          <w:highlight w:val="lightGray"/>
        </w:rPr>
        <w:t>grid on</w:t>
      </w:r>
      <w:r>
        <w:rPr>
          <w:rFonts w:ascii="Calibri" w:hAnsi="Calibri" w:cs="Calibri"/>
          <w:highlight w:val="lightGray"/>
        </w:rPr>
        <w:t xml:space="preserve">; </w:t>
      </w:r>
      <w:r>
        <w:rPr>
          <w:rFonts w:ascii="Calibri" w:hAnsi="Calibri" w:cs="Calibri"/>
          <w:highlight w:val="lightGray"/>
        </w:rPr>
        <w:tab/>
      </w:r>
      <w:r>
        <w:rPr>
          <w:rFonts w:ascii="Calibri" w:hAnsi="Calibri" w:cs="Calibri"/>
          <w:highlight w:val="lightGray"/>
        </w:rPr>
        <w:tab/>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Activando la grilla sobre los ejes X e Y.</w:t>
      </w:r>
      <w:r>
        <w:rPr>
          <w:rFonts w:ascii="Calibri" w:hAnsi="Calibri" w:cs="Calibri"/>
          <w:highlight w:val="lightGray"/>
        </w:rPr>
        <w:t xml:space="preserve"> </w:t>
      </w:r>
    </w:p>
    <w:p w14:paraId="7DE17C54" w14:textId="77777777" w:rsidR="00CC7976" w:rsidRDefault="00CC7976" w:rsidP="00881928">
      <w:pPr>
        <w:spacing w:after="0" w:line="240" w:lineRule="auto"/>
        <w:ind w:firstLine="0"/>
        <w:rPr>
          <w:rFonts w:ascii="Calibri" w:hAnsi="Calibri" w:cs="Calibri"/>
          <w:b/>
          <w:color w:val="00B050"/>
          <w:highlight w:val="lightGray"/>
        </w:rPr>
      </w:pPr>
    </w:p>
    <w:p w14:paraId="1C96019A" w14:textId="4D7CC7A5" w:rsidR="00881928" w:rsidRDefault="00881928" w:rsidP="00F63001">
      <w:pPr>
        <w:ind w:firstLine="0"/>
      </w:pPr>
    </w:p>
    <w:p w14:paraId="4703E60C" w14:textId="49CF68AD" w:rsidR="00881928" w:rsidRDefault="00881928" w:rsidP="00F63001">
      <w:pPr>
        <w:ind w:firstLine="0"/>
      </w:pPr>
      <w:r>
        <w:t xml:space="preserve">Las anteriores instrucciones generará el gráfico la siguiente figura: </w:t>
      </w:r>
    </w:p>
    <w:p w14:paraId="2B3B29D3" w14:textId="77777777" w:rsidR="006E0EA8" w:rsidRDefault="0092467A" w:rsidP="006E0EA8">
      <w:pPr>
        <w:keepNext/>
        <w:ind w:firstLine="0"/>
        <w:jc w:val="center"/>
      </w:pPr>
      <w:r w:rsidRPr="0092467A">
        <w:rPr>
          <w:noProof/>
          <w:lang w:eastAsia="es-CO"/>
        </w:rPr>
        <w:drawing>
          <wp:inline distT="0" distB="0" distL="0" distR="0" wp14:anchorId="487E2B35" wp14:editId="340E35BB">
            <wp:extent cx="4602480" cy="26308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633" r="8127"/>
                    <a:stretch/>
                  </pic:blipFill>
                  <pic:spPr bwMode="auto">
                    <a:xfrm>
                      <a:off x="0" y="0"/>
                      <a:ext cx="4602956" cy="2631077"/>
                    </a:xfrm>
                    <a:prstGeom prst="rect">
                      <a:avLst/>
                    </a:prstGeom>
                    <a:noFill/>
                    <a:ln>
                      <a:noFill/>
                    </a:ln>
                    <a:extLst>
                      <a:ext uri="{53640926-AAD7-44D8-BBD7-CCE9431645EC}">
                        <a14:shadowObscured xmlns:a14="http://schemas.microsoft.com/office/drawing/2010/main"/>
                      </a:ext>
                    </a:extLst>
                  </pic:spPr>
                </pic:pic>
              </a:graphicData>
            </a:graphic>
          </wp:inline>
        </w:drawing>
      </w:r>
    </w:p>
    <w:p w14:paraId="110C696D" w14:textId="202884AE" w:rsidR="00603E7A" w:rsidRDefault="006E0EA8" w:rsidP="006E0EA8">
      <w:pPr>
        <w:pStyle w:val="Descripcin"/>
      </w:pPr>
      <w:bookmarkStart w:id="15" w:name="_Toc469175436"/>
      <w:r>
        <w:t xml:space="preserve">Figura </w:t>
      </w:r>
      <w:r>
        <w:fldChar w:fldCharType="begin"/>
      </w:r>
      <w:r>
        <w:instrText xml:space="preserve"> SEQ Figura \* ARABIC </w:instrText>
      </w:r>
      <w:r>
        <w:fldChar w:fldCharType="separate"/>
      </w:r>
      <w:r w:rsidR="00BA3B09">
        <w:rPr>
          <w:noProof/>
        </w:rPr>
        <w:t>4</w:t>
      </w:r>
      <w:r>
        <w:fldChar w:fldCharType="end"/>
      </w:r>
      <w:r>
        <w:t xml:space="preserve">. Amplitud de la señal </w:t>
      </w:r>
      <w:r w:rsidR="007F7C23">
        <w:t xml:space="preserve">de audio </w:t>
      </w:r>
      <w:r>
        <w:t>vs tiempo.</w:t>
      </w:r>
      <w:bookmarkEnd w:id="15"/>
    </w:p>
    <w:p w14:paraId="693CD57E" w14:textId="77777777" w:rsidR="008B43B2" w:rsidRPr="00986754" w:rsidRDefault="008B43B2" w:rsidP="00F63001">
      <w:pPr>
        <w:ind w:firstLine="0"/>
      </w:pPr>
    </w:p>
    <w:p w14:paraId="619B0EEF" w14:textId="44F532DC" w:rsidR="003F2F25" w:rsidRPr="00986754" w:rsidRDefault="00DD4715" w:rsidP="00B86A16">
      <w:pPr>
        <w:pStyle w:val="Ttulo3"/>
        <w:rPr>
          <w:rFonts w:cs="Times New Roman"/>
          <w:szCs w:val="24"/>
        </w:rPr>
      </w:pPr>
      <w:bookmarkStart w:id="16" w:name="_Toc469175409"/>
      <w:bookmarkStart w:id="17" w:name="_GoBack"/>
      <w:bookmarkEnd w:id="17"/>
      <w:r w:rsidRPr="00986754">
        <w:rPr>
          <w:rFonts w:cs="Times New Roman"/>
          <w:szCs w:val="24"/>
        </w:rPr>
        <w:lastRenderedPageBreak/>
        <w:t>Procesado d</w:t>
      </w:r>
      <w:r w:rsidR="00227203">
        <w:rPr>
          <w:rFonts w:cs="Times New Roman"/>
          <w:szCs w:val="24"/>
        </w:rPr>
        <w:t>igital de</w:t>
      </w:r>
      <w:r w:rsidRPr="00986754">
        <w:rPr>
          <w:rFonts w:cs="Times New Roman"/>
          <w:szCs w:val="24"/>
        </w:rPr>
        <w:t xml:space="preserve"> señales</w:t>
      </w:r>
      <w:bookmarkEnd w:id="16"/>
    </w:p>
    <w:p w14:paraId="46EF9FB8" w14:textId="3717181A" w:rsidR="003F2F25" w:rsidRPr="00986754" w:rsidRDefault="00227203" w:rsidP="00B86A16">
      <w:r>
        <w:t>El procesado de señales es la manipulación matemática de una señal digital sobre un sistema digital de cómputo.</w:t>
      </w:r>
      <w:r w:rsidR="000B741A">
        <w:t xml:space="preserve"> Esta manipulación matemática de la señal puede realizarse en el dominio del tiempo, en el dominio de la frecuencia o en el dominio tiempo-frecuencia de la señal.</w:t>
      </w:r>
    </w:p>
    <w:p w14:paraId="4D965BA3" w14:textId="1727F9AF" w:rsidR="003E557E" w:rsidRPr="00986754" w:rsidRDefault="003E557E" w:rsidP="003E557E">
      <w:r w:rsidRPr="00986754">
        <w:t xml:space="preserve"> </w:t>
      </w:r>
    </w:p>
    <w:p w14:paraId="1C46530F" w14:textId="28AE02F2" w:rsidR="003E557E" w:rsidRPr="00986754" w:rsidRDefault="00E02AA2" w:rsidP="00760BE7">
      <w:pPr>
        <w:pStyle w:val="Ttulo3"/>
      </w:pPr>
      <w:bookmarkStart w:id="18" w:name="_Toc469175410"/>
      <w:r>
        <w:t>Análisis en el dominio del tiempo</w:t>
      </w:r>
      <w:bookmarkEnd w:id="18"/>
    </w:p>
    <w:p w14:paraId="50ED2DEE" w14:textId="40DA4F23" w:rsidR="003E557E" w:rsidRDefault="00B719A2" w:rsidP="003E557E">
      <w:r>
        <w:t>Existe una gran cantidad de literatura alrededor del procesado digital de señales, no se pretende por ningún motivo en este documento hacer una descripción completa de esta temática, más bien,  se proveerá un breve resumen al respecto enfatizando en implementaciones en Matlab.</w:t>
      </w:r>
    </w:p>
    <w:p w14:paraId="192C23B6" w14:textId="00B4837B" w:rsidR="009B4E85" w:rsidRDefault="00135058" w:rsidP="003E557E">
      <w:r>
        <w:t>Todos los audios procesados</w:t>
      </w:r>
      <w:r w:rsidR="009B4E85">
        <w:t xml:space="preserve"> así como el original pueden ser reproducidos mediante las siguientes instrucciones en Matlab:</w:t>
      </w:r>
    </w:p>
    <w:p w14:paraId="79DD4846" w14:textId="7D9EF01F" w:rsidR="009B4E85" w:rsidRDefault="009B4E85" w:rsidP="009B4E85">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 xml:space="preserve">p = </w:t>
      </w:r>
      <w:r>
        <w:rPr>
          <w:rFonts w:ascii="Calibri" w:hAnsi="Calibri" w:cs="Calibri"/>
          <w:b/>
          <w:color w:val="FF0000"/>
          <w:highlight w:val="lightGray"/>
        </w:rPr>
        <w:t>audioplayer</w:t>
      </w:r>
      <w:r>
        <w:rPr>
          <w:rFonts w:ascii="Calibri" w:hAnsi="Calibri" w:cs="Calibri"/>
          <w:highlight w:val="lightGray"/>
        </w:rPr>
        <w:t>(</w:t>
      </w:r>
      <w:r>
        <w:rPr>
          <w:rFonts w:ascii="Calibri" w:hAnsi="Calibri" w:cs="Calibri"/>
          <w:highlight w:val="lightGray"/>
        </w:rPr>
        <w:t>y</w:t>
      </w:r>
      <w:r>
        <w:rPr>
          <w:rFonts w:ascii="Calibri" w:hAnsi="Calibri" w:cs="Calibri"/>
          <w:highlight w:val="lightGray"/>
        </w:rPr>
        <w:t xml:space="preserve">, </w:t>
      </w:r>
      <w:r>
        <w:rPr>
          <w:rFonts w:ascii="Calibri" w:hAnsi="Calibri" w:cs="Calibri"/>
          <w:highlight w:val="lightGray"/>
        </w:rPr>
        <w:t>Fs</w:t>
      </w:r>
      <w:r>
        <w:rPr>
          <w:rFonts w:ascii="Calibri" w:hAnsi="Calibri" w:cs="Calibri"/>
          <w:highlight w:val="lightGray"/>
        </w:rPr>
        <w:t>);</w:t>
      </w:r>
      <w:r w:rsidRPr="00881928">
        <w:rPr>
          <w:rFonts w:ascii="Calibri" w:hAnsi="Calibri" w:cs="Calibri"/>
          <w:b/>
          <w:color w:val="00B050"/>
          <w:highlight w:val="lightGray"/>
        </w:rPr>
        <w:t xml:space="preserve"> </w:t>
      </w:r>
      <w:r>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Creando objeto de reproducción</w:t>
      </w:r>
      <w:r>
        <w:rPr>
          <w:rFonts w:ascii="Calibri" w:hAnsi="Calibri" w:cs="Calibri"/>
          <w:b/>
          <w:color w:val="00B050"/>
          <w:highlight w:val="lightGray"/>
        </w:rPr>
        <w:t>.</w:t>
      </w:r>
      <w:r>
        <w:rPr>
          <w:rFonts w:ascii="Calibri" w:hAnsi="Calibri" w:cs="Calibri"/>
          <w:highlight w:val="lightGray"/>
        </w:rPr>
        <w:t xml:space="preserve"> </w:t>
      </w:r>
    </w:p>
    <w:p w14:paraId="392A8F74" w14:textId="14E3CBE1" w:rsidR="009B4E85" w:rsidRDefault="009B4E85" w:rsidP="009B4E85">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9B4E85">
        <w:rPr>
          <w:rFonts w:ascii="Calibri" w:hAnsi="Calibri" w:cs="Calibri"/>
          <w:b/>
          <w:color w:val="FF0000"/>
          <w:highlight w:val="lightGray"/>
        </w:rPr>
        <w:t>play</w:t>
      </w:r>
      <w:r>
        <w:rPr>
          <w:rFonts w:ascii="Calibri" w:hAnsi="Calibri" w:cs="Calibri"/>
          <w:highlight w:val="lightGray"/>
        </w:rPr>
        <w:t>(p)</w:t>
      </w:r>
      <w:r w:rsidRPr="009B4E85">
        <w:rPr>
          <w:rFonts w:ascii="Calibri" w:hAnsi="Calibri" w:cs="Calibri"/>
          <w:highlight w:val="lightGray"/>
        </w:rPr>
        <w:t>;</w:t>
      </w:r>
      <w:r>
        <w:rPr>
          <w:rFonts w:ascii="Calibri" w:hAnsi="Calibri" w:cs="Calibri"/>
          <w:highlight w:val="lightGray"/>
        </w:rPr>
        <w:tab/>
      </w:r>
      <w:r>
        <w:rPr>
          <w:rFonts w:ascii="Calibri" w:hAnsi="Calibri" w:cs="Calibri"/>
          <w:highlight w:val="lightGray"/>
        </w:rPr>
        <w:tab/>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Reproduciendo</w:t>
      </w:r>
      <w:r>
        <w:rPr>
          <w:rFonts w:ascii="Calibri" w:hAnsi="Calibri" w:cs="Calibri"/>
          <w:b/>
          <w:color w:val="00B050"/>
          <w:highlight w:val="lightGray"/>
        </w:rPr>
        <w:t>.</w:t>
      </w:r>
      <w:r>
        <w:rPr>
          <w:rFonts w:ascii="Calibri" w:hAnsi="Calibri" w:cs="Calibri"/>
          <w:highlight w:val="lightGray"/>
        </w:rPr>
        <w:t xml:space="preserve"> </w:t>
      </w:r>
    </w:p>
    <w:p w14:paraId="5D9D629F" w14:textId="77777777" w:rsidR="009B4E85" w:rsidRDefault="009B4E85" w:rsidP="009B4E85"/>
    <w:p w14:paraId="4A807DDB" w14:textId="2FFA4C77" w:rsidR="004D0368" w:rsidRDefault="004D0368" w:rsidP="003E557E">
      <w:r w:rsidRPr="00C85AE0">
        <w:rPr>
          <w:b/>
        </w:rPr>
        <w:t>Escalamiento en Amplitud:</w:t>
      </w:r>
      <w:r w:rsidR="00E23D57">
        <w:t xml:space="preserve"> Esta operación permite amplificar </w:t>
      </w:r>
      <w:r w:rsidR="00C85AE0">
        <w:t>o reducir</w:t>
      </w:r>
      <w:r w:rsidR="00E23D57">
        <w:t xml:space="preserve"> en amplitud toda la señal o porciones de la misma. Es muy utilizada cuando la reproducción del audio</w:t>
      </w:r>
      <w:r w:rsidR="00C85AE0">
        <w:t xml:space="preserve"> presenta</w:t>
      </w:r>
      <w:r w:rsidR="00E23D57">
        <w:t xml:space="preserve"> un volumen bajo</w:t>
      </w:r>
      <w:r w:rsidR="00C85AE0">
        <w:t>,</w:t>
      </w:r>
      <w:r w:rsidR="00E23D57">
        <w:t xml:space="preserve"> y se requiere aumentar el volumen para poder escucharlo a través de un dispositivo de salida como un parlante.</w:t>
      </w:r>
      <w:r w:rsidR="005B6B99">
        <w:t xml:space="preserve"> En la siguiente ecuación se puede observar que la amplificación o reducción depende de si el parámetro </w:t>
      </w:r>
      <w:r w:rsidR="00FA1AA0">
        <w:t>α</w:t>
      </w:r>
      <w:r w:rsidR="005B6B99">
        <w:t xml:space="preserve"> en valor absoluto es mayor o menor que 1.</w:t>
      </w:r>
      <w:r w:rsidR="00FA1AA0">
        <w:t xml:space="preserve"> Valores negativos de α realizan una reflexión en torno al eje del tiempo a la señal.</w:t>
      </w:r>
    </w:p>
    <w:p w14:paraId="024982A9" w14:textId="77777777" w:rsidR="007828C1" w:rsidRDefault="007828C1"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7828C1" w14:paraId="3889D5FA" w14:textId="77777777" w:rsidTr="00CE10F7">
        <w:trPr>
          <w:trHeight w:val="189"/>
        </w:trPr>
        <w:tc>
          <w:tcPr>
            <w:tcW w:w="988" w:type="dxa"/>
          </w:tcPr>
          <w:p w14:paraId="64047FD4" w14:textId="77777777" w:rsidR="007828C1" w:rsidRDefault="007828C1" w:rsidP="00187851">
            <w:pPr>
              <w:ind w:firstLine="0"/>
            </w:pPr>
          </w:p>
        </w:tc>
        <w:tc>
          <w:tcPr>
            <w:tcW w:w="6520" w:type="dxa"/>
          </w:tcPr>
          <w:p w14:paraId="48892D38" w14:textId="4C375876" w:rsidR="007828C1" w:rsidRPr="00004F35" w:rsidRDefault="007828C1" w:rsidP="007828C1">
            <w:pP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=αy</m:t>
                </m:r>
                <m:d>
                  <m:dPr>
                    <m:begChr m:val="["/>
                    <m:endChr m:val="]"/>
                    <m:ctrlPr>
                      <w:rPr>
                        <w:rFonts w:ascii="Cambria Math" w:hAnsi="Cambria Math"/>
                        <w:b/>
                        <w:i/>
                      </w:rPr>
                    </m:ctrlPr>
                  </m:dPr>
                  <m:e>
                    <m:r>
                      <m:rPr>
                        <m:sty m:val="bi"/>
                      </m:rPr>
                      <w:rPr>
                        <w:rFonts w:ascii="Cambria Math" w:hAnsi="Cambria Math"/>
                      </w:rPr>
                      <m:t>n</m:t>
                    </m:r>
                  </m:e>
                </m:d>
              </m:oMath>
            </m:oMathPara>
          </w:p>
          <w:p w14:paraId="1BA8DB1C" w14:textId="1ED77F32" w:rsidR="007828C1" w:rsidRDefault="007828C1" w:rsidP="00CE10F7">
            <w:pPr>
              <w:ind w:firstLine="0"/>
              <w:jc w:val="center"/>
            </w:pPr>
          </w:p>
        </w:tc>
        <w:tc>
          <w:tcPr>
            <w:tcW w:w="986" w:type="dxa"/>
          </w:tcPr>
          <w:p w14:paraId="37EA74A6" w14:textId="77777777" w:rsidR="007828C1" w:rsidRDefault="007828C1" w:rsidP="00CE10F7">
            <w:pPr>
              <w:ind w:firstLine="0"/>
              <w:jc w:val="right"/>
            </w:pPr>
            <w:r>
              <w:t>(</w:t>
            </w:r>
            <w:fldSimple w:instr=" SEQ Eq \* MERGEFORMAT ">
              <w:r w:rsidR="00BA3B09">
                <w:rPr>
                  <w:noProof/>
                </w:rPr>
                <w:t>3</w:t>
              </w:r>
            </w:fldSimple>
            <w:r>
              <w:t>)</w:t>
            </w:r>
          </w:p>
        </w:tc>
      </w:tr>
    </w:tbl>
    <w:p w14:paraId="1F75D0CA" w14:textId="75CFBE0D" w:rsidR="00004F35" w:rsidRPr="00F81141" w:rsidRDefault="00F81141" w:rsidP="00F81141">
      <w:pPr>
        <w:ind w:firstLine="0"/>
      </w:pPr>
      <w:r w:rsidRPr="00F81141">
        <w:t xml:space="preserve">A continuación se muestran dos script en Matlab para reducir la amplitud de la señal a un 50 %. El primero de ellos utiliza un bucle iterativo y el segundo aprovecha el poder de </w:t>
      </w:r>
      <w:r w:rsidRPr="00F81141">
        <w:lastRenderedPageBreak/>
        <w:t>los operadores sobrecargados en Matlab.</w:t>
      </w:r>
      <w:r w:rsidR="00620C13">
        <w:t xml:space="preserve"> En la </w:t>
      </w:r>
      <w:r w:rsidR="00620C13">
        <w:fldChar w:fldCharType="begin"/>
      </w:r>
      <w:r w:rsidR="00620C13">
        <w:instrText xml:space="preserve"> REF _Ref469150336 \h </w:instrText>
      </w:r>
      <w:r w:rsidR="00620C13">
        <w:fldChar w:fldCharType="separate"/>
      </w:r>
      <w:r w:rsidR="00BA3B09">
        <w:t xml:space="preserve">Figura </w:t>
      </w:r>
      <w:r w:rsidR="00BA3B09">
        <w:rPr>
          <w:noProof/>
        </w:rPr>
        <w:t>5</w:t>
      </w:r>
      <w:r w:rsidR="00620C13">
        <w:fldChar w:fldCharType="end"/>
      </w:r>
      <w:r w:rsidR="00620C13">
        <w:t xml:space="preserve"> se puede observar la salida de ejecución de cualquiera de los scripts.</w:t>
      </w:r>
    </w:p>
    <w:p w14:paraId="77AE9405" w14:textId="662A023E" w:rsidR="00004F35" w:rsidRDefault="00004F35" w:rsidP="003E557E">
      <w:pPr>
        <w:rPr>
          <w:b/>
        </w:rPr>
      </w:pPr>
      <w:r>
        <w:rPr>
          <w:b/>
        </w:rPr>
        <w:t>Script para escalonamiento 1:</w:t>
      </w:r>
      <w:r w:rsidR="002110B3">
        <w:rPr>
          <w:b/>
        </w:rPr>
        <w:t xml:space="preserve"> </w:t>
      </w:r>
      <w:r w:rsidR="002110B3" w:rsidRPr="002110B3">
        <w:rPr>
          <w:b/>
          <w:color w:val="00B050"/>
        </w:rPr>
        <w:t>Bucle Iterativo</w:t>
      </w:r>
    </w:p>
    <w:p w14:paraId="00794346"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47167AF1"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44775754"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315E0669"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7F28BC43"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302CFBD1"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color w:val="0000FF"/>
        </w:rPr>
      </w:pPr>
    </w:p>
    <w:p w14:paraId="11B0CA49" w14:textId="464CFAC2" w:rsidR="000E6448" w:rsidRPr="00D130C6" w:rsidRDefault="000E6448" w:rsidP="000E6448">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 Bucle iterativo</w:t>
      </w:r>
    </w:p>
    <w:p w14:paraId="58CB598A"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i=1:NumDatos</w:t>
      </w:r>
    </w:p>
    <w:p w14:paraId="0C36DF13"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0.5*y(i);</w:t>
      </w:r>
    </w:p>
    <w:p w14:paraId="30188A82"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79F8861E" w14:textId="77777777" w:rsidR="00D06AB9" w:rsidRPr="00D130C6" w:rsidRDefault="00D06AB9" w:rsidP="00D06AB9">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w:t>
      </w:r>
    </w:p>
    <w:p w14:paraId="38867651"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1975DA25"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593E7350"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4BDAB4E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205AF0E4"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5BD80EAD"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0AB7F75D"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4E996F92"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F5A0423"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6B5D9338"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7FE5C9B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D798EB6"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Escalonada'</w:t>
      </w:r>
      <w:r>
        <w:rPr>
          <w:rFonts w:ascii="Courier New" w:hAnsi="Courier New" w:cs="Courier New"/>
          <w:color w:val="000000"/>
        </w:rPr>
        <w:t>);</w:t>
      </w:r>
    </w:p>
    <w:p w14:paraId="20735F6C" w14:textId="77777777" w:rsidR="00004F35" w:rsidRDefault="00004F35" w:rsidP="00004F35">
      <w:pPr>
        <w:ind w:left="284"/>
      </w:pPr>
    </w:p>
    <w:p w14:paraId="070D2CA1" w14:textId="12DB81BD" w:rsidR="00004F35" w:rsidRDefault="00004F35" w:rsidP="00004F35">
      <w:pPr>
        <w:rPr>
          <w:b/>
        </w:rPr>
      </w:pPr>
      <w:r>
        <w:rPr>
          <w:b/>
        </w:rPr>
        <w:t xml:space="preserve">Script para escalonamiento </w:t>
      </w:r>
      <w:r w:rsidR="00331D72">
        <w:rPr>
          <w:b/>
        </w:rPr>
        <w:t>2</w:t>
      </w:r>
      <w:r>
        <w:rPr>
          <w:b/>
        </w:rPr>
        <w:t>:</w:t>
      </w:r>
      <w:r w:rsidR="002110B3">
        <w:rPr>
          <w:b/>
        </w:rPr>
        <w:t xml:space="preserve"> </w:t>
      </w:r>
      <w:r w:rsidR="002110B3">
        <w:rPr>
          <w:b/>
          <w:color w:val="00B050"/>
        </w:rPr>
        <w:t>Operadores sobrecargados</w:t>
      </w:r>
    </w:p>
    <w:p w14:paraId="5A5D760C"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4E86920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1B9E324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2B0BB73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color w:val="00B050"/>
        </w:rPr>
      </w:pPr>
    </w:p>
    <w:p w14:paraId="1C2DFB3B" w14:textId="0A3AA5C1" w:rsidR="000E6448" w:rsidRPr="00D130C6" w:rsidRDefault="000E6448" w:rsidP="000E6448">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 Operadores sobrecargados</w:t>
      </w:r>
    </w:p>
    <w:p w14:paraId="788A25E8" w14:textId="2912BA38"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0.5*y(i);</w:t>
      </w:r>
    </w:p>
    <w:p w14:paraId="5098B983" w14:textId="6357A689" w:rsidR="000E6448" w:rsidRPr="00D130C6" w:rsidRDefault="00D06AB9" w:rsidP="000E6448">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w:t>
      </w:r>
    </w:p>
    <w:p w14:paraId="069D8082" w14:textId="77777777" w:rsidR="00D06AB9" w:rsidRDefault="00D06AB9" w:rsidP="000E6448">
      <w:pPr>
        <w:autoSpaceDE w:val="0"/>
        <w:autoSpaceDN w:val="0"/>
        <w:adjustRightInd w:val="0"/>
        <w:spacing w:after="0" w:line="240" w:lineRule="auto"/>
        <w:ind w:left="708" w:firstLine="0"/>
        <w:jc w:val="left"/>
        <w:rPr>
          <w:rFonts w:ascii="Courier New" w:hAnsi="Courier New" w:cs="Courier New"/>
        </w:rPr>
      </w:pPr>
    </w:p>
    <w:p w14:paraId="0E11C0D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5A1FC14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0F47DF4D"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534E3A2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7B19D84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98C4F5A" w14:textId="6EEDF912"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sidR="009600A2">
        <w:rPr>
          <w:rFonts w:ascii="Courier New" w:hAnsi="Courier New" w:cs="Courier New"/>
          <w:color w:val="A020F0"/>
        </w:rPr>
        <w:t>.</w:t>
      </w:r>
      <w:r>
        <w:rPr>
          <w:rFonts w:ascii="Courier New" w:hAnsi="Courier New" w:cs="Courier New"/>
          <w:color w:val="A020F0"/>
        </w:rPr>
        <w:t>'</w:t>
      </w:r>
      <w:r>
        <w:rPr>
          <w:rFonts w:ascii="Courier New" w:hAnsi="Courier New" w:cs="Courier New"/>
          <w:color w:val="000000"/>
        </w:rPr>
        <w:t>);</w:t>
      </w:r>
    </w:p>
    <w:p w14:paraId="06CD04E5"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0241667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22048939"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31106B5"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ylabel(</w:t>
      </w:r>
      <w:r>
        <w:rPr>
          <w:rFonts w:ascii="Courier New" w:hAnsi="Courier New" w:cs="Courier New"/>
          <w:color w:val="A020F0"/>
        </w:rPr>
        <w:t>'Amplitud'</w:t>
      </w:r>
      <w:r>
        <w:rPr>
          <w:rFonts w:ascii="Courier New" w:hAnsi="Courier New" w:cs="Courier New"/>
          <w:color w:val="000000"/>
        </w:rPr>
        <w:t>);</w:t>
      </w:r>
    </w:p>
    <w:p w14:paraId="5F3B24AB" w14:textId="1BF2A7A1"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Escalonada</w:t>
      </w:r>
      <w:r w:rsidR="007E3359">
        <w:rPr>
          <w:rFonts w:ascii="Courier New" w:hAnsi="Courier New" w:cs="Courier New"/>
          <w:color w:val="A020F0"/>
        </w:rPr>
        <w:t xml:space="preserve"> en Amplitud.</w:t>
      </w:r>
      <w:r>
        <w:rPr>
          <w:rFonts w:ascii="Courier New" w:hAnsi="Courier New" w:cs="Courier New"/>
          <w:color w:val="A020F0"/>
        </w:rPr>
        <w:t>'</w:t>
      </w:r>
      <w:r>
        <w:rPr>
          <w:rFonts w:ascii="Courier New" w:hAnsi="Courier New" w:cs="Courier New"/>
          <w:color w:val="000000"/>
        </w:rPr>
        <w:t>);</w:t>
      </w:r>
    </w:p>
    <w:p w14:paraId="1506868E" w14:textId="77777777" w:rsidR="00004F35" w:rsidRDefault="00004F35" w:rsidP="003E557E"/>
    <w:p w14:paraId="7B246CE8" w14:textId="77777777" w:rsidR="00A652B1" w:rsidRDefault="003C3F45" w:rsidP="00A652B1">
      <w:pPr>
        <w:keepNext/>
        <w:jc w:val="center"/>
      </w:pPr>
      <w:r w:rsidRPr="003C3F45">
        <w:rPr>
          <w:noProof/>
          <w:lang w:eastAsia="es-CO"/>
        </w:rPr>
        <w:drawing>
          <wp:inline distT="0" distB="0" distL="0" distR="0" wp14:anchorId="03CCF704" wp14:editId="02CF3A0D">
            <wp:extent cx="4602480" cy="24676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915" r="7846"/>
                    <a:stretch/>
                  </pic:blipFill>
                  <pic:spPr bwMode="auto">
                    <a:xfrm>
                      <a:off x="0" y="0"/>
                      <a:ext cx="4602957" cy="2467866"/>
                    </a:xfrm>
                    <a:prstGeom prst="rect">
                      <a:avLst/>
                    </a:prstGeom>
                    <a:noFill/>
                    <a:ln>
                      <a:noFill/>
                    </a:ln>
                    <a:extLst>
                      <a:ext uri="{53640926-AAD7-44D8-BBD7-CCE9431645EC}">
                        <a14:shadowObscured xmlns:a14="http://schemas.microsoft.com/office/drawing/2010/main"/>
                      </a:ext>
                    </a:extLst>
                  </pic:spPr>
                </pic:pic>
              </a:graphicData>
            </a:graphic>
          </wp:inline>
        </w:drawing>
      </w:r>
    </w:p>
    <w:p w14:paraId="74A59CEB" w14:textId="22AA78D6" w:rsidR="003C3F45" w:rsidRDefault="00A652B1" w:rsidP="00A652B1">
      <w:pPr>
        <w:pStyle w:val="Descripcin"/>
      </w:pPr>
      <w:bookmarkStart w:id="19" w:name="_Ref469150336"/>
      <w:bookmarkStart w:id="20" w:name="_Toc469175437"/>
      <w:r>
        <w:t xml:space="preserve">Figura </w:t>
      </w:r>
      <w:r>
        <w:fldChar w:fldCharType="begin"/>
      </w:r>
      <w:r>
        <w:instrText xml:space="preserve"> SEQ Figura \* ARABIC </w:instrText>
      </w:r>
      <w:r>
        <w:fldChar w:fldCharType="separate"/>
      </w:r>
      <w:r w:rsidR="00BA3B09">
        <w:rPr>
          <w:noProof/>
        </w:rPr>
        <w:t>5</w:t>
      </w:r>
      <w:r>
        <w:fldChar w:fldCharType="end"/>
      </w:r>
      <w:bookmarkEnd w:id="19"/>
      <w:r>
        <w:t>. Salida de ejecución del Script con bucle iterativo u operadores sobrecargados</w:t>
      </w:r>
      <w:r w:rsidR="00C53873">
        <w:t xml:space="preserve"> para operación de escalonado</w:t>
      </w:r>
      <w:r>
        <w:t>.</w:t>
      </w:r>
      <w:bookmarkEnd w:id="20"/>
    </w:p>
    <w:p w14:paraId="1081EBF8" w14:textId="77777777" w:rsidR="003C3F45" w:rsidRDefault="003C3F45" w:rsidP="003E557E"/>
    <w:p w14:paraId="3E6908DC" w14:textId="342B85BA" w:rsidR="004D0368" w:rsidRDefault="004D0368" w:rsidP="003E557E">
      <w:r w:rsidRPr="002F4BAB">
        <w:rPr>
          <w:b/>
        </w:rPr>
        <w:t>Desplazamiento:</w:t>
      </w:r>
      <w:r w:rsidR="005B6B99">
        <w:t xml:space="preserve"> Los desplazamientos permiten correr la señal en el eje del tiempo. Se puede </w:t>
      </w:r>
      <w:r w:rsidR="00FA1AA0">
        <w:t>atrasar</w:t>
      </w:r>
      <w:r w:rsidR="005B6B99">
        <w:t xml:space="preserve"> o adelantar la señal dependiendo del valor </w:t>
      </w:r>
      <w:r w:rsidR="00FA1AA0">
        <w:t>c. Si c es positivo la señal se adelante y si es negativo entonces se retrasa.</w:t>
      </w:r>
    </w:p>
    <w:p w14:paraId="738CFB22" w14:textId="77777777" w:rsidR="009146CD" w:rsidRDefault="009146CD"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094490" w14:paraId="5B6FC6C6" w14:textId="77777777" w:rsidTr="00CE10F7">
        <w:trPr>
          <w:trHeight w:val="189"/>
        </w:trPr>
        <w:tc>
          <w:tcPr>
            <w:tcW w:w="988" w:type="dxa"/>
          </w:tcPr>
          <w:p w14:paraId="11ACB736" w14:textId="77777777" w:rsidR="00094490" w:rsidRDefault="00094490" w:rsidP="00187851">
            <w:pPr>
              <w:ind w:firstLine="0"/>
            </w:pPr>
          </w:p>
        </w:tc>
        <w:tc>
          <w:tcPr>
            <w:tcW w:w="6520" w:type="dxa"/>
          </w:tcPr>
          <w:p w14:paraId="2D1342A6" w14:textId="2C1F6D4B" w:rsidR="00094490" w:rsidRDefault="00094490" w:rsidP="00094490">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n-c</m:t>
                    </m:r>
                  </m:e>
                </m:d>
              </m:oMath>
            </m:oMathPara>
          </w:p>
          <w:p w14:paraId="29FD3A68" w14:textId="6C58F798" w:rsidR="00094490" w:rsidRDefault="00094490" w:rsidP="00CE10F7">
            <w:pPr>
              <w:ind w:firstLine="0"/>
              <w:jc w:val="center"/>
            </w:pPr>
          </w:p>
        </w:tc>
        <w:tc>
          <w:tcPr>
            <w:tcW w:w="986" w:type="dxa"/>
          </w:tcPr>
          <w:p w14:paraId="72B66C90" w14:textId="77777777" w:rsidR="00094490" w:rsidRDefault="00094490" w:rsidP="00CE10F7">
            <w:pPr>
              <w:ind w:firstLine="0"/>
              <w:jc w:val="right"/>
            </w:pPr>
            <w:r>
              <w:t>(</w:t>
            </w:r>
            <w:fldSimple w:instr=" SEQ Eq \* MERGEFORMAT ">
              <w:r w:rsidR="00BA3B09">
                <w:rPr>
                  <w:noProof/>
                </w:rPr>
                <w:t>4</w:t>
              </w:r>
            </w:fldSimple>
            <w:r>
              <w:t>)</w:t>
            </w:r>
          </w:p>
        </w:tc>
      </w:tr>
    </w:tbl>
    <w:p w14:paraId="4A232BCC" w14:textId="58842233" w:rsidR="004D0368" w:rsidRDefault="004D0368" w:rsidP="003E557E">
      <w:r w:rsidRPr="003354CF">
        <w:rPr>
          <w:b/>
        </w:rPr>
        <w:t>Reflexión:</w:t>
      </w:r>
      <w:r w:rsidR="002F4BAB">
        <w:t xml:space="preserve"> </w:t>
      </w:r>
      <w:r w:rsidR="003354CF">
        <w:t xml:space="preserve">Esta operación tiene es muy útil para implementar otras operaciones de mayor capacidad de análisis como la convolución. Mediante esta operación se obtiene una reflexión de la señal </w:t>
      </w:r>
      <w:r w:rsidR="008C7AB3">
        <w:t xml:space="preserve">en torno a </w:t>
      </w:r>
      <w:r w:rsidR="003354CF">
        <w:t xml:space="preserve"> un eje paralelo al de la amplitud</w:t>
      </w:r>
      <w:r w:rsidR="008C7AB3">
        <w:t>,</w:t>
      </w:r>
      <w:r w:rsidR="003354CF">
        <w:t xml:space="preserve"> pero ubicado en </w:t>
      </w:r>
      <w:r w:rsidR="003354CF" w:rsidRPr="000E3A49">
        <w:rPr>
          <w:rFonts w:ascii="Cambria" w:hAnsi="Cambria"/>
        </w:rPr>
        <w:t>c</w:t>
      </w:r>
      <w:r w:rsidR="003354CF">
        <w:t>.</w:t>
      </w:r>
    </w:p>
    <w:p w14:paraId="46DF8D42" w14:textId="77777777" w:rsidR="000E3A49" w:rsidRDefault="000E3A49"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094490" w14:paraId="7F95781A" w14:textId="77777777" w:rsidTr="00CE10F7">
        <w:trPr>
          <w:trHeight w:val="189"/>
        </w:trPr>
        <w:tc>
          <w:tcPr>
            <w:tcW w:w="988" w:type="dxa"/>
          </w:tcPr>
          <w:p w14:paraId="2D264F04" w14:textId="77777777" w:rsidR="00094490" w:rsidRDefault="00094490" w:rsidP="00187851">
            <w:pPr>
              <w:ind w:firstLine="0"/>
            </w:pPr>
          </w:p>
        </w:tc>
        <w:tc>
          <w:tcPr>
            <w:tcW w:w="6520" w:type="dxa"/>
          </w:tcPr>
          <w:p w14:paraId="2481C5E3" w14:textId="3145840F" w:rsidR="00094490" w:rsidRDefault="00094490" w:rsidP="00094490">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c-n</m:t>
                    </m:r>
                  </m:e>
                </m:d>
              </m:oMath>
            </m:oMathPara>
          </w:p>
          <w:p w14:paraId="31B226BE" w14:textId="07A3C83D" w:rsidR="00094490" w:rsidRDefault="00094490" w:rsidP="00CE10F7">
            <w:pPr>
              <w:ind w:firstLine="0"/>
              <w:jc w:val="center"/>
            </w:pPr>
          </w:p>
        </w:tc>
        <w:tc>
          <w:tcPr>
            <w:tcW w:w="986" w:type="dxa"/>
          </w:tcPr>
          <w:p w14:paraId="1A851C25" w14:textId="77777777" w:rsidR="00094490" w:rsidRDefault="00094490" w:rsidP="00CE10F7">
            <w:pPr>
              <w:ind w:firstLine="0"/>
              <w:jc w:val="right"/>
            </w:pPr>
            <w:r>
              <w:t>(</w:t>
            </w:r>
            <w:fldSimple w:instr=" SEQ Eq \* MERGEFORMAT ">
              <w:r w:rsidR="00BA3B09">
                <w:rPr>
                  <w:noProof/>
                </w:rPr>
                <w:t>5</w:t>
              </w:r>
            </w:fldSimple>
            <w:r>
              <w:t>)</w:t>
            </w:r>
          </w:p>
        </w:tc>
      </w:tr>
    </w:tbl>
    <w:p w14:paraId="4F80D14F" w14:textId="77777777" w:rsidR="004D0368" w:rsidRDefault="004D0368" w:rsidP="003E557E"/>
    <w:p w14:paraId="056E7FD9" w14:textId="75AF3CA6" w:rsidR="004D0368" w:rsidRDefault="004D0368" w:rsidP="003E557E">
      <w:r w:rsidRPr="000E3A49">
        <w:rPr>
          <w:b/>
        </w:rPr>
        <w:lastRenderedPageBreak/>
        <w:t>Escalamiento en tiempo:</w:t>
      </w:r>
      <w:r w:rsidR="00835212">
        <w:t xml:space="preserve"> La aplicación principal de esta operación</w:t>
      </w:r>
      <w:r w:rsidR="00760C79">
        <w:t>, ecuación (</w:t>
      </w:r>
      <w:r w:rsidR="00760C79">
        <w:fldChar w:fldCharType="begin"/>
      </w:r>
      <w:r w:rsidR="00760C79">
        <w:instrText xml:space="preserve"> REF eqProc6 \h </w:instrText>
      </w:r>
      <w:r w:rsidR="00760C79">
        <w:fldChar w:fldCharType="separate"/>
      </w:r>
      <w:r w:rsidR="00BA3B09">
        <w:rPr>
          <w:noProof/>
        </w:rPr>
        <w:t>6</w:t>
      </w:r>
      <w:r w:rsidR="00760C79">
        <w:fldChar w:fldCharType="end"/>
      </w:r>
      <w:r w:rsidR="00760C79">
        <w:t>)</w:t>
      </w:r>
      <w:r w:rsidR="00660459">
        <w:t>,</w:t>
      </w:r>
      <w:r w:rsidR="00760C79">
        <w:fldChar w:fldCharType="begin"/>
      </w:r>
      <w:r w:rsidR="00760C79">
        <w:instrText xml:space="preserve"> REF eqProc6 \h </w:instrText>
      </w:r>
      <w:r w:rsidR="00BA3B09">
        <w:fldChar w:fldCharType="separate"/>
      </w:r>
      <w:r w:rsidR="00BA3B09">
        <w:rPr>
          <w:noProof/>
        </w:rPr>
        <w:t>6</w:t>
      </w:r>
      <w:r w:rsidR="00760C79">
        <w:fldChar w:fldCharType="end"/>
      </w:r>
      <w:r w:rsidR="00760C79">
        <w:fldChar w:fldCharType="begin"/>
      </w:r>
      <w:r w:rsidR="00760C79">
        <w:instrText xml:space="preserve"> REF eqProc6 \h </w:instrText>
      </w:r>
      <w:r w:rsidR="00BA3B09">
        <w:fldChar w:fldCharType="separate"/>
      </w:r>
      <w:r w:rsidR="00BA3B09">
        <w:rPr>
          <w:noProof/>
        </w:rPr>
        <w:t>6</w:t>
      </w:r>
      <w:r w:rsidR="00760C79">
        <w:fldChar w:fldCharType="end"/>
      </w:r>
      <w:r w:rsidR="00760C79">
        <w:fldChar w:fldCharType="begin"/>
      </w:r>
      <w:r w:rsidR="00760C79">
        <w:instrText xml:space="preserve"> REF eqProc6 \h </w:instrText>
      </w:r>
      <w:r w:rsidR="00BA3B09">
        <w:fldChar w:fldCharType="separate"/>
      </w:r>
      <w:r w:rsidR="00BA3B09">
        <w:rPr>
          <w:noProof/>
        </w:rPr>
        <w:t>6</w:t>
      </w:r>
      <w:r w:rsidR="00760C79">
        <w:fldChar w:fldCharType="end"/>
      </w:r>
      <w:r w:rsidR="00760C79">
        <w:fldChar w:fldCharType="begin"/>
      </w:r>
      <w:r w:rsidR="00760C79">
        <w:instrText xml:space="preserve"> REF eqProc6 \h </w:instrText>
      </w:r>
      <w:r w:rsidR="00BA3B09">
        <w:fldChar w:fldCharType="separate"/>
      </w:r>
      <w:r w:rsidR="00BA3B09">
        <w:rPr>
          <w:noProof/>
        </w:rPr>
        <w:t>6</w:t>
      </w:r>
      <w:r w:rsidR="00760C79">
        <w:fldChar w:fldCharType="end"/>
      </w:r>
      <w:r w:rsidR="00760C79">
        <w:fldChar w:fldCharType="begin"/>
      </w:r>
      <w:r w:rsidR="00760C79">
        <w:instrText xml:space="preserve"> REF eqProc6 \h </w:instrText>
      </w:r>
      <w:r w:rsidR="00BA3B09">
        <w:fldChar w:fldCharType="separate"/>
      </w:r>
      <w:r w:rsidR="00BA3B09">
        <w:rPr>
          <w:noProof/>
        </w:rPr>
        <w:t>6</w:t>
      </w:r>
      <w:r w:rsidR="00760C79">
        <w:fldChar w:fldCharType="end"/>
      </w:r>
      <w:r w:rsidR="00760C79">
        <w:fldChar w:fldCharType="begin"/>
      </w:r>
      <w:r w:rsidR="00760C79">
        <w:instrText xml:space="preserve"> REF eqProc6 \h </w:instrText>
      </w:r>
      <w:r w:rsidR="00BA3B09">
        <w:fldChar w:fldCharType="separate"/>
      </w:r>
      <w:r w:rsidR="00BA3B09">
        <w:rPr>
          <w:noProof/>
        </w:rPr>
        <w:t>6</w:t>
      </w:r>
      <w:r w:rsidR="00760C79">
        <w:fldChar w:fldCharType="end"/>
      </w:r>
      <w:r w:rsidR="00760C79">
        <w:t xml:space="preserve"> </w:t>
      </w:r>
      <w:r w:rsidR="00835212">
        <w:t xml:space="preserve"> es la de realizar submuestreo sobre la señal. Esto significa que una señal muestreada a 44.100 Hz puede submuestrearse para obtener una señal equivalente muestreada a 22.050 Hz.</w:t>
      </w:r>
      <w:r w:rsidR="00557CC5">
        <w:t xml:space="preserve"> Esto significa entonces que la máxima frecuencia que se podría resolver a través de un análisis espectral sería  de 11.025 Hz.</w:t>
      </w:r>
      <w:r w:rsidR="005B196C">
        <w:t xml:space="preserve"> β debe ser un entero positivo mayor que 1.</w:t>
      </w:r>
    </w:p>
    <w:p w14:paraId="3E7B605C" w14:textId="77777777" w:rsidR="005B196C" w:rsidRDefault="005B196C"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094490" w14:paraId="1023CD3E" w14:textId="77777777" w:rsidTr="00CE10F7">
        <w:trPr>
          <w:trHeight w:val="189"/>
        </w:trPr>
        <w:tc>
          <w:tcPr>
            <w:tcW w:w="988" w:type="dxa"/>
          </w:tcPr>
          <w:p w14:paraId="655DBA8A" w14:textId="77777777" w:rsidR="00094490" w:rsidRDefault="00094490" w:rsidP="00187851">
            <w:pPr>
              <w:ind w:firstLine="0"/>
            </w:pPr>
          </w:p>
        </w:tc>
        <w:tc>
          <w:tcPr>
            <w:tcW w:w="6520" w:type="dxa"/>
          </w:tcPr>
          <w:p w14:paraId="0B8245F4" w14:textId="37ADBA68" w:rsidR="00094490" w:rsidRPr="009146CD" w:rsidRDefault="00094490" w:rsidP="00094490">
            <w:pP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βn</m:t>
                    </m:r>
                  </m:e>
                </m:d>
              </m:oMath>
            </m:oMathPara>
          </w:p>
          <w:p w14:paraId="57CA3E63" w14:textId="52F26230" w:rsidR="00094490" w:rsidRDefault="00094490" w:rsidP="00CE10F7">
            <w:pPr>
              <w:ind w:firstLine="0"/>
              <w:jc w:val="center"/>
            </w:pPr>
          </w:p>
        </w:tc>
        <w:tc>
          <w:tcPr>
            <w:tcW w:w="986" w:type="dxa"/>
          </w:tcPr>
          <w:p w14:paraId="04C83848" w14:textId="77777777" w:rsidR="00094490" w:rsidRDefault="00094490" w:rsidP="00CE10F7">
            <w:pPr>
              <w:ind w:firstLine="0"/>
              <w:jc w:val="right"/>
            </w:pPr>
            <w:r>
              <w:t>(</w:t>
            </w:r>
            <w:bookmarkStart w:id="21" w:name="eqProc6"/>
            <w:r>
              <w:fldChar w:fldCharType="begin"/>
            </w:r>
            <w:r>
              <w:instrText xml:space="preserve"> SEQ Eq \* MERGEFORMAT </w:instrText>
            </w:r>
            <w:r>
              <w:fldChar w:fldCharType="separate"/>
            </w:r>
            <w:r w:rsidR="00BA3B09">
              <w:rPr>
                <w:noProof/>
              </w:rPr>
              <w:t>6</w:t>
            </w:r>
            <w:r>
              <w:fldChar w:fldCharType="end"/>
            </w:r>
            <w:bookmarkEnd w:id="21"/>
            <w:r>
              <w:t>)</w:t>
            </w:r>
          </w:p>
        </w:tc>
      </w:tr>
    </w:tbl>
    <w:p w14:paraId="7D0DD90C" w14:textId="644D0245" w:rsidR="004D0368" w:rsidRDefault="00CF75FB" w:rsidP="003E557E">
      <w:r>
        <w:t>A través del siguiente script se puede implementar un submuestreo a 22.050 Hz de una señal de audio muestreada a 44.100 Hz.</w:t>
      </w:r>
    </w:p>
    <w:p w14:paraId="2882F1D1" w14:textId="029E2A7B" w:rsidR="00CA2543" w:rsidRDefault="00A567AA" w:rsidP="003E557E">
      <w:r>
        <w:t xml:space="preserve">En la </w:t>
      </w:r>
      <w:r>
        <w:fldChar w:fldCharType="begin"/>
      </w:r>
      <w:r>
        <w:instrText xml:space="preserve"> REF _Ref469150418 \h </w:instrText>
      </w:r>
      <w:r>
        <w:fldChar w:fldCharType="separate"/>
      </w:r>
      <w:r w:rsidR="00BA3B09">
        <w:t xml:space="preserve">Figura </w:t>
      </w:r>
      <w:r w:rsidR="00BA3B09">
        <w:rPr>
          <w:noProof/>
        </w:rPr>
        <w:t>6</w:t>
      </w:r>
      <w:r>
        <w:fldChar w:fldCharType="end"/>
      </w:r>
      <w:r>
        <w:t xml:space="preserve"> se observa la señal original y la submuestreada 1000 veces menos que la frecuencia original.</w:t>
      </w:r>
    </w:p>
    <w:p w14:paraId="6A229760" w14:textId="32CB62F9" w:rsidR="00492DA4" w:rsidRDefault="00492DA4" w:rsidP="00492DA4">
      <w:pPr>
        <w:rPr>
          <w:b/>
        </w:rPr>
      </w:pPr>
      <w:r>
        <w:rPr>
          <w:b/>
        </w:rPr>
        <w:t xml:space="preserve">Script para </w:t>
      </w:r>
      <w:r w:rsidR="0023470E">
        <w:rPr>
          <w:b/>
        </w:rPr>
        <w:t>Submuestreo</w:t>
      </w:r>
      <w:r>
        <w:rPr>
          <w:b/>
        </w:rPr>
        <w:t xml:space="preserve"> </w:t>
      </w:r>
      <w:r w:rsidR="0023470E">
        <w:rPr>
          <w:b/>
        </w:rPr>
        <w:t>1</w:t>
      </w:r>
      <w:r>
        <w:rPr>
          <w:b/>
        </w:rPr>
        <w:t xml:space="preserve">: </w:t>
      </w:r>
    </w:p>
    <w:p w14:paraId="0A8CD558" w14:textId="549F2BC3"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clc;</w:t>
      </w:r>
      <w:r w:rsidR="00CA1961">
        <w:rPr>
          <w:rFonts w:ascii="Courier New" w:hAnsi="Courier New" w:cs="Courier New"/>
          <w:color w:val="000000"/>
        </w:rPr>
        <w:t xml:space="preserve"> close all;</w:t>
      </w:r>
    </w:p>
    <w:p w14:paraId="57E13F6D"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774B1ABE"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FactorSubmuestreo = 1000;</w:t>
      </w:r>
    </w:p>
    <w:p w14:paraId="174DD9FF" w14:textId="08C64011"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w:t>
      </w:r>
      <w:r>
        <w:rPr>
          <w:rFonts w:ascii="Courier New" w:hAnsi="Courier New" w:cs="Courier New"/>
          <w:color w:val="000000"/>
        </w:rPr>
        <w:t>1);</w:t>
      </w:r>
    </w:p>
    <w:p w14:paraId="20B0BF90"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Fs2 = Fs/FactorSubmuestreo;</w:t>
      </w:r>
    </w:p>
    <w:p w14:paraId="7572A392"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color w:val="000000"/>
        </w:rPr>
      </w:pPr>
    </w:p>
    <w:p w14:paraId="790CA714" w14:textId="49FA1B3D" w:rsidR="00492DA4" w:rsidRP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time1 = 0:1/Fs:(length(signal) - 1)/Fs;</w:t>
      </w:r>
    </w:p>
    <w:p w14:paraId="3AFC7EFD" w14:textId="222B81B0" w:rsidR="00492DA4" w:rsidRDefault="00492DA4" w:rsidP="00492DA4">
      <w:pPr>
        <w:autoSpaceDE w:val="0"/>
        <w:autoSpaceDN w:val="0"/>
        <w:adjustRightInd w:val="0"/>
        <w:spacing w:after="0" w:line="240" w:lineRule="auto"/>
        <w:ind w:left="708" w:firstLine="0"/>
        <w:jc w:val="left"/>
        <w:rPr>
          <w:rFonts w:ascii="Courier New" w:hAnsi="Courier New" w:cs="Courier New"/>
          <w:color w:val="000000"/>
        </w:rPr>
      </w:pPr>
      <w:r>
        <w:rPr>
          <w:rFonts w:ascii="Courier New" w:hAnsi="Courier New" w:cs="Courier New"/>
          <w:color w:val="000000"/>
        </w:rPr>
        <w:t>time2 =</w:t>
      </w:r>
      <w:r>
        <w:rPr>
          <w:rFonts w:ascii="Courier New" w:hAnsi="Courier New" w:cs="Courier New"/>
          <w:color w:val="000000"/>
        </w:rPr>
        <w:t xml:space="preserve"> …</w:t>
      </w:r>
      <w:r>
        <w:rPr>
          <w:rFonts w:ascii="Courier New" w:hAnsi="Courier New" w:cs="Courier New"/>
          <w:color w:val="000000"/>
        </w:rPr>
        <w:t xml:space="preserve"> 0:1/Fs2:(round(length(signal)/FactorSubmuestreo) - 1)/Fs2;</w:t>
      </w:r>
    </w:p>
    <w:p w14:paraId="7A1B014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p>
    <w:p w14:paraId="03A08063"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3F6A0C97"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round(NumDatos/FactorSubmuestreo));</w:t>
      </w:r>
    </w:p>
    <w:p w14:paraId="6271C04A"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NumDatos2 = length(yo);</w:t>
      </w:r>
    </w:p>
    <w:p w14:paraId="40EAC30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i=1:NumDatos2</w:t>
      </w:r>
    </w:p>
    <w:p w14:paraId="0947DB54"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n = FactorSubmuestreo*i;</w:t>
      </w:r>
    </w:p>
    <w:p w14:paraId="24B5D074"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n&gt;NumDatos;</w:t>
      </w:r>
    </w:p>
    <w:p w14:paraId="6E0AA8B0"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break</w:t>
      </w:r>
      <w:r>
        <w:rPr>
          <w:rFonts w:ascii="Courier New" w:hAnsi="Courier New" w:cs="Courier New"/>
          <w:color w:val="000000"/>
        </w:rPr>
        <w:t>;</w:t>
      </w:r>
    </w:p>
    <w:p w14:paraId="29F64AC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end</w:t>
      </w:r>
    </w:p>
    <w:p w14:paraId="689F318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y(FactorSubmuestreo*i);</w:t>
      </w:r>
    </w:p>
    <w:p w14:paraId="3E3B9FDF"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1070FEB6"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59E857A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4177326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14D47A20"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plot(time1, y);</w:t>
      </w:r>
    </w:p>
    <w:p w14:paraId="365DCAA8"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xlabel(</w:t>
      </w:r>
      <w:r>
        <w:rPr>
          <w:rFonts w:ascii="Courier New" w:hAnsi="Courier New" w:cs="Courier New"/>
          <w:color w:val="A020F0"/>
        </w:rPr>
        <w:t>'Tiempo (s)'</w:t>
      </w:r>
      <w:r>
        <w:rPr>
          <w:rFonts w:ascii="Courier New" w:hAnsi="Courier New" w:cs="Courier New"/>
          <w:color w:val="000000"/>
        </w:rPr>
        <w:t xml:space="preserve">); </w:t>
      </w:r>
    </w:p>
    <w:p w14:paraId="47346F3D"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419C59B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2629AFAC"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2845213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plot(time2, yo);</w:t>
      </w:r>
    </w:p>
    <w:p w14:paraId="7F17281E"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366B068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42E5433A"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Submuestreada'</w:t>
      </w:r>
      <w:r>
        <w:rPr>
          <w:rFonts w:ascii="Courier New" w:hAnsi="Courier New" w:cs="Courier New"/>
          <w:color w:val="000000"/>
        </w:rPr>
        <w:t>);</w:t>
      </w:r>
    </w:p>
    <w:p w14:paraId="01F28FB9" w14:textId="77777777" w:rsidR="00492DA4" w:rsidRDefault="00492DA4" w:rsidP="003E557E"/>
    <w:p w14:paraId="2E1B5270" w14:textId="77777777" w:rsidR="00A567AA" w:rsidRDefault="00A567AA" w:rsidP="00A567AA">
      <w:pPr>
        <w:keepNext/>
        <w:jc w:val="center"/>
      </w:pPr>
      <w:r w:rsidRPr="00492DA4">
        <w:rPr>
          <w:noProof/>
          <w:lang w:eastAsia="es-CO"/>
        </w:rPr>
        <w:drawing>
          <wp:inline distT="0" distB="0" distL="0" distR="0" wp14:anchorId="6786CD5E" wp14:editId="398189CF">
            <wp:extent cx="4701540" cy="24676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927" r="6999"/>
                    <a:stretch/>
                  </pic:blipFill>
                  <pic:spPr bwMode="auto">
                    <a:xfrm>
                      <a:off x="0" y="0"/>
                      <a:ext cx="4702028" cy="2467866"/>
                    </a:xfrm>
                    <a:prstGeom prst="rect">
                      <a:avLst/>
                    </a:prstGeom>
                    <a:noFill/>
                    <a:ln>
                      <a:noFill/>
                    </a:ln>
                    <a:extLst>
                      <a:ext uri="{53640926-AAD7-44D8-BBD7-CCE9431645EC}">
                        <a14:shadowObscured xmlns:a14="http://schemas.microsoft.com/office/drawing/2010/main"/>
                      </a:ext>
                    </a:extLst>
                  </pic:spPr>
                </pic:pic>
              </a:graphicData>
            </a:graphic>
          </wp:inline>
        </w:drawing>
      </w:r>
    </w:p>
    <w:p w14:paraId="693669D4" w14:textId="77777777" w:rsidR="00A567AA" w:rsidRDefault="00A567AA" w:rsidP="00A567AA">
      <w:pPr>
        <w:pStyle w:val="Descripcin"/>
      </w:pPr>
      <w:bookmarkStart w:id="22" w:name="_Ref469150418"/>
      <w:bookmarkStart w:id="23" w:name="_Toc469175438"/>
      <w:r>
        <w:t xml:space="preserve">Figura </w:t>
      </w:r>
      <w:r>
        <w:fldChar w:fldCharType="begin"/>
      </w:r>
      <w:r>
        <w:instrText xml:space="preserve"> SEQ Figura \* ARABIC </w:instrText>
      </w:r>
      <w:r>
        <w:fldChar w:fldCharType="separate"/>
      </w:r>
      <w:r w:rsidR="00BA3B09">
        <w:rPr>
          <w:noProof/>
        </w:rPr>
        <w:t>6</w:t>
      </w:r>
      <w:r>
        <w:fldChar w:fldCharType="end"/>
      </w:r>
      <w:bookmarkEnd w:id="22"/>
      <w:r>
        <w:t>. Salida de ejecución del script de submuestreo.</w:t>
      </w:r>
      <w:bookmarkEnd w:id="23"/>
    </w:p>
    <w:p w14:paraId="5B643392" w14:textId="77777777" w:rsidR="00A567AA" w:rsidRDefault="00A567AA" w:rsidP="003E557E"/>
    <w:p w14:paraId="476C4D9D" w14:textId="0252C383" w:rsidR="004D0368" w:rsidRPr="008947A9" w:rsidRDefault="004D0368" w:rsidP="003E557E">
      <w:pPr>
        <w:rPr>
          <w:b/>
        </w:rPr>
      </w:pPr>
      <w:r w:rsidRPr="008947A9">
        <w:rPr>
          <w:b/>
        </w:rPr>
        <w:t>Convolución:</w:t>
      </w:r>
    </w:p>
    <w:p w14:paraId="11C766EF" w14:textId="2E89B1C6" w:rsidR="00F2390E" w:rsidRDefault="00892320" w:rsidP="003E557E">
      <w:r>
        <w:t>Es una operación matemática entre dos señales, en este caso la señal de audio y un</w:t>
      </w:r>
      <w:r w:rsidR="00662574">
        <w:t>a</w:t>
      </w:r>
      <w:r>
        <w:t xml:space="preserve"> señal cuyos valores corresponden a los coeficientes</w:t>
      </w:r>
      <w:r w:rsidR="00E876DD">
        <w:t>,</w:t>
      </w:r>
      <w:r>
        <w:t xml:space="preserve"> por ejemplo</w:t>
      </w:r>
      <w:r w:rsidR="00E876DD">
        <w:t>,</w:t>
      </w:r>
      <w:r>
        <w:t xml:space="preserve"> de un filtro. En la ecuación</w:t>
      </w:r>
      <w:r w:rsidR="006C0669">
        <w:t xml:space="preserve"> (</w:t>
      </w:r>
      <w:r w:rsidR="006C0669">
        <w:fldChar w:fldCharType="begin"/>
      </w:r>
      <w:r w:rsidR="006C0669">
        <w:instrText xml:space="preserve"> REF eqProc7 \h </w:instrText>
      </w:r>
      <w:r w:rsidR="006C0669">
        <w:fldChar w:fldCharType="separate"/>
      </w:r>
      <w:r w:rsidR="00BA3B09">
        <w:rPr>
          <w:noProof/>
        </w:rPr>
        <w:t>7</w:t>
      </w:r>
      <w:r w:rsidR="006C0669">
        <w:fldChar w:fldCharType="end"/>
      </w:r>
      <w:r w:rsidR="006C0669">
        <w:t>)</w:t>
      </w:r>
      <w:r w:rsidR="006D09EE">
        <w:t xml:space="preserve"> se puede mostrar la definición de esta </w:t>
      </w:r>
      <w:r w:rsidR="00412939">
        <w:t>operación</w:t>
      </w:r>
      <w:r w:rsidR="006C0669">
        <w:t xml:space="preserve">. </w:t>
      </w:r>
      <w:r w:rsidR="009A20F6" w:rsidRPr="008947A9">
        <w:rPr>
          <w:rFonts w:ascii="Cambria" w:hAnsi="Cambria"/>
        </w:rPr>
        <w:t>L</w:t>
      </w:r>
      <w:r w:rsidR="009A20F6">
        <w:t xml:space="preserve"> es la longitud de </w:t>
      </w:r>
      <w:r w:rsidR="009A20F6" w:rsidRPr="008947A9">
        <w:rPr>
          <w:rFonts w:ascii="Cambria" w:hAnsi="Cambria"/>
        </w:rPr>
        <w:t>h</w:t>
      </w:r>
      <w:r w:rsidR="009A20F6">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EC3037" w14:paraId="4831A565" w14:textId="77777777" w:rsidTr="0085435B">
        <w:trPr>
          <w:trHeight w:val="1055"/>
        </w:trPr>
        <w:tc>
          <w:tcPr>
            <w:tcW w:w="988" w:type="dxa"/>
          </w:tcPr>
          <w:p w14:paraId="081C5A77" w14:textId="77777777" w:rsidR="00EC3037" w:rsidRDefault="00EC3037" w:rsidP="00187851">
            <w:pPr>
              <w:ind w:firstLine="0"/>
            </w:pPr>
          </w:p>
        </w:tc>
        <w:tc>
          <w:tcPr>
            <w:tcW w:w="6520" w:type="dxa"/>
          </w:tcPr>
          <w:p w14:paraId="42C73DDA" w14:textId="67D57D70" w:rsidR="00EC3037" w:rsidRPr="00703856" w:rsidRDefault="00EC3037" w:rsidP="00703856">
            <w:pP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*h</m:t>
                </m:r>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rPr>
                      <m:t>1</m:t>
                    </m:r>
                  </m:sub>
                  <m:sup>
                    <m:r>
                      <m:rPr>
                        <m:sty m:val="bi"/>
                      </m:rPr>
                      <w:rPr>
                        <w:rFonts w:ascii="Cambria Math" w:hAnsi="Cambria Math"/>
                      </w:rPr>
                      <m:t>L</m:t>
                    </m:r>
                  </m:sup>
                  <m:e>
                    <m:r>
                      <m:rPr>
                        <m:sty m:val="bi"/>
                      </m:rPr>
                      <w:rPr>
                        <w:rFonts w:ascii="Cambria Math" w:hAnsi="Cambria Math"/>
                      </w:rPr>
                      <m:t>h</m:t>
                    </m:r>
                    <m:d>
                      <m:dPr>
                        <m:begChr m:val="["/>
                        <m:endChr m:val="]"/>
                        <m:ctrlPr>
                          <w:rPr>
                            <w:rFonts w:ascii="Cambria Math" w:hAnsi="Cambria Math"/>
                            <w:b/>
                            <w:i/>
                          </w:rPr>
                        </m:ctrlPr>
                      </m:dPr>
                      <m:e>
                        <m:r>
                          <m:rPr>
                            <m:sty m:val="bi"/>
                          </m:rPr>
                          <w:rPr>
                            <w:rFonts w:ascii="Cambria Math" w:hAnsi="Cambria Math"/>
                          </w:rPr>
                          <m:t>i</m:t>
                        </m:r>
                      </m:e>
                    </m:d>
                    <m:r>
                      <m:rPr>
                        <m:sty m:val="bi"/>
                      </m:rPr>
                      <w:rPr>
                        <w:rFonts w:ascii="Cambria Math" w:hAnsi="Cambria Math"/>
                      </w:rPr>
                      <m:t>y</m:t>
                    </m:r>
                    <m:r>
                      <m:rPr>
                        <m:sty m:val="bi"/>
                      </m:rPr>
                      <w:rPr>
                        <w:rFonts w:ascii="Cambria Math" w:hAnsi="Cambria Math"/>
                      </w:rPr>
                      <m:t>[n-i]</m:t>
                    </m:r>
                  </m:e>
                </m:nary>
              </m:oMath>
            </m:oMathPara>
          </w:p>
        </w:tc>
        <w:tc>
          <w:tcPr>
            <w:tcW w:w="986" w:type="dxa"/>
          </w:tcPr>
          <w:p w14:paraId="709CBDFE" w14:textId="77777777" w:rsidR="00EC3037" w:rsidRDefault="00EC3037" w:rsidP="00CE10F7">
            <w:pPr>
              <w:ind w:firstLine="0"/>
              <w:jc w:val="right"/>
            </w:pPr>
            <w:r>
              <w:t>(</w:t>
            </w:r>
            <w:bookmarkStart w:id="24" w:name="eqProc7"/>
            <w:r>
              <w:fldChar w:fldCharType="begin"/>
            </w:r>
            <w:r>
              <w:instrText xml:space="preserve"> SEQ Eq \* MERGEFORMAT </w:instrText>
            </w:r>
            <w:r>
              <w:fldChar w:fldCharType="separate"/>
            </w:r>
            <w:r w:rsidR="00BA3B09">
              <w:rPr>
                <w:noProof/>
              </w:rPr>
              <w:t>7</w:t>
            </w:r>
            <w:r>
              <w:fldChar w:fldCharType="end"/>
            </w:r>
            <w:bookmarkEnd w:id="24"/>
            <w:r>
              <w:t>)</w:t>
            </w:r>
          </w:p>
        </w:tc>
      </w:tr>
    </w:tbl>
    <w:p w14:paraId="46BE45C7" w14:textId="77777777" w:rsidR="0085435B" w:rsidRDefault="0085435B" w:rsidP="003E557E"/>
    <w:p w14:paraId="657D6E15" w14:textId="0BC2A0FD" w:rsidR="00EC3037" w:rsidRDefault="00E32157" w:rsidP="003E557E">
      <w:r>
        <w:t xml:space="preserve">A continuación se muestra un ejemplo de los cálculos necesarios para </w:t>
      </w:r>
      <w:r w:rsidRPr="008947A9">
        <w:rPr>
          <w:rFonts w:ascii="Cambria" w:hAnsi="Cambria"/>
        </w:rPr>
        <w:t>L</w:t>
      </w:r>
      <w:r>
        <w:t xml:space="preserve"> = 3.</w:t>
      </w:r>
    </w:p>
    <w:p w14:paraId="3E844049" w14:textId="49B61E65" w:rsidR="00E32157" w:rsidRPr="002920D9" w:rsidRDefault="00E32157" w:rsidP="003E557E">
      <m:oMathPara>
        <m:oMathParaPr>
          <m:jc m:val="center"/>
        </m:oMathParaPr>
        <m:oMath>
          <m:m>
            <m:mPr>
              <m:mcs>
                <m:mc>
                  <m:mcPr>
                    <m:count m:val="1"/>
                    <m:mcJc m:val="center"/>
                  </m:mcPr>
                </m:mc>
              </m:mcs>
              <m:ctrlPr>
                <w:rPr>
                  <w:rFonts w:ascii="Cambria Math" w:hAnsi="Cambria Math"/>
                  <w:i/>
                </w:rPr>
              </m:ctrlPr>
            </m:mPr>
            <m:mr>
              <m:e>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=h[1]∙x[1]</m:t>
                </m:r>
              </m:e>
            </m:mr>
            <m:mr>
              <m:e>
                <m:m>
                  <m:mPr>
                    <m:mcs>
                      <m:mc>
                        <m:mcPr>
                          <m:count m:val="1"/>
                          <m:mcJc m:val="center"/>
                        </m:mcPr>
                      </m:mc>
                    </m:mcs>
                    <m:ctrlPr>
                      <w:rPr>
                        <w:rFonts w:ascii="Cambria Math" w:hAnsi="Cambria Math"/>
                        <w:i/>
                      </w:rPr>
                    </m:ctrlPr>
                  </m:mPr>
                  <m:mr>
                    <m:e>
                      <m:r>
                        <w:rPr>
                          <w:rFonts w:ascii="Cambria Math" w:hAnsi="Cambria Math"/>
                        </w:rPr>
                        <m:t>y</m:t>
                      </m:r>
                      <m:d>
                        <m:dPr>
                          <m:begChr m:val="["/>
                          <m:endChr m:val="]"/>
                          <m:ctrlPr>
                            <w:rPr>
                              <w:rFonts w:ascii="Cambria Math" w:hAnsi="Cambria Math"/>
                              <w:i/>
                            </w:rPr>
                          </m:ctrlPr>
                        </m:dPr>
                        <m:e>
                          <m:r>
                            <w:rPr>
                              <w:rFonts w:ascii="Cambria Math" w:hAnsi="Cambria Math"/>
                            </w:rPr>
                            <m:t>2</m:t>
                          </m:r>
                        </m:e>
                      </m:d>
                      <m:r>
                        <w:rPr>
                          <w:rFonts w:ascii="Cambria Math" w:hAnsi="Cambria Math"/>
                        </w:rPr>
                        <m:t>=h</m:t>
                      </m:r>
                      <m:d>
                        <m:dPr>
                          <m:begChr m:val="["/>
                          <m:endChr m:val="]"/>
                          <m:ctrlPr>
                            <w:rPr>
                              <w:rFonts w:ascii="Cambria Math" w:hAnsi="Cambria Math"/>
                              <w:i/>
                            </w:rPr>
                          </m:ctrlPr>
                        </m:dPr>
                        <m:e>
                          <m:r>
                            <w:rPr>
                              <w:rFonts w:ascii="Cambria Math" w:hAnsi="Cambria Math"/>
                            </w:rPr>
                            <m:t>2</m:t>
                          </m:r>
                        </m:e>
                      </m:d>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m:t>
                      </m:r>
                      <m:r>
                        <w:rPr>
                          <w:rFonts w:ascii="Cambria Math" w:hAnsi="Cambria Math"/>
                        </w:rPr>
                        <m:t>h[</m:t>
                      </m:r>
                      <m:r>
                        <w:rPr>
                          <w:rFonts w:ascii="Cambria Math" w:hAnsi="Cambria Math"/>
                        </w:rPr>
                        <m:t>1</m:t>
                      </m:r>
                      <m:r>
                        <w:rPr>
                          <w:rFonts w:ascii="Cambria Math" w:hAnsi="Cambria Math"/>
                        </w:rPr>
                        <m:t>]∙x[</m:t>
                      </m:r>
                      <m:r>
                        <w:rPr>
                          <w:rFonts w:ascii="Cambria Math" w:hAnsi="Cambria Math"/>
                        </w:rPr>
                        <m:t>2</m:t>
                      </m:r>
                      <m:r>
                        <w:rPr>
                          <w:rFonts w:ascii="Cambria Math" w:hAnsi="Cambria Math"/>
                        </w:rPr>
                        <m:t>]</m:t>
                      </m:r>
                    </m:e>
                  </m:mr>
                  <m:mr>
                    <m:e>
                      <m:r>
                        <w:rPr>
                          <w:rFonts w:ascii="Cambria Math" w:hAnsi="Cambria Math"/>
                        </w:rPr>
                        <m:t>y</m:t>
                      </m:r>
                      <m:d>
                        <m:dPr>
                          <m:begChr m:val="["/>
                          <m:endChr m:val="]"/>
                          <m:ctrlPr>
                            <w:rPr>
                              <w:rFonts w:ascii="Cambria Math" w:hAnsi="Cambria Math"/>
                              <w:i/>
                            </w:rPr>
                          </m:ctrlPr>
                        </m:dPr>
                        <m:e>
                          <m:r>
                            <w:rPr>
                              <w:rFonts w:ascii="Cambria Math" w:hAnsi="Cambria Math"/>
                            </w:rPr>
                            <m:t>3</m:t>
                          </m:r>
                        </m:e>
                      </m:d>
                      <m:r>
                        <w:rPr>
                          <w:rFonts w:ascii="Cambria Math" w:hAnsi="Cambria Math"/>
                        </w:rPr>
                        <m:t>=h</m:t>
                      </m:r>
                      <m:d>
                        <m:dPr>
                          <m:begChr m:val="["/>
                          <m:endChr m:val="]"/>
                          <m:ctrlPr>
                            <w:rPr>
                              <w:rFonts w:ascii="Cambria Math" w:hAnsi="Cambria Math"/>
                              <w:i/>
                            </w:rPr>
                          </m:ctrlPr>
                        </m:dPr>
                        <m:e>
                          <m:r>
                            <w:rPr>
                              <w:rFonts w:ascii="Cambria Math" w:hAnsi="Cambria Math"/>
                            </w:rPr>
                            <m:t>3</m:t>
                          </m:r>
                        </m:e>
                      </m:d>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+h[</m:t>
                      </m:r>
                      <m:r>
                        <w:rPr>
                          <w:rFonts w:ascii="Cambria Math" w:hAnsi="Cambria Math"/>
                        </w:rPr>
                        <m:t>2</m:t>
                      </m:r>
                      <m:r>
                        <w:rPr>
                          <w:rFonts w:ascii="Cambria Math" w:hAnsi="Cambria Math"/>
                        </w:rPr>
                        <m:t>]∙x[2]+h[</m:t>
                      </m:r>
                      <m:r>
                        <w:rPr>
                          <w:rFonts w:ascii="Cambria Math" w:hAnsi="Cambria Math"/>
                        </w:rPr>
                        <m:t>1</m:t>
                      </m:r>
                      <m:r>
                        <w:rPr>
                          <w:rFonts w:ascii="Cambria Math" w:hAnsi="Cambria Math"/>
                        </w:rPr>
                        <m:t>]∙x[</m:t>
                      </m:r>
                      <m:r>
                        <w:rPr>
                          <w:rFonts w:ascii="Cambria Math" w:hAnsi="Cambria Math"/>
                        </w:rPr>
                        <m:t>3</m:t>
                      </m:r>
                      <m:r>
                        <w:rPr>
                          <w:rFonts w:ascii="Cambria Math" w:hAnsi="Cambria Math"/>
                        </w:rPr>
                        <m:t>]</m:t>
                      </m:r>
                    </m:e>
                  </m:mr>
                  <m:mr>
                    <m:e>
                      <m:r>
                        <w:rPr>
                          <w:rFonts w:ascii="Cambria Math" w:hAnsi="Cambria Math"/>
                        </w:rPr>
                        <m:t>y</m:t>
                      </m:r>
                      <m:d>
                        <m:dPr>
                          <m:begChr m:val="["/>
                          <m:endChr m:val="]"/>
                          <m:ctrlPr>
                            <w:rPr>
                              <w:rFonts w:ascii="Cambria Math" w:hAnsi="Cambria Math"/>
                              <w:i/>
                            </w:rPr>
                          </m:ctrlPr>
                        </m:dPr>
                        <m:e>
                          <m:r>
                            <w:rPr>
                              <w:rFonts w:ascii="Cambria Math" w:hAnsi="Cambria Math"/>
                            </w:rPr>
                            <m:t>4</m:t>
                          </m:r>
                        </m:e>
                      </m:d>
                      <m:r>
                        <w:rPr>
                          <w:rFonts w:ascii="Cambria Math" w:hAnsi="Cambria Math"/>
                        </w:rPr>
                        <m:t>=h</m:t>
                      </m:r>
                      <m:d>
                        <m:dPr>
                          <m:begChr m:val="["/>
                          <m:endChr m:val="]"/>
                          <m:ctrlPr>
                            <w:rPr>
                              <w:rFonts w:ascii="Cambria Math" w:hAnsi="Cambria Math"/>
                              <w:i/>
                            </w:rPr>
                          </m:ctrlPr>
                        </m:dPr>
                        <m:e>
                          <m:r>
                            <w:rPr>
                              <w:rFonts w:ascii="Cambria Math" w:hAnsi="Cambria Math"/>
                            </w:rPr>
                            <m:t>3</m:t>
                          </m:r>
                        </m:e>
                      </m:d>
                      <m:r>
                        <w:rPr>
                          <w:rFonts w:ascii="Cambria Math" w:hAnsi="Cambria Math"/>
                        </w:rPr>
                        <m:t>∙x</m:t>
                      </m:r>
                      <m:d>
                        <m:dPr>
                          <m:begChr m:val="["/>
                          <m:endChr m:val="]"/>
                          <m:ctrlPr>
                            <w:rPr>
                              <w:rFonts w:ascii="Cambria Math" w:hAnsi="Cambria Math"/>
                              <w:i/>
                            </w:rPr>
                          </m:ctrlPr>
                        </m:dPr>
                        <m:e>
                          <m:r>
                            <w:rPr>
                              <w:rFonts w:ascii="Cambria Math" w:hAnsi="Cambria Math"/>
                            </w:rPr>
                            <m:t>2</m:t>
                          </m:r>
                        </m:e>
                      </m:d>
                      <m:r>
                        <w:rPr>
                          <w:rFonts w:ascii="Cambria Math" w:hAnsi="Cambria Math"/>
                        </w:rPr>
                        <m:t>+h[2]∙x[</m:t>
                      </m:r>
                      <m:r>
                        <w:rPr>
                          <w:rFonts w:ascii="Cambria Math" w:hAnsi="Cambria Math"/>
                        </w:rPr>
                        <m:t>3</m:t>
                      </m:r>
                      <m:r>
                        <w:rPr>
                          <w:rFonts w:ascii="Cambria Math" w:hAnsi="Cambria Math"/>
                        </w:rPr>
                        <m:t>]+h[1]∙x[</m:t>
                      </m:r>
                      <m:r>
                        <w:rPr>
                          <w:rFonts w:ascii="Cambria Math" w:hAnsi="Cambria Math"/>
                        </w:rPr>
                        <m:t>4</m:t>
                      </m:r>
                      <m:r>
                        <w:rPr>
                          <w:rFonts w:ascii="Cambria Math" w:hAnsi="Cambria Math"/>
                        </w:rPr>
                        <m:t>]</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e>
            </m:mr>
          </m:m>
        </m:oMath>
      </m:oMathPara>
    </w:p>
    <w:p w14:paraId="74A8D364" w14:textId="2FD6056B" w:rsidR="00E32157" w:rsidRDefault="002920D9" w:rsidP="003E557E">
      <w:r>
        <w:t xml:space="preserve">Obsérvese el patrón interesante en esta operación. Se obtendría el mismo resultado si se reflejará </w:t>
      </w:r>
      <w:r w:rsidRPr="008947A9">
        <w:rPr>
          <w:rFonts w:ascii="Cambria" w:hAnsi="Cambria"/>
        </w:rPr>
        <w:t>h</w:t>
      </w:r>
      <w:r>
        <w:t xml:space="preserve"> y se deslizará a lo largo del eje del tiempo. En cada paso se realizarían las multiplicaciones punto a punto y se sumaría todos los productos.</w:t>
      </w:r>
    </w:p>
    <w:p w14:paraId="102C5159" w14:textId="77777777" w:rsidR="00572D78" w:rsidRDefault="00572D78" w:rsidP="003E557E"/>
    <w:p w14:paraId="0F397397" w14:textId="6046DF1A" w:rsidR="00572D78" w:rsidRDefault="00572D78" w:rsidP="003E557E">
      <w:r>
        <w:t>Por ejemplo:</w:t>
      </w:r>
    </w:p>
    <w:p w14:paraId="2A76E678" w14:textId="284AEE88" w:rsidR="0085435B" w:rsidRDefault="0085435B" w:rsidP="003E557E">
      <m:oMathPara>
        <m:oMath>
          <m:m>
            <m:mPr>
              <m:mcs>
                <m:mc>
                  <m:mcPr>
                    <m:count m:val="1"/>
                    <m:mcJc m:val="center"/>
                  </m:mcPr>
                </m:mc>
              </m:mcs>
              <m:ctrlPr>
                <w:rPr>
                  <w:rFonts w:ascii="Cambria Math" w:hAnsi="Cambria Math"/>
                  <w:i/>
                </w:rPr>
              </m:ctrlPr>
            </m:mPr>
            <m:mr>
              <m:e>
                <m:r>
                  <w:rPr>
                    <w:rFonts w:ascii="Cambria Math" w:hAnsi="Cambria Math"/>
                  </w:rPr>
                  <m:t>y=[1 2 1 3]</m:t>
                </m:r>
              </m:e>
            </m:mr>
            <m:mr>
              <m:e>
                <m:r>
                  <w:rPr>
                    <w:rFonts w:ascii="Cambria Math" w:hAnsi="Cambria Math"/>
                  </w:rPr>
                  <m:t>h=[2 0 1]</m:t>
                </m:r>
              </m:e>
            </m:mr>
          </m:m>
        </m:oMath>
      </m:oMathPara>
    </w:p>
    <w:tbl>
      <w:tblPr>
        <w:tblStyle w:val="Tablaconcuadrcula"/>
        <w:tblW w:w="0" w:type="auto"/>
        <w:tblLook w:val="04A0" w:firstRow="1" w:lastRow="0" w:firstColumn="1" w:lastColumn="0" w:noHBand="0" w:noVBand="1"/>
      </w:tblPr>
      <w:tblGrid>
        <w:gridCol w:w="841"/>
        <w:gridCol w:w="560"/>
        <w:gridCol w:w="564"/>
        <w:gridCol w:w="564"/>
        <w:gridCol w:w="630"/>
        <w:gridCol w:w="564"/>
        <w:gridCol w:w="564"/>
        <w:gridCol w:w="564"/>
        <w:gridCol w:w="564"/>
        <w:gridCol w:w="3079"/>
      </w:tblGrid>
      <w:tr w:rsidR="00450C15" w14:paraId="3E56851F" w14:textId="77777777" w:rsidTr="00450C15">
        <w:tc>
          <w:tcPr>
            <w:tcW w:w="841" w:type="dxa"/>
            <w:vMerge w:val="restart"/>
          </w:tcPr>
          <w:p w14:paraId="7FC02533" w14:textId="349DDFC3" w:rsidR="00450C15" w:rsidRPr="00450C15" w:rsidRDefault="00450C15" w:rsidP="00450C15">
            <w:pPr>
              <w:ind w:firstLine="0"/>
              <w:jc w:val="center"/>
              <w:rPr>
                <w:sz w:val="36"/>
              </w:rPr>
            </w:pPr>
            <w:r w:rsidRPr="00450C15">
              <w:rPr>
                <w:sz w:val="36"/>
              </w:rPr>
              <w:t>n</w:t>
            </w:r>
          </w:p>
        </w:tc>
        <w:tc>
          <w:tcPr>
            <w:tcW w:w="560" w:type="dxa"/>
            <w:shd w:val="clear" w:color="auto" w:fill="F4B083" w:themeFill="accent2" w:themeFillTint="99"/>
          </w:tcPr>
          <w:p w14:paraId="09602039" w14:textId="5D3F0A64" w:rsidR="00450C15" w:rsidRPr="00BA71FF" w:rsidRDefault="00450C15" w:rsidP="00450C15">
            <w:pPr>
              <w:ind w:firstLine="0"/>
              <w:jc w:val="center"/>
              <w:rPr>
                <w:b/>
              </w:rPr>
            </w:pPr>
          </w:p>
        </w:tc>
        <w:tc>
          <w:tcPr>
            <w:tcW w:w="564" w:type="dxa"/>
            <w:shd w:val="clear" w:color="auto" w:fill="F4B083" w:themeFill="accent2" w:themeFillTint="99"/>
          </w:tcPr>
          <w:p w14:paraId="47C0E693" w14:textId="1E358EDC" w:rsidR="00450C15" w:rsidRPr="00FE4ABF" w:rsidRDefault="00450C15" w:rsidP="00450C15">
            <w:pPr>
              <w:ind w:firstLine="0"/>
              <w:jc w:val="center"/>
              <w:rPr>
                <w:b/>
                <w:color w:val="FF0000"/>
              </w:rPr>
            </w:pPr>
          </w:p>
        </w:tc>
        <w:tc>
          <w:tcPr>
            <w:tcW w:w="2322" w:type="dxa"/>
            <w:gridSpan w:val="4"/>
            <w:shd w:val="clear" w:color="auto" w:fill="F7CAAC" w:themeFill="accent2" w:themeFillTint="66"/>
          </w:tcPr>
          <w:p w14:paraId="79ECD565" w14:textId="4B6F2B04" w:rsidR="00450C15" w:rsidRPr="00FE4ABF" w:rsidRDefault="00450C15" w:rsidP="00450C15">
            <w:pPr>
              <w:ind w:firstLine="0"/>
              <w:jc w:val="center"/>
              <w:rPr>
                <w:b/>
                <w:color w:val="FF0000"/>
              </w:rPr>
            </w:pPr>
            <w:r w:rsidRPr="00BA71FF">
              <w:rPr>
                <w:b/>
              </w:rPr>
              <w:t>y[n]</w:t>
            </w:r>
          </w:p>
        </w:tc>
        <w:tc>
          <w:tcPr>
            <w:tcW w:w="564" w:type="dxa"/>
            <w:shd w:val="clear" w:color="auto" w:fill="F4B083" w:themeFill="accent2" w:themeFillTint="99"/>
          </w:tcPr>
          <w:p w14:paraId="0DC3700B" w14:textId="46F9E2F2" w:rsidR="00450C15" w:rsidRPr="00FE4ABF" w:rsidRDefault="00450C15" w:rsidP="00450C15">
            <w:pPr>
              <w:ind w:firstLine="0"/>
              <w:jc w:val="center"/>
              <w:rPr>
                <w:b/>
                <w:color w:val="FF0000"/>
              </w:rPr>
            </w:pPr>
          </w:p>
        </w:tc>
        <w:tc>
          <w:tcPr>
            <w:tcW w:w="564" w:type="dxa"/>
            <w:shd w:val="clear" w:color="auto" w:fill="F4B083" w:themeFill="accent2" w:themeFillTint="99"/>
          </w:tcPr>
          <w:p w14:paraId="1DADFC49" w14:textId="7A73C92E" w:rsidR="00450C15" w:rsidRPr="00FE4ABF" w:rsidRDefault="00450C15" w:rsidP="00450C15">
            <w:pPr>
              <w:ind w:firstLine="0"/>
              <w:jc w:val="center"/>
              <w:rPr>
                <w:b/>
                <w:color w:val="FF0000"/>
              </w:rPr>
            </w:pPr>
          </w:p>
        </w:tc>
        <w:tc>
          <w:tcPr>
            <w:tcW w:w="3079" w:type="dxa"/>
            <w:vMerge w:val="restart"/>
          </w:tcPr>
          <w:p w14:paraId="36B44F64" w14:textId="3CE1217D" w:rsidR="00450C15" w:rsidRDefault="00450C15" w:rsidP="00450C15">
            <w:pPr>
              <w:ind w:firstLine="0"/>
              <w:jc w:val="right"/>
            </w:pPr>
            <w:r w:rsidRPr="00450C15">
              <w:rPr>
                <w:sz w:val="40"/>
              </w:rPr>
              <w:t>yo[n]</w:t>
            </w:r>
          </w:p>
        </w:tc>
      </w:tr>
      <w:tr w:rsidR="00450C15" w14:paraId="410B5131" w14:textId="77777777" w:rsidTr="00450C15">
        <w:tc>
          <w:tcPr>
            <w:tcW w:w="841" w:type="dxa"/>
            <w:vMerge/>
          </w:tcPr>
          <w:p w14:paraId="720573EE" w14:textId="77777777" w:rsidR="00450C15" w:rsidRDefault="00450C15" w:rsidP="00450C15">
            <w:pPr>
              <w:ind w:firstLine="0"/>
              <w:jc w:val="center"/>
            </w:pPr>
          </w:p>
        </w:tc>
        <w:tc>
          <w:tcPr>
            <w:tcW w:w="560" w:type="dxa"/>
            <w:shd w:val="clear" w:color="auto" w:fill="F4B083" w:themeFill="accent2" w:themeFillTint="99"/>
          </w:tcPr>
          <w:p w14:paraId="563D7243" w14:textId="2F3AE735" w:rsidR="00450C15" w:rsidRPr="00FE4ABF" w:rsidRDefault="00450C15" w:rsidP="00450C15">
            <w:pPr>
              <w:ind w:firstLine="0"/>
              <w:jc w:val="center"/>
              <w:rPr>
                <w:b/>
                <w:color w:val="FF0000"/>
              </w:rPr>
            </w:pPr>
            <w:r w:rsidRPr="00FE4ABF">
              <w:rPr>
                <w:b/>
                <w:color w:val="FF0000"/>
              </w:rPr>
              <w:t>0</w:t>
            </w:r>
          </w:p>
        </w:tc>
        <w:tc>
          <w:tcPr>
            <w:tcW w:w="564" w:type="dxa"/>
            <w:shd w:val="clear" w:color="auto" w:fill="F4B083" w:themeFill="accent2" w:themeFillTint="99"/>
          </w:tcPr>
          <w:p w14:paraId="0E555779" w14:textId="01C499ED" w:rsidR="00450C15" w:rsidRPr="00FE4ABF" w:rsidRDefault="00450C15" w:rsidP="00450C15">
            <w:pPr>
              <w:ind w:firstLine="0"/>
              <w:jc w:val="center"/>
              <w:rPr>
                <w:b/>
                <w:color w:val="FF0000"/>
              </w:rPr>
            </w:pPr>
            <w:r w:rsidRPr="00FE4ABF">
              <w:rPr>
                <w:b/>
                <w:color w:val="FF0000"/>
              </w:rPr>
              <w:t>0</w:t>
            </w:r>
          </w:p>
        </w:tc>
        <w:tc>
          <w:tcPr>
            <w:tcW w:w="564" w:type="dxa"/>
            <w:shd w:val="clear" w:color="auto" w:fill="F7CAAC" w:themeFill="accent2" w:themeFillTint="66"/>
          </w:tcPr>
          <w:p w14:paraId="7B097C58" w14:textId="6E51B904" w:rsidR="00450C15" w:rsidRPr="00FE4ABF" w:rsidRDefault="00450C15" w:rsidP="00450C15">
            <w:pPr>
              <w:ind w:firstLine="0"/>
              <w:jc w:val="center"/>
              <w:rPr>
                <w:b/>
                <w:color w:val="FF0000"/>
              </w:rPr>
            </w:pPr>
            <w:r w:rsidRPr="00FE4ABF">
              <w:rPr>
                <w:b/>
                <w:color w:val="FF0000"/>
              </w:rPr>
              <w:t>1</w:t>
            </w:r>
          </w:p>
        </w:tc>
        <w:tc>
          <w:tcPr>
            <w:tcW w:w="630" w:type="dxa"/>
            <w:shd w:val="clear" w:color="auto" w:fill="F7CAAC" w:themeFill="accent2" w:themeFillTint="66"/>
          </w:tcPr>
          <w:p w14:paraId="35F42F6F" w14:textId="5033B6D4" w:rsidR="00450C15" w:rsidRPr="00FE4ABF" w:rsidRDefault="00450C15" w:rsidP="00450C15">
            <w:pPr>
              <w:ind w:firstLine="0"/>
              <w:jc w:val="center"/>
              <w:rPr>
                <w:b/>
                <w:color w:val="FF0000"/>
              </w:rPr>
            </w:pPr>
            <w:r w:rsidRPr="00FE4ABF">
              <w:rPr>
                <w:b/>
                <w:color w:val="FF0000"/>
              </w:rPr>
              <w:t>2</w:t>
            </w:r>
          </w:p>
        </w:tc>
        <w:tc>
          <w:tcPr>
            <w:tcW w:w="564" w:type="dxa"/>
            <w:shd w:val="clear" w:color="auto" w:fill="F7CAAC" w:themeFill="accent2" w:themeFillTint="66"/>
          </w:tcPr>
          <w:p w14:paraId="73CC8BB7" w14:textId="6AF9D4D4" w:rsidR="00450C15" w:rsidRPr="00FE4ABF" w:rsidRDefault="00450C15" w:rsidP="00450C15">
            <w:pPr>
              <w:ind w:firstLine="0"/>
              <w:jc w:val="center"/>
              <w:rPr>
                <w:b/>
                <w:color w:val="FF0000"/>
              </w:rPr>
            </w:pPr>
            <w:r w:rsidRPr="00FE4ABF">
              <w:rPr>
                <w:b/>
                <w:color w:val="FF0000"/>
              </w:rPr>
              <w:t>1</w:t>
            </w:r>
          </w:p>
        </w:tc>
        <w:tc>
          <w:tcPr>
            <w:tcW w:w="564" w:type="dxa"/>
            <w:shd w:val="clear" w:color="auto" w:fill="F7CAAC" w:themeFill="accent2" w:themeFillTint="66"/>
          </w:tcPr>
          <w:p w14:paraId="0918D5E2" w14:textId="0D66C5D9" w:rsidR="00450C15" w:rsidRPr="00FE4ABF" w:rsidRDefault="00450C15" w:rsidP="00450C15">
            <w:pPr>
              <w:ind w:firstLine="0"/>
              <w:jc w:val="center"/>
              <w:rPr>
                <w:b/>
                <w:color w:val="FF0000"/>
              </w:rPr>
            </w:pPr>
            <w:r w:rsidRPr="00FE4ABF">
              <w:rPr>
                <w:b/>
                <w:color w:val="FF0000"/>
              </w:rPr>
              <w:t>3</w:t>
            </w:r>
          </w:p>
        </w:tc>
        <w:tc>
          <w:tcPr>
            <w:tcW w:w="564" w:type="dxa"/>
            <w:shd w:val="clear" w:color="auto" w:fill="F4B083" w:themeFill="accent2" w:themeFillTint="99"/>
          </w:tcPr>
          <w:p w14:paraId="18D1EFE2" w14:textId="3AC0E0FC" w:rsidR="00450C15" w:rsidRPr="00FE4ABF" w:rsidRDefault="00450C15" w:rsidP="00450C15">
            <w:pPr>
              <w:ind w:firstLine="0"/>
              <w:jc w:val="center"/>
              <w:rPr>
                <w:b/>
                <w:color w:val="FF0000"/>
              </w:rPr>
            </w:pPr>
            <w:r w:rsidRPr="00FE4ABF">
              <w:rPr>
                <w:b/>
                <w:color w:val="FF0000"/>
              </w:rPr>
              <w:t>0</w:t>
            </w:r>
          </w:p>
        </w:tc>
        <w:tc>
          <w:tcPr>
            <w:tcW w:w="564" w:type="dxa"/>
            <w:shd w:val="clear" w:color="auto" w:fill="F4B083" w:themeFill="accent2" w:themeFillTint="99"/>
          </w:tcPr>
          <w:p w14:paraId="48EC6E18" w14:textId="14840482" w:rsidR="00450C15" w:rsidRPr="00FE4ABF" w:rsidRDefault="00450C15" w:rsidP="00450C15">
            <w:pPr>
              <w:ind w:firstLine="0"/>
              <w:jc w:val="center"/>
              <w:rPr>
                <w:b/>
                <w:color w:val="FF0000"/>
              </w:rPr>
            </w:pPr>
            <w:r w:rsidRPr="00FE4ABF">
              <w:rPr>
                <w:b/>
                <w:color w:val="FF0000"/>
              </w:rPr>
              <w:t>0</w:t>
            </w:r>
          </w:p>
        </w:tc>
        <w:tc>
          <w:tcPr>
            <w:tcW w:w="3079" w:type="dxa"/>
            <w:vMerge/>
          </w:tcPr>
          <w:p w14:paraId="31486304" w14:textId="77777777" w:rsidR="00450C15" w:rsidRDefault="00450C15" w:rsidP="00450C15">
            <w:pPr>
              <w:ind w:firstLine="0"/>
              <w:jc w:val="right"/>
            </w:pPr>
          </w:p>
        </w:tc>
      </w:tr>
      <w:tr w:rsidR="00450C15" w14:paraId="6226CC80" w14:textId="77777777" w:rsidTr="00450C15">
        <w:tc>
          <w:tcPr>
            <w:tcW w:w="841" w:type="dxa"/>
          </w:tcPr>
          <w:p w14:paraId="183DCF47" w14:textId="7818B167" w:rsidR="00450C15" w:rsidRDefault="00450C15" w:rsidP="00450C15">
            <w:pPr>
              <w:ind w:firstLine="0"/>
              <w:jc w:val="center"/>
            </w:pPr>
            <w:r>
              <w:t>1</w:t>
            </w:r>
          </w:p>
        </w:tc>
        <w:tc>
          <w:tcPr>
            <w:tcW w:w="560" w:type="dxa"/>
            <w:shd w:val="clear" w:color="auto" w:fill="F4B083" w:themeFill="accent2" w:themeFillTint="99"/>
          </w:tcPr>
          <w:p w14:paraId="1645A88B" w14:textId="2035D269" w:rsidR="00450C15" w:rsidRDefault="00450C15" w:rsidP="00450C15">
            <w:pPr>
              <w:ind w:firstLine="0"/>
              <w:jc w:val="center"/>
            </w:pPr>
            <w:r>
              <w:t>1</w:t>
            </w:r>
          </w:p>
        </w:tc>
        <w:tc>
          <w:tcPr>
            <w:tcW w:w="564" w:type="dxa"/>
            <w:shd w:val="clear" w:color="auto" w:fill="F4B083" w:themeFill="accent2" w:themeFillTint="99"/>
          </w:tcPr>
          <w:p w14:paraId="095F967F" w14:textId="09D5551E" w:rsidR="00450C15" w:rsidRDefault="00450C15" w:rsidP="00450C15">
            <w:pPr>
              <w:ind w:firstLine="0"/>
              <w:jc w:val="center"/>
            </w:pPr>
            <w:r>
              <w:t>0</w:t>
            </w:r>
          </w:p>
        </w:tc>
        <w:tc>
          <w:tcPr>
            <w:tcW w:w="564" w:type="dxa"/>
            <w:shd w:val="clear" w:color="auto" w:fill="F7CAAC" w:themeFill="accent2" w:themeFillTint="66"/>
          </w:tcPr>
          <w:p w14:paraId="331D29E1" w14:textId="2201304C" w:rsidR="00450C15" w:rsidRDefault="00450C15" w:rsidP="00450C15">
            <w:pPr>
              <w:ind w:firstLine="0"/>
              <w:jc w:val="center"/>
            </w:pPr>
            <w:r>
              <w:t>2</w:t>
            </w:r>
          </w:p>
        </w:tc>
        <w:tc>
          <w:tcPr>
            <w:tcW w:w="630" w:type="dxa"/>
            <w:shd w:val="clear" w:color="auto" w:fill="F7CAAC" w:themeFill="accent2" w:themeFillTint="66"/>
          </w:tcPr>
          <w:p w14:paraId="00DC68DF" w14:textId="77777777" w:rsidR="00450C15" w:rsidRDefault="00450C15" w:rsidP="00450C15">
            <w:pPr>
              <w:ind w:firstLine="0"/>
              <w:jc w:val="center"/>
            </w:pPr>
          </w:p>
        </w:tc>
        <w:tc>
          <w:tcPr>
            <w:tcW w:w="564" w:type="dxa"/>
            <w:shd w:val="clear" w:color="auto" w:fill="F7CAAC" w:themeFill="accent2" w:themeFillTint="66"/>
          </w:tcPr>
          <w:p w14:paraId="22AFD51B" w14:textId="77777777" w:rsidR="00450C15" w:rsidRDefault="00450C15" w:rsidP="00450C15">
            <w:pPr>
              <w:ind w:firstLine="0"/>
              <w:jc w:val="center"/>
            </w:pPr>
          </w:p>
        </w:tc>
        <w:tc>
          <w:tcPr>
            <w:tcW w:w="564" w:type="dxa"/>
            <w:shd w:val="clear" w:color="auto" w:fill="F7CAAC" w:themeFill="accent2" w:themeFillTint="66"/>
          </w:tcPr>
          <w:p w14:paraId="4E8F3916" w14:textId="77777777" w:rsidR="00450C15" w:rsidRDefault="00450C15" w:rsidP="00450C15">
            <w:pPr>
              <w:ind w:firstLine="0"/>
              <w:jc w:val="center"/>
            </w:pPr>
          </w:p>
        </w:tc>
        <w:tc>
          <w:tcPr>
            <w:tcW w:w="564" w:type="dxa"/>
            <w:shd w:val="clear" w:color="auto" w:fill="F4B083" w:themeFill="accent2" w:themeFillTint="99"/>
          </w:tcPr>
          <w:p w14:paraId="678DE2E2" w14:textId="77777777" w:rsidR="00450C15" w:rsidRDefault="00450C15" w:rsidP="00450C15">
            <w:pPr>
              <w:ind w:firstLine="0"/>
              <w:jc w:val="center"/>
            </w:pPr>
          </w:p>
        </w:tc>
        <w:tc>
          <w:tcPr>
            <w:tcW w:w="564" w:type="dxa"/>
            <w:shd w:val="clear" w:color="auto" w:fill="F4B083" w:themeFill="accent2" w:themeFillTint="99"/>
          </w:tcPr>
          <w:p w14:paraId="4945F12F" w14:textId="77777777" w:rsidR="00450C15" w:rsidRDefault="00450C15" w:rsidP="00450C15">
            <w:pPr>
              <w:ind w:firstLine="0"/>
              <w:jc w:val="center"/>
            </w:pPr>
          </w:p>
        </w:tc>
        <w:tc>
          <w:tcPr>
            <w:tcW w:w="3079" w:type="dxa"/>
          </w:tcPr>
          <w:p w14:paraId="1B42864C" w14:textId="17E0DB74" w:rsidR="00450C15" w:rsidRDefault="00450C15" w:rsidP="00450C15">
            <w:pPr>
              <w:ind w:firstLine="0"/>
              <w:jc w:val="right"/>
            </w:pPr>
            <w:r>
              <w:t>2x</w:t>
            </w:r>
            <w:r w:rsidRPr="00FE4ABF">
              <w:rPr>
                <w:color w:val="FF0000"/>
              </w:rPr>
              <w:t>1</w:t>
            </w:r>
            <w:r>
              <w:t xml:space="preserve"> = 2</w:t>
            </w:r>
          </w:p>
        </w:tc>
      </w:tr>
      <w:tr w:rsidR="00450C15" w14:paraId="36EF7798" w14:textId="77777777" w:rsidTr="00450C15">
        <w:tc>
          <w:tcPr>
            <w:tcW w:w="841" w:type="dxa"/>
          </w:tcPr>
          <w:p w14:paraId="058041DD" w14:textId="665ABDBE" w:rsidR="00450C15" w:rsidRDefault="00450C15" w:rsidP="00450C15">
            <w:pPr>
              <w:ind w:firstLine="0"/>
              <w:jc w:val="center"/>
            </w:pPr>
            <w:r>
              <w:t>2</w:t>
            </w:r>
          </w:p>
        </w:tc>
        <w:tc>
          <w:tcPr>
            <w:tcW w:w="560" w:type="dxa"/>
            <w:shd w:val="clear" w:color="auto" w:fill="F4B083" w:themeFill="accent2" w:themeFillTint="99"/>
          </w:tcPr>
          <w:p w14:paraId="246B7C53" w14:textId="77777777" w:rsidR="00450C15" w:rsidRDefault="00450C15" w:rsidP="00450C15">
            <w:pPr>
              <w:ind w:firstLine="0"/>
              <w:jc w:val="center"/>
            </w:pPr>
          </w:p>
        </w:tc>
        <w:tc>
          <w:tcPr>
            <w:tcW w:w="564" w:type="dxa"/>
            <w:shd w:val="clear" w:color="auto" w:fill="F4B083" w:themeFill="accent2" w:themeFillTint="99"/>
          </w:tcPr>
          <w:p w14:paraId="4A8D491A" w14:textId="13ADC09F" w:rsidR="00450C15" w:rsidRDefault="00450C15" w:rsidP="00450C15">
            <w:pPr>
              <w:ind w:firstLine="0"/>
              <w:jc w:val="center"/>
            </w:pPr>
            <w:r>
              <w:t>1</w:t>
            </w:r>
          </w:p>
        </w:tc>
        <w:tc>
          <w:tcPr>
            <w:tcW w:w="564" w:type="dxa"/>
            <w:shd w:val="clear" w:color="auto" w:fill="F7CAAC" w:themeFill="accent2" w:themeFillTint="66"/>
          </w:tcPr>
          <w:p w14:paraId="293A5931" w14:textId="60903E4D" w:rsidR="00450C15" w:rsidRDefault="00450C15" w:rsidP="00450C15">
            <w:pPr>
              <w:ind w:firstLine="0"/>
              <w:jc w:val="center"/>
            </w:pPr>
            <w:r>
              <w:t>0</w:t>
            </w:r>
          </w:p>
        </w:tc>
        <w:tc>
          <w:tcPr>
            <w:tcW w:w="630" w:type="dxa"/>
            <w:shd w:val="clear" w:color="auto" w:fill="F7CAAC" w:themeFill="accent2" w:themeFillTint="66"/>
          </w:tcPr>
          <w:p w14:paraId="3E7C721C" w14:textId="2483EDEF" w:rsidR="00450C15" w:rsidRDefault="00450C15" w:rsidP="00450C15">
            <w:pPr>
              <w:ind w:firstLine="0"/>
              <w:jc w:val="center"/>
            </w:pPr>
            <w:r>
              <w:t>2</w:t>
            </w:r>
          </w:p>
        </w:tc>
        <w:tc>
          <w:tcPr>
            <w:tcW w:w="564" w:type="dxa"/>
            <w:shd w:val="clear" w:color="auto" w:fill="F7CAAC" w:themeFill="accent2" w:themeFillTint="66"/>
          </w:tcPr>
          <w:p w14:paraId="473276AF" w14:textId="77777777" w:rsidR="00450C15" w:rsidRDefault="00450C15" w:rsidP="00450C15">
            <w:pPr>
              <w:ind w:firstLine="0"/>
              <w:jc w:val="center"/>
            </w:pPr>
          </w:p>
        </w:tc>
        <w:tc>
          <w:tcPr>
            <w:tcW w:w="564" w:type="dxa"/>
            <w:shd w:val="clear" w:color="auto" w:fill="F7CAAC" w:themeFill="accent2" w:themeFillTint="66"/>
          </w:tcPr>
          <w:p w14:paraId="76000198" w14:textId="77777777" w:rsidR="00450C15" w:rsidRDefault="00450C15" w:rsidP="00450C15">
            <w:pPr>
              <w:ind w:firstLine="0"/>
              <w:jc w:val="center"/>
            </w:pPr>
          </w:p>
        </w:tc>
        <w:tc>
          <w:tcPr>
            <w:tcW w:w="564" w:type="dxa"/>
            <w:shd w:val="clear" w:color="auto" w:fill="F4B083" w:themeFill="accent2" w:themeFillTint="99"/>
          </w:tcPr>
          <w:p w14:paraId="794A253E" w14:textId="77777777" w:rsidR="00450C15" w:rsidRDefault="00450C15" w:rsidP="00450C15">
            <w:pPr>
              <w:ind w:firstLine="0"/>
              <w:jc w:val="center"/>
            </w:pPr>
          </w:p>
        </w:tc>
        <w:tc>
          <w:tcPr>
            <w:tcW w:w="564" w:type="dxa"/>
            <w:shd w:val="clear" w:color="auto" w:fill="F4B083" w:themeFill="accent2" w:themeFillTint="99"/>
          </w:tcPr>
          <w:p w14:paraId="2C83B3A3" w14:textId="77777777" w:rsidR="00450C15" w:rsidRDefault="00450C15" w:rsidP="00450C15">
            <w:pPr>
              <w:ind w:firstLine="0"/>
              <w:jc w:val="center"/>
            </w:pPr>
          </w:p>
        </w:tc>
        <w:tc>
          <w:tcPr>
            <w:tcW w:w="3079" w:type="dxa"/>
          </w:tcPr>
          <w:p w14:paraId="538F2E49" w14:textId="6CCA70B5" w:rsidR="00450C15" w:rsidRDefault="00450C15" w:rsidP="00450C15">
            <w:pPr>
              <w:ind w:firstLine="0"/>
              <w:jc w:val="right"/>
            </w:pPr>
            <w:r>
              <w:t>0x</w:t>
            </w:r>
            <w:r w:rsidRPr="00FE4ABF">
              <w:rPr>
                <w:color w:val="FF0000"/>
              </w:rPr>
              <w:t>1</w:t>
            </w:r>
            <w:r>
              <w:t xml:space="preserve"> + 2x</w:t>
            </w:r>
            <w:r w:rsidRPr="00FE4ABF">
              <w:rPr>
                <w:color w:val="FF0000"/>
              </w:rPr>
              <w:t>2</w:t>
            </w:r>
            <w:r>
              <w:t xml:space="preserve"> = 4</w:t>
            </w:r>
          </w:p>
        </w:tc>
      </w:tr>
      <w:tr w:rsidR="00450C15" w14:paraId="005DB774" w14:textId="77777777" w:rsidTr="00450C15">
        <w:tc>
          <w:tcPr>
            <w:tcW w:w="841" w:type="dxa"/>
          </w:tcPr>
          <w:p w14:paraId="1BCBCA3A" w14:textId="422E0FA5" w:rsidR="00450C15" w:rsidRDefault="00450C15" w:rsidP="00450C15">
            <w:pPr>
              <w:ind w:firstLine="0"/>
              <w:jc w:val="center"/>
            </w:pPr>
            <w:r>
              <w:t>3</w:t>
            </w:r>
          </w:p>
        </w:tc>
        <w:tc>
          <w:tcPr>
            <w:tcW w:w="560" w:type="dxa"/>
            <w:shd w:val="clear" w:color="auto" w:fill="F4B083" w:themeFill="accent2" w:themeFillTint="99"/>
          </w:tcPr>
          <w:p w14:paraId="7419DBE6" w14:textId="77777777" w:rsidR="00450C15" w:rsidRDefault="00450C15" w:rsidP="00450C15">
            <w:pPr>
              <w:ind w:firstLine="0"/>
              <w:jc w:val="center"/>
            </w:pPr>
          </w:p>
        </w:tc>
        <w:tc>
          <w:tcPr>
            <w:tcW w:w="564" w:type="dxa"/>
            <w:shd w:val="clear" w:color="auto" w:fill="F4B083" w:themeFill="accent2" w:themeFillTint="99"/>
          </w:tcPr>
          <w:p w14:paraId="1F15F5AD" w14:textId="77777777" w:rsidR="00450C15" w:rsidRDefault="00450C15" w:rsidP="00450C15">
            <w:pPr>
              <w:ind w:firstLine="0"/>
              <w:jc w:val="center"/>
            </w:pPr>
          </w:p>
        </w:tc>
        <w:tc>
          <w:tcPr>
            <w:tcW w:w="564" w:type="dxa"/>
            <w:shd w:val="clear" w:color="auto" w:fill="F7CAAC" w:themeFill="accent2" w:themeFillTint="66"/>
          </w:tcPr>
          <w:p w14:paraId="287EAFB6" w14:textId="5AADE899" w:rsidR="00450C15" w:rsidRDefault="00450C15" w:rsidP="00450C15">
            <w:pPr>
              <w:ind w:firstLine="0"/>
              <w:jc w:val="center"/>
            </w:pPr>
            <w:r>
              <w:t>1</w:t>
            </w:r>
          </w:p>
        </w:tc>
        <w:tc>
          <w:tcPr>
            <w:tcW w:w="630" w:type="dxa"/>
            <w:shd w:val="clear" w:color="auto" w:fill="F7CAAC" w:themeFill="accent2" w:themeFillTint="66"/>
          </w:tcPr>
          <w:p w14:paraId="1F27A5FF" w14:textId="7670A8C8" w:rsidR="00450C15" w:rsidRDefault="00450C15" w:rsidP="00450C15">
            <w:pPr>
              <w:ind w:firstLine="0"/>
              <w:jc w:val="center"/>
            </w:pPr>
            <w:r>
              <w:t>0</w:t>
            </w:r>
          </w:p>
        </w:tc>
        <w:tc>
          <w:tcPr>
            <w:tcW w:w="564" w:type="dxa"/>
            <w:shd w:val="clear" w:color="auto" w:fill="F7CAAC" w:themeFill="accent2" w:themeFillTint="66"/>
          </w:tcPr>
          <w:p w14:paraId="4F17E90C" w14:textId="5BA5DA39" w:rsidR="00450C15" w:rsidRDefault="00450C15" w:rsidP="00450C15">
            <w:pPr>
              <w:ind w:firstLine="0"/>
              <w:jc w:val="center"/>
            </w:pPr>
            <w:r>
              <w:t>2</w:t>
            </w:r>
          </w:p>
        </w:tc>
        <w:tc>
          <w:tcPr>
            <w:tcW w:w="564" w:type="dxa"/>
            <w:shd w:val="clear" w:color="auto" w:fill="F7CAAC" w:themeFill="accent2" w:themeFillTint="66"/>
          </w:tcPr>
          <w:p w14:paraId="63546127" w14:textId="77777777" w:rsidR="00450C15" w:rsidRDefault="00450C15" w:rsidP="00450C15">
            <w:pPr>
              <w:ind w:firstLine="0"/>
              <w:jc w:val="center"/>
            </w:pPr>
          </w:p>
        </w:tc>
        <w:tc>
          <w:tcPr>
            <w:tcW w:w="564" w:type="dxa"/>
            <w:shd w:val="clear" w:color="auto" w:fill="F4B083" w:themeFill="accent2" w:themeFillTint="99"/>
          </w:tcPr>
          <w:p w14:paraId="371FEF4F" w14:textId="77777777" w:rsidR="00450C15" w:rsidRDefault="00450C15" w:rsidP="00450C15">
            <w:pPr>
              <w:ind w:firstLine="0"/>
              <w:jc w:val="center"/>
            </w:pPr>
          </w:p>
        </w:tc>
        <w:tc>
          <w:tcPr>
            <w:tcW w:w="564" w:type="dxa"/>
            <w:shd w:val="clear" w:color="auto" w:fill="F4B083" w:themeFill="accent2" w:themeFillTint="99"/>
          </w:tcPr>
          <w:p w14:paraId="5F2C70E1" w14:textId="77777777" w:rsidR="00450C15" w:rsidRDefault="00450C15" w:rsidP="00450C15">
            <w:pPr>
              <w:ind w:firstLine="0"/>
              <w:jc w:val="center"/>
            </w:pPr>
          </w:p>
        </w:tc>
        <w:tc>
          <w:tcPr>
            <w:tcW w:w="3079" w:type="dxa"/>
          </w:tcPr>
          <w:p w14:paraId="46F35702" w14:textId="23E5627E" w:rsidR="00450C15" w:rsidRDefault="00450C15" w:rsidP="00450C15">
            <w:pPr>
              <w:ind w:firstLine="0"/>
              <w:jc w:val="right"/>
            </w:pPr>
            <w:r>
              <w:t>1</w:t>
            </w:r>
            <w:r>
              <w:t>x</w:t>
            </w:r>
            <w:r w:rsidRPr="00FE4ABF">
              <w:rPr>
                <w:color w:val="FF0000"/>
              </w:rPr>
              <w:t>1</w:t>
            </w:r>
            <w:r>
              <w:t xml:space="preserve"> + </w:t>
            </w:r>
            <w:r>
              <w:t>0x</w:t>
            </w:r>
            <w:r w:rsidRPr="00FE4ABF">
              <w:rPr>
                <w:color w:val="FF0000"/>
              </w:rPr>
              <w:t>2</w:t>
            </w:r>
            <w:r>
              <w:t xml:space="preserve"> + 2x</w:t>
            </w:r>
            <w:r w:rsidRPr="00FE4ABF">
              <w:rPr>
                <w:color w:val="FF0000"/>
              </w:rPr>
              <w:t>1</w:t>
            </w:r>
            <w:r>
              <w:t xml:space="preserve"> = </w:t>
            </w:r>
            <w:r>
              <w:t>3</w:t>
            </w:r>
          </w:p>
        </w:tc>
      </w:tr>
      <w:tr w:rsidR="00450C15" w14:paraId="24F00C3B" w14:textId="77777777" w:rsidTr="00450C15">
        <w:tc>
          <w:tcPr>
            <w:tcW w:w="841" w:type="dxa"/>
          </w:tcPr>
          <w:p w14:paraId="26539ACF" w14:textId="7C1AFCD0" w:rsidR="00450C15" w:rsidRDefault="00450C15" w:rsidP="00450C15">
            <w:pPr>
              <w:ind w:firstLine="0"/>
              <w:jc w:val="center"/>
            </w:pPr>
            <w:r>
              <w:t>4</w:t>
            </w:r>
          </w:p>
        </w:tc>
        <w:tc>
          <w:tcPr>
            <w:tcW w:w="560" w:type="dxa"/>
            <w:shd w:val="clear" w:color="auto" w:fill="F4B083" w:themeFill="accent2" w:themeFillTint="99"/>
          </w:tcPr>
          <w:p w14:paraId="7066BD7B" w14:textId="77777777" w:rsidR="00450C15" w:rsidRDefault="00450C15" w:rsidP="00450C15">
            <w:pPr>
              <w:ind w:firstLine="0"/>
              <w:jc w:val="center"/>
            </w:pPr>
          </w:p>
        </w:tc>
        <w:tc>
          <w:tcPr>
            <w:tcW w:w="564" w:type="dxa"/>
            <w:shd w:val="clear" w:color="auto" w:fill="F4B083" w:themeFill="accent2" w:themeFillTint="99"/>
          </w:tcPr>
          <w:p w14:paraId="30800E72" w14:textId="77777777" w:rsidR="00450C15" w:rsidRDefault="00450C15" w:rsidP="00450C15">
            <w:pPr>
              <w:ind w:firstLine="0"/>
              <w:jc w:val="center"/>
            </w:pPr>
          </w:p>
        </w:tc>
        <w:tc>
          <w:tcPr>
            <w:tcW w:w="564" w:type="dxa"/>
            <w:shd w:val="clear" w:color="auto" w:fill="F7CAAC" w:themeFill="accent2" w:themeFillTint="66"/>
          </w:tcPr>
          <w:p w14:paraId="3BB70182" w14:textId="77777777" w:rsidR="00450C15" w:rsidRDefault="00450C15" w:rsidP="00450C15">
            <w:pPr>
              <w:ind w:firstLine="0"/>
              <w:jc w:val="center"/>
            </w:pPr>
          </w:p>
        </w:tc>
        <w:tc>
          <w:tcPr>
            <w:tcW w:w="630" w:type="dxa"/>
            <w:shd w:val="clear" w:color="auto" w:fill="F7CAAC" w:themeFill="accent2" w:themeFillTint="66"/>
          </w:tcPr>
          <w:p w14:paraId="76C1A6C0" w14:textId="671A6D73" w:rsidR="00450C15" w:rsidRDefault="00450C15" w:rsidP="00450C15">
            <w:pPr>
              <w:ind w:firstLine="0"/>
              <w:jc w:val="center"/>
            </w:pPr>
            <w:r>
              <w:t>1</w:t>
            </w:r>
          </w:p>
        </w:tc>
        <w:tc>
          <w:tcPr>
            <w:tcW w:w="564" w:type="dxa"/>
            <w:shd w:val="clear" w:color="auto" w:fill="F7CAAC" w:themeFill="accent2" w:themeFillTint="66"/>
          </w:tcPr>
          <w:p w14:paraId="7E26FB5F" w14:textId="3674090B" w:rsidR="00450C15" w:rsidRDefault="00450C15" w:rsidP="00450C15">
            <w:pPr>
              <w:ind w:firstLine="0"/>
              <w:jc w:val="center"/>
            </w:pPr>
            <w:r>
              <w:t>0</w:t>
            </w:r>
          </w:p>
        </w:tc>
        <w:tc>
          <w:tcPr>
            <w:tcW w:w="564" w:type="dxa"/>
            <w:shd w:val="clear" w:color="auto" w:fill="F7CAAC" w:themeFill="accent2" w:themeFillTint="66"/>
          </w:tcPr>
          <w:p w14:paraId="388673CF" w14:textId="390B176A" w:rsidR="00450C15" w:rsidRDefault="00450C15" w:rsidP="00450C15">
            <w:pPr>
              <w:ind w:firstLine="0"/>
              <w:jc w:val="center"/>
            </w:pPr>
            <w:r>
              <w:t>2</w:t>
            </w:r>
          </w:p>
        </w:tc>
        <w:tc>
          <w:tcPr>
            <w:tcW w:w="564" w:type="dxa"/>
            <w:shd w:val="clear" w:color="auto" w:fill="F4B083" w:themeFill="accent2" w:themeFillTint="99"/>
          </w:tcPr>
          <w:p w14:paraId="19158F43" w14:textId="77777777" w:rsidR="00450C15" w:rsidRDefault="00450C15" w:rsidP="00450C15">
            <w:pPr>
              <w:ind w:firstLine="0"/>
              <w:jc w:val="center"/>
            </w:pPr>
          </w:p>
        </w:tc>
        <w:tc>
          <w:tcPr>
            <w:tcW w:w="564" w:type="dxa"/>
            <w:shd w:val="clear" w:color="auto" w:fill="F4B083" w:themeFill="accent2" w:themeFillTint="99"/>
          </w:tcPr>
          <w:p w14:paraId="6B25C69E" w14:textId="77777777" w:rsidR="00450C15" w:rsidRDefault="00450C15" w:rsidP="00450C15">
            <w:pPr>
              <w:ind w:firstLine="0"/>
              <w:jc w:val="center"/>
            </w:pPr>
          </w:p>
        </w:tc>
        <w:tc>
          <w:tcPr>
            <w:tcW w:w="3079" w:type="dxa"/>
          </w:tcPr>
          <w:p w14:paraId="23418DF7" w14:textId="3DDDC788" w:rsidR="00450C15" w:rsidRDefault="00450C15" w:rsidP="00450C15">
            <w:pPr>
              <w:ind w:firstLine="0"/>
              <w:jc w:val="right"/>
            </w:pPr>
            <w:r>
              <w:t>1x</w:t>
            </w:r>
            <w:r>
              <w:rPr>
                <w:color w:val="FF0000"/>
              </w:rPr>
              <w:t>2</w:t>
            </w:r>
            <w:r>
              <w:t xml:space="preserve"> + 0x</w:t>
            </w:r>
            <w:r>
              <w:rPr>
                <w:color w:val="FF0000"/>
              </w:rPr>
              <w:t>1</w:t>
            </w:r>
            <w:r>
              <w:t xml:space="preserve"> + 2x</w:t>
            </w:r>
            <w:r>
              <w:rPr>
                <w:color w:val="FF0000"/>
              </w:rPr>
              <w:t>3</w:t>
            </w:r>
            <w:r>
              <w:t xml:space="preserve"> = </w:t>
            </w:r>
            <w:r>
              <w:t>8</w:t>
            </w:r>
          </w:p>
        </w:tc>
      </w:tr>
      <w:tr w:rsidR="00450C15" w14:paraId="748576AB" w14:textId="77777777" w:rsidTr="00450C15">
        <w:tc>
          <w:tcPr>
            <w:tcW w:w="841" w:type="dxa"/>
          </w:tcPr>
          <w:p w14:paraId="2812028F" w14:textId="3261A988" w:rsidR="00450C15" w:rsidRDefault="00450C15" w:rsidP="00450C15">
            <w:pPr>
              <w:ind w:firstLine="0"/>
              <w:jc w:val="center"/>
            </w:pPr>
            <w:r>
              <w:t>5</w:t>
            </w:r>
          </w:p>
        </w:tc>
        <w:tc>
          <w:tcPr>
            <w:tcW w:w="560" w:type="dxa"/>
            <w:shd w:val="clear" w:color="auto" w:fill="F4B083" w:themeFill="accent2" w:themeFillTint="99"/>
          </w:tcPr>
          <w:p w14:paraId="55F8FA98" w14:textId="77777777" w:rsidR="00450C15" w:rsidRDefault="00450C15" w:rsidP="00450C15">
            <w:pPr>
              <w:ind w:firstLine="0"/>
              <w:jc w:val="center"/>
            </w:pPr>
          </w:p>
        </w:tc>
        <w:tc>
          <w:tcPr>
            <w:tcW w:w="564" w:type="dxa"/>
            <w:shd w:val="clear" w:color="auto" w:fill="F4B083" w:themeFill="accent2" w:themeFillTint="99"/>
          </w:tcPr>
          <w:p w14:paraId="4BB28078" w14:textId="77777777" w:rsidR="00450C15" w:rsidRDefault="00450C15" w:rsidP="00450C15">
            <w:pPr>
              <w:ind w:firstLine="0"/>
              <w:jc w:val="center"/>
            </w:pPr>
          </w:p>
        </w:tc>
        <w:tc>
          <w:tcPr>
            <w:tcW w:w="564" w:type="dxa"/>
            <w:shd w:val="clear" w:color="auto" w:fill="F7CAAC" w:themeFill="accent2" w:themeFillTint="66"/>
          </w:tcPr>
          <w:p w14:paraId="19F760F9" w14:textId="77777777" w:rsidR="00450C15" w:rsidRDefault="00450C15" w:rsidP="00450C15">
            <w:pPr>
              <w:ind w:firstLine="0"/>
              <w:jc w:val="center"/>
            </w:pPr>
          </w:p>
        </w:tc>
        <w:tc>
          <w:tcPr>
            <w:tcW w:w="630" w:type="dxa"/>
            <w:shd w:val="clear" w:color="auto" w:fill="F7CAAC" w:themeFill="accent2" w:themeFillTint="66"/>
          </w:tcPr>
          <w:p w14:paraId="42500114" w14:textId="77777777" w:rsidR="00450C15" w:rsidRDefault="00450C15" w:rsidP="00450C15">
            <w:pPr>
              <w:ind w:firstLine="0"/>
              <w:jc w:val="center"/>
            </w:pPr>
          </w:p>
        </w:tc>
        <w:tc>
          <w:tcPr>
            <w:tcW w:w="564" w:type="dxa"/>
            <w:shd w:val="clear" w:color="auto" w:fill="F7CAAC" w:themeFill="accent2" w:themeFillTint="66"/>
          </w:tcPr>
          <w:p w14:paraId="12464731" w14:textId="04255CF7" w:rsidR="00450C15" w:rsidRDefault="00450C15" w:rsidP="00450C15">
            <w:pPr>
              <w:ind w:firstLine="0"/>
              <w:jc w:val="center"/>
            </w:pPr>
            <w:r>
              <w:t>1</w:t>
            </w:r>
          </w:p>
        </w:tc>
        <w:tc>
          <w:tcPr>
            <w:tcW w:w="564" w:type="dxa"/>
            <w:shd w:val="clear" w:color="auto" w:fill="F7CAAC" w:themeFill="accent2" w:themeFillTint="66"/>
          </w:tcPr>
          <w:p w14:paraId="2D25DDFF" w14:textId="56EE812B" w:rsidR="00450C15" w:rsidRDefault="00450C15" w:rsidP="00450C15">
            <w:pPr>
              <w:ind w:firstLine="0"/>
              <w:jc w:val="center"/>
            </w:pPr>
            <w:r>
              <w:t>0</w:t>
            </w:r>
          </w:p>
        </w:tc>
        <w:tc>
          <w:tcPr>
            <w:tcW w:w="564" w:type="dxa"/>
            <w:shd w:val="clear" w:color="auto" w:fill="F4B083" w:themeFill="accent2" w:themeFillTint="99"/>
          </w:tcPr>
          <w:p w14:paraId="20C24625" w14:textId="63C8C847" w:rsidR="00450C15" w:rsidRDefault="00450C15" w:rsidP="00450C15">
            <w:pPr>
              <w:ind w:firstLine="0"/>
              <w:jc w:val="center"/>
            </w:pPr>
            <w:r>
              <w:t>2</w:t>
            </w:r>
          </w:p>
        </w:tc>
        <w:tc>
          <w:tcPr>
            <w:tcW w:w="564" w:type="dxa"/>
            <w:shd w:val="clear" w:color="auto" w:fill="F4B083" w:themeFill="accent2" w:themeFillTint="99"/>
          </w:tcPr>
          <w:p w14:paraId="5809D05B" w14:textId="77777777" w:rsidR="00450C15" w:rsidRDefault="00450C15" w:rsidP="00450C15">
            <w:pPr>
              <w:ind w:firstLine="0"/>
              <w:jc w:val="center"/>
            </w:pPr>
          </w:p>
        </w:tc>
        <w:tc>
          <w:tcPr>
            <w:tcW w:w="3079" w:type="dxa"/>
          </w:tcPr>
          <w:p w14:paraId="0B8B27E0" w14:textId="7C47086B" w:rsidR="00450C15" w:rsidRDefault="00450C15" w:rsidP="00450C15">
            <w:pPr>
              <w:ind w:firstLine="0"/>
              <w:jc w:val="right"/>
            </w:pPr>
            <w:r>
              <w:t>1</w:t>
            </w:r>
            <w:r>
              <w:t>x</w:t>
            </w:r>
            <w:r w:rsidRPr="00FE4ABF">
              <w:rPr>
                <w:color w:val="FF0000"/>
              </w:rPr>
              <w:t>1</w:t>
            </w:r>
            <w:r>
              <w:t xml:space="preserve"> + </w:t>
            </w:r>
            <w:r>
              <w:t>0</w:t>
            </w:r>
            <w:r>
              <w:t>x</w:t>
            </w:r>
            <w:r>
              <w:rPr>
                <w:color w:val="FF0000"/>
              </w:rPr>
              <w:t>3</w:t>
            </w:r>
            <w:r>
              <w:t xml:space="preserve"> = </w:t>
            </w:r>
            <w:r>
              <w:t>1</w:t>
            </w:r>
          </w:p>
        </w:tc>
      </w:tr>
      <w:tr w:rsidR="00450C15" w14:paraId="2A5AC05D" w14:textId="77777777" w:rsidTr="00450C15">
        <w:tc>
          <w:tcPr>
            <w:tcW w:w="841" w:type="dxa"/>
          </w:tcPr>
          <w:p w14:paraId="3F266419" w14:textId="67B18485" w:rsidR="00450C15" w:rsidRDefault="00450C15" w:rsidP="00450C15">
            <w:pPr>
              <w:ind w:firstLine="0"/>
              <w:jc w:val="center"/>
            </w:pPr>
            <w:r>
              <w:t>6</w:t>
            </w:r>
          </w:p>
        </w:tc>
        <w:tc>
          <w:tcPr>
            <w:tcW w:w="560" w:type="dxa"/>
            <w:shd w:val="clear" w:color="auto" w:fill="F4B083" w:themeFill="accent2" w:themeFillTint="99"/>
          </w:tcPr>
          <w:p w14:paraId="3EDAF52A" w14:textId="77777777" w:rsidR="00450C15" w:rsidRDefault="00450C15" w:rsidP="00450C15">
            <w:pPr>
              <w:ind w:firstLine="0"/>
              <w:jc w:val="center"/>
            </w:pPr>
          </w:p>
        </w:tc>
        <w:tc>
          <w:tcPr>
            <w:tcW w:w="564" w:type="dxa"/>
            <w:shd w:val="clear" w:color="auto" w:fill="F4B083" w:themeFill="accent2" w:themeFillTint="99"/>
          </w:tcPr>
          <w:p w14:paraId="70FC1D2D" w14:textId="77777777" w:rsidR="00450C15" w:rsidRDefault="00450C15" w:rsidP="00450C15">
            <w:pPr>
              <w:ind w:firstLine="0"/>
              <w:jc w:val="center"/>
            </w:pPr>
          </w:p>
        </w:tc>
        <w:tc>
          <w:tcPr>
            <w:tcW w:w="564" w:type="dxa"/>
            <w:shd w:val="clear" w:color="auto" w:fill="F7CAAC" w:themeFill="accent2" w:themeFillTint="66"/>
          </w:tcPr>
          <w:p w14:paraId="12F84E26" w14:textId="77777777" w:rsidR="00450C15" w:rsidRDefault="00450C15" w:rsidP="00450C15">
            <w:pPr>
              <w:ind w:firstLine="0"/>
              <w:jc w:val="center"/>
            </w:pPr>
          </w:p>
        </w:tc>
        <w:tc>
          <w:tcPr>
            <w:tcW w:w="630" w:type="dxa"/>
            <w:shd w:val="clear" w:color="auto" w:fill="F7CAAC" w:themeFill="accent2" w:themeFillTint="66"/>
          </w:tcPr>
          <w:p w14:paraId="5ADAB296" w14:textId="77777777" w:rsidR="00450C15" w:rsidRDefault="00450C15" w:rsidP="00450C15">
            <w:pPr>
              <w:ind w:firstLine="0"/>
              <w:jc w:val="center"/>
            </w:pPr>
          </w:p>
        </w:tc>
        <w:tc>
          <w:tcPr>
            <w:tcW w:w="564" w:type="dxa"/>
            <w:shd w:val="clear" w:color="auto" w:fill="F7CAAC" w:themeFill="accent2" w:themeFillTint="66"/>
          </w:tcPr>
          <w:p w14:paraId="130219D5" w14:textId="77777777" w:rsidR="00450C15" w:rsidRDefault="00450C15" w:rsidP="00450C15">
            <w:pPr>
              <w:ind w:firstLine="0"/>
              <w:jc w:val="center"/>
            </w:pPr>
          </w:p>
        </w:tc>
        <w:tc>
          <w:tcPr>
            <w:tcW w:w="564" w:type="dxa"/>
            <w:shd w:val="clear" w:color="auto" w:fill="F7CAAC" w:themeFill="accent2" w:themeFillTint="66"/>
          </w:tcPr>
          <w:p w14:paraId="52A5C516" w14:textId="7FC542EE" w:rsidR="00450C15" w:rsidRDefault="00450C15" w:rsidP="00450C15">
            <w:pPr>
              <w:ind w:firstLine="0"/>
              <w:jc w:val="center"/>
            </w:pPr>
            <w:r>
              <w:t>1</w:t>
            </w:r>
          </w:p>
        </w:tc>
        <w:tc>
          <w:tcPr>
            <w:tcW w:w="564" w:type="dxa"/>
            <w:shd w:val="clear" w:color="auto" w:fill="F4B083" w:themeFill="accent2" w:themeFillTint="99"/>
          </w:tcPr>
          <w:p w14:paraId="3C86CC7C" w14:textId="63ED7F0F" w:rsidR="00450C15" w:rsidRDefault="00450C15" w:rsidP="00450C15">
            <w:pPr>
              <w:ind w:firstLine="0"/>
              <w:jc w:val="center"/>
            </w:pPr>
            <w:r>
              <w:t>0</w:t>
            </w:r>
          </w:p>
        </w:tc>
        <w:tc>
          <w:tcPr>
            <w:tcW w:w="564" w:type="dxa"/>
            <w:shd w:val="clear" w:color="auto" w:fill="F4B083" w:themeFill="accent2" w:themeFillTint="99"/>
          </w:tcPr>
          <w:p w14:paraId="1A5F95AE" w14:textId="3CB63B56" w:rsidR="00450C15" w:rsidRDefault="00450C15" w:rsidP="00450C15">
            <w:pPr>
              <w:ind w:firstLine="0"/>
              <w:jc w:val="center"/>
            </w:pPr>
            <w:r>
              <w:t>2</w:t>
            </w:r>
          </w:p>
        </w:tc>
        <w:tc>
          <w:tcPr>
            <w:tcW w:w="3079" w:type="dxa"/>
          </w:tcPr>
          <w:p w14:paraId="5FFDE583" w14:textId="780E66E6" w:rsidR="00450C15" w:rsidRDefault="00450C15" w:rsidP="00450C15">
            <w:pPr>
              <w:ind w:firstLine="0"/>
              <w:jc w:val="right"/>
            </w:pPr>
            <w:r>
              <w:t>1</w:t>
            </w:r>
            <w:r>
              <w:t>x</w:t>
            </w:r>
            <w:r>
              <w:rPr>
                <w:color w:val="FF0000"/>
              </w:rPr>
              <w:t>3</w:t>
            </w:r>
            <w:r>
              <w:t xml:space="preserve"> = </w:t>
            </w:r>
            <w:r>
              <w:t>3</w:t>
            </w:r>
          </w:p>
        </w:tc>
      </w:tr>
    </w:tbl>
    <w:p w14:paraId="2A141A6F" w14:textId="77777777" w:rsidR="00572D78" w:rsidRDefault="00572D78" w:rsidP="003E557E"/>
    <w:p w14:paraId="5CC47BB8" w14:textId="10F2AE95" w:rsidR="00E83F8A" w:rsidRDefault="00E83F8A" w:rsidP="003E557E">
      <w:r>
        <w:t>Como se nota, se han añadido ceros donde n no existe.</w:t>
      </w:r>
      <w:r w:rsidR="0085435B">
        <w:t xml:space="preserve"> En Matlab el comando para realizar la convolución se llama </w:t>
      </w:r>
      <w:r w:rsidR="0085435B" w:rsidRPr="00AB0405">
        <w:rPr>
          <w:b/>
          <w:color w:val="FF0000"/>
        </w:rPr>
        <w:t>conv</w:t>
      </w:r>
      <w:r w:rsidR="0085435B">
        <w:t>.</w:t>
      </w:r>
    </w:p>
    <w:p w14:paraId="3B78B925" w14:textId="3412D80B" w:rsidR="0085435B" w:rsidRDefault="0085435B" w:rsidP="0085435B">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y</w:t>
      </w:r>
      <w:r>
        <w:rPr>
          <w:rFonts w:ascii="Calibri" w:hAnsi="Calibri" w:cs="Calibri"/>
          <w:highlight w:val="lightGray"/>
        </w:rPr>
        <w:t xml:space="preserve"> = </w:t>
      </w:r>
      <w:r>
        <w:rPr>
          <w:rFonts w:ascii="Calibri" w:hAnsi="Calibri" w:cs="Calibri"/>
          <w:highlight w:val="lightGray"/>
        </w:rPr>
        <w:t>[1, 2, 1, 3];</w:t>
      </w:r>
      <w:r>
        <w:rPr>
          <w:rFonts w:ascii="Calibri" w:hAnsi="Calibri" w:cs="Calibri"/>
          <w:b/>
          <w:color w:val="00B050"/>
          <w:highlight w:val="lightGray"/>
        </w:rPr>
        <w:tab/>
      </w:r>
      <w:r w:rsidRPr="006E35F3">
        <w:rPr>
          <w:rFonts w:ascii="Calibri" w:hAnsi="Calibri" w:cs="Calibri"/>
          <w:b/>
          <w:color w:val="00B050"/>
          <w:highlight w:val="lightGray"/>
        </w:rPr>
        <w:t xml:space="preserve">% </w:t>
      </w:r>
      <w:r w:rsidR="0043478E">
        <w:rPr>
          <w:rFonts w:ascii="Calibri" w:hAnsi="Calibri" w:cs="Calibri"/>
          <w:b/>
          <w:color w:val="00B050"/>
          <w:highlight w:val="lightGray"/>
        </w:rPr>
        <w:t>Inicializando y</w:t>
      </w:r>
      <w:r>
        <w:rPr>
          <w:rFonts w:ascii="Calibri" w:hAnsi="Calibri" w:cs="Calibri"/>
          <w:b/>
          <w:color w:val="00B050"/>
          <w:highlight w:val="lightGray"/>
        </w:rPr>
        <w:t>.</w:t>
      </w:r>
    </w:p>
    <w:p w14:paraId="0311A5A1" w14:textId="09696B9C" w:rsidR="0085435B" w:rsidRDefault="0085435B" w:rsidP="0085435B">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h</w:t>
      </w:r>
      <w:r>
        <w:rPr>
          <w:rFonts w:ascii="Calibri" w:hAnsi="Calibri" w:cs="Calibri"/>
          <w:highlight w:val="lightGray"/>
        </w:rPr>
        <w:t xml:space="preserve"> = [</w:t>
      </w:r>
      <w:r>
        <w:rPr>
          <w:rFonts w:ascii="Calibri" w:hAnsi="Calibri" w:cs="Calibri"/>
          <w:highlight w:val="lightGray"/>
        </w:rPr>
        <w:t>2</w:t>
      </w:r>
      <w:r>
        <w:rPr>
          <w:rFonts w:ascii="Calibri" w:hAnsi="Calibri" w:cs="Calibri"/>
          <w:highlight w:val="lightGray"/>
        </w:rPr>
        <w:t xml:space="preserve">, </w:t>
      </w:r>
      <w:r>
        <w:rPr>
          <w:rFonts w:ascii="Calibri" w:hAnsi="Calibri" w:cs="Calibri"/>
          <w:highlight w:val="lightGray"/>
        </w:rPr>
        <w:t>0</w:t>
      </w:r>
      <w:r>
        <w:rPr>
          <w:rFonts w:ascii="Calibri" w:hAnsi="Calibri" w:cs="Calibri"/>
          <w:highlight w:val="lightGray"/>
        </w:rPr>
        <w:t>, 1];</w:t>
      </w:r>
      <w:r>
        <w:rPr>
          <w:rFonts w:ascii="Calibri" w:hAnsi="Calibri" w:cs="Calibri"/>
          <w:b/>
          <w:color w:val="00B050"/>
          <w:highlight w:val="lightGray"/>
        </w:rPr>
        <w:tab/>
      </w:r>
      <w:r w:rsidRPr="006E35F3">
        <w:rPr>
          <w:rFonts w:ascii="Calibri" w:hAnsi="Calibri" w:cs="Calibri"/>
          <w:b/>
          <w:color w:val="00B050"/>
          <w:highlight w:val="lightGray"/>
        </w:rPr>
        <w:t xml:space="preserve">% </w:t>
      </w:r>
      <w:r w:rsidR="0043478E">
        <w:rPr>
          <w:rFonts w:ascii="Calibri" w:hAnsi="Calibri" w:cs="Calibri"/>
          <w:b/>
          <w:color w:val="00B050"/>
          <w:highlight w:val="lightGray"/>
        </w:rPr>
        <w:t>Inicializando h</w:t>
      </w:r>
      <w:r>
        <w:rPr>
          <w:rFonts w:ascii="Calibri" w:hAnsi="Calibri" w:cs="Calibri"/>
          <w:b/>
          <w:color w:val="00B050"/>
          <w:highlight w:val="lightGray"/>
        </w:rPr>
        <w:t>.</w:t>
      </w:r>
      <w:r>
        <w:rPr>
          <w:rFonts w:ascii="Calibri" w:hAnsi="Calibri" w:cs="Calibri"/>
          <w:highlight w:val="lightGray"/>
        </w:rPr>
        <w:t xml:space="preserve"> </w:t>
      </w:r>
    </w:p>
    <w:p w14:paraId="26C924D2" w14:textId="720C2681" w:rsidR="00420597" w:rsidRDefault="0085435B" w:rsidP="0085435B">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AB0405" w:rsidRPr="00AB0405">
        <w:rPr>
          <w:rFonts w:ascii="Calibri" w:hAnsi="Calibri" w:cs="Calibri"/>
          <w:highlight w:val="lightGray"/>
        </w:rPr>
        <w:t>yo</w:t>
      </w:r>
      <w:r w:rsidR="00AB0405">
        <w:rPr>
          <w:rFonts w:ascii="Calibri" w:hAnsi="Calibri" w:cs="Calibri"/>
          <w:b/>
          <w:color w:val="FF0000"/>
          <w:highlight w:val="lightGray"/>
        </w:rPr>
        <w:t xml:space="preserve"> = conv</w:t>
      </w:r>
      <w:r w:rsidR="00AB0405" w:rsidRPr="00AB0405">
        <w:rPr>
          <w:rFonts w:ascii="Calibri" w:hAnsi="Calibri" w:cs="Calibri"/>
          <w:highlight w:val="lightGray"/>
        </w:rPr>
        <w:t>(y, h)</w:t>
      </w:r>
      <w:r>
        <w:rPr>
          <w:rFonts w:ascii="Calibri" w:hAnsi="Calibri" w:cs="Calibri"/>
          <w:highlight w:val="lightGray"/>
        </w:rPr>
        <w:tab/>
      </w:r>
      <w:r w:rsidRPr="006E35F3">
        <w:rPr>
          <w:rFonts w:ascii="Calibri" w:hAnsi="Calibri" w:cs="Calibri"/>
          <w:b/>
          <w:color w:val="00B050"/>
          <w:highlight w:val="lightGray"/>
        </w:rPr>
        <w:t xml:space="preserve">% </w:t>
      </w:r>
      <w:r w:rsidR="0043478E">
        <w:rPr>
          <w:rFonts w:ascii="Calibri" w:hAnsi="Calibri" w:cs="Calibri"/>
          <w:b/>
          <w:color w:val="00B050"/>
          <w:highlight w:val="lightGray"/>
        </w:rPr>
        <w:t>Realizando la convolución entre h e y</w:t>
      </w:r>
      <w:r>
        <w:rPr>
          <w:rFonts w:ascii="Calibri" w:hAnsi="Calibri" w:cs="Calibri"/>
          <w:b/>
          <w:color w:val="00B050"/>
          <w:highlight w:val="lightGray"/>
        </w:rPr>
        <w:t>.</w:t>
      </w:r>
    </w:p>
    <w:p w14:paraId="5EEBB594" w14:textId="634DFDBF" w:rsidR="00420597" w:rsidRPr="00420597" w:rsidRDefault="00420597" w:rsidP="0085435B">
      <w:pPr>
        <w:spacing w:after="0" w:line="240" w:lineRule="auto"/>
        <w:ind w:firstLine="0"/>
        <w:rPr>
          <w:rFonts w:ascii="Calibri" w:hAnsi="Calibri" w:cs="Calibri"/>
          <w:i/>
          <w:highlight w:val="lightGray"/>
        </w:rPr>
      </w:pPr>
      <w:r w:rsidRPr="00420597">
        <w:rPr>
          <w:rFonts w:ascii="Calibri" w:hAnsi="Calibri" w:cs="Calibri"/>
          <w:i/>
          <w:highlight w:val="lightGray"/>
        </w:rPr>
        <w:t>y</w:t>
      </w:r>
      <w:r w:rsidR="00703856">
        <w:rPr>
          <w:rFonts w:ascii="Calibri" w:hAnsi="Calibri" w:cs="Calibri"/>
          <w:i/>
          <w:highlight w:val="lightGray"/>
        </w:rPr>
        <w:t>o</w:t>
      </w:r>
      <w:r w:rsidRPr="00420597">
        <w:rPr>
          <w:rFonts w:ascii="Calibri" w:hAnsi="Calibri" w:cs="Calibri"/>
          <w:i/>
          <w:highlight w:val="lightGray"/>
        </w:rPr>
        <w:t xml:space="preserve"> =</w:t>
      </w:r>
    </w:p>
    <w:p w14:paraId="64A1A9F7" w14:textId="009E4EF7" w:rsidR="0085435B" w:rsidRPr="00420597" w:rsidRDefault="00420597" w:rsidP="0085435B">
      <w:pPr>
        <w:spacing w:after="0" w:line="240" w:lineRule="auto"/>
        <w:ind w:firstLine="0"/>
        <w:rPr>
          <w:rFonts w:ascii="Calibri" w:hAnsi="Calibri" w:cs="Calibri"/>
          <w:i/>
          <w:highlight w:val="lightGray"/>
        </w:rPr>
      </w:pPr>
      <w:r w:rsidRPr="00420597">
        <w:rPr>
          <w:rFonts w:ascii="Calibri" w:hAnsi="Calibri" w:cs="Calibri"/>
          <w:i/>
          <w:highlight w:val="lightGray"/>
        </w:rPr>
        <w:tab/>
        <w:t>2</w:t>
      </w:r>
      <w:r w:rsidRPr="00420597">
        <w:rPr>
          <w:rFonts w:ascii="Calibri" w:hAnsi="Calibri" w:cs="Calibri"/>
          <w:i/>
          <w:highlight w:val="lightGray"/>
        </w:rPr>
        <w:tab/>
        <w:t>4</w:t>
      </w:r>
      <w:r w:rsidRPr="00420597">
        <w:rPr>
          <w:rFonts w:ascii="Calibri" w:hAnsi="Calibri" w:cs="Calibri"/>
          <w:i/>
          <w:highlight w:val="lightGray"/>
        </w:rPr>
        <w:tab/>
        <w:t>3</w:t>
      </w:r>
      <w:r w:rsidRPr="00420597">
        <w:rPr>
          <w:rFonts w:ascii="Calibri" w:hAnsi="Calibri" w:cs="Calibri"/>
          <w:i/>
          <w:highlight w:val="lightGray"/>
        </w:rPr>
        <w:tab/>
        <w:t>8</w:t>
      </w:r>
      <w:r w:rsidRPr="00420597">
        <w:rPr>
          <w:rFonts w:ascii="Calibri" w:hAnsi="Calibri" w:cs="Calibri"/>
          <w:i/>
          <w:highlight w:val="lightGray"/>
        </w:rPr>
        <w:tab/>
        <w:t>1</w:t>
      </w:r>
      <w:r w:rsidRPr="00420597">
        <w:rPr>
          <w:rFonts w:ascii="Calibri" w:hAnsi="Calibri" w:cs="Calibri"/>
          <w:i/>
          <w:highlight w:val="lightGray"/>
        </w:rPr>
        <w:tab/>
        <w:t>3</w:t>
      </w:r>
      <w:r w:rsidR="0085435B" w:rsidRPr="00420597">
        <w:rPr>
          <w:rFonts w:ascii="Calibri" w:hAnsi="Calibri" w:cs="Calibri"/>
          <w:i/>
          <w:highlight w:val="lightGray"/>
        </w:rPr>
        <w:t xml:space="preserve"> </w:t>
      </w:r>
    </w:p>
    <w:p w14:paraId="3898526F" w14:textId="20BE0FE8" w:rsidR="0085435B" w:rsidRDefault="0091101E" w:rsidP="003E557E">
      <w:r>
        <w:lastRenderedPageBreak/>
        <w:t xml:space="preserve">La función </w:t>
      </w:r>
      <w:r w:rsidRPr="00F33ED9">
        <w:rPr>
          <w:b/>
          <w:color w:val="FF0000"/>
        </w:rPr>
        <w:t>conv</w:t>
      </w:r>
      <w:r w:rsidRPr="00F33ED9">
        <w:rPr>
          <w:color w:val="FF0000"/>
        </w:rPr>
        <w:t xml:space="preserve"> </w:t>
      </w:r>
      <w:r>
        <w:t xml:space="preserve">acepta un tercer parámetro que define la longitud de </w:t>
      </w:r>
      <w:r w:rsidRPr="008947A9">
        <w:rPr>
          <w:rFonts w:ascii="Cambria" w:hAnsi="Cambria"/>
        </w:rPr>
        <w:t>yo</w:t>
      </w:r>
      <w:r>
        <w:t>.</w:t>
      </w:r>
    </w:p>
    <w:p w14:paraId="6F295C12" w14:textId="26C6F5C5" w:rsidR="0091101E" w:rsidRDefault="0091101E" w:rsidP="00563A3F">
      <w:pPr>
        <w:pStyle w:val="Prrafodelista"/>
        <w:numPr>
          <w:ilvl w:val="0"/>
          <w:numId w:val="17"/>
        </w:numPr>
      </w:pPr>
      <w:r>
        <w:t xml:space="preserve">Opción </w:t>
      </w:r>
      <w:r w:rsidRPr="00F1691E">
        <w:rPr>
          <w:color w:val="ED7D31" w:themeColor="accent2"/>
        </w:rPr>
        <w:t>‘same’</w:t>
      </w:r>
      <w:r>
        <w:t>, entrega un vector de la misma longitud del vector de entrada.</w:t>
      </w:r>
    </w:p>
    <w:p w14:paraId="0D2CBD78" w14:textId="43B832E2" w:rsidR="00F33ED9" w:rsidRDefault="00F33ED9" w:rsidP="00563A3F">
      <w:pPr>
        <w:pStyle w:val="Prrafodelista"/>
        <w:numPr>
          <w:ilvl w:val="0"/>
          <w:numId w:val="17"/>
        </w:numPr>
      </w:pPr>
      <w:r>
        <w:t xml:space="preserve">Opción </w:t>
      </w:r>
      <w:r w:rsidRPr="00F1691E">
        <w:rPr>
          <w:color w:val="ED7D31" w:themeColor="accent2"/>
        </w:rPr>
        <w:t>‘</w:t>
      </w:r>
      <w:r w:rsidRPr="00F1691E">
        <w:rPr>
          <w:color w:val="ED7D31" w:themeColor="accent2"/>
        </w:rPr>
        <w:t>full</w:t>
      </w:r>
      <w:r w:rsidRPr="00F1691E">
        <w:rPr>
          <w:color w:val="ED7D31" w:themeColor="accent2"/>
        </w:rPr>
        <w:t>’</w:t>
      </w:r>
      <w:r>
        <w:t xml:space="preserve">, </w:t>
      </w:r>
      <w:r w:rsidR="00B65675">
        <w:t>retorna un vector con todas las salidas posibles</w:t>
      </w:r>
      <w:r>
        <w:t>.</w:t>
      </w:r>
    </w:p>
    <w:p w14:paraId="086D6410" w14:textId="60BFED84" w:rsidR="00F33ED9" w:rsidRDefault="00F33ED9" w:rsidP="00563A3F">
      <w:pPr>
        <w:pStyle w:val="Prrafodelista"/>
        <w:numPr>
          <w:ilvl w:val="0"/>
          <w:numId w:val="17"/>
        </w:numPr>
      </w:pPr>
      <w:r>
        <w:t xml:space="preserve">Opción </w:t>
      </w:r>
      <w:r w:rsidRPr="00F1691E">
        <w:rPr>
          <w:color w:val="ED7D31" w:themeColor="accent2"/>
        </w:rPr>
        <w:t>‘</w:t>
      </w:r>
      <w:r w:rsidRPr="00F1691E">
        <w:rPr>
          <w:color w:val="ED7D31" w:themeColor="accent2"/>
        </w:rPr>
        <w:t>valid</w:t>
      </w:r>
      <w:r w:rsidRPr="00F1691E">
        <w:rPr>
          <w:color w:val="ED7D31" w:themeColor="accent2"/>
        </w:rPr>
        <w:t>’</w:t>
      </w:r>
      <w:r>
        <w:t xml:space="preserve">, entrega un vector </w:t>
      </w:r>
      <w:r w:rsidR="00B65675">
        <w:t xml:space="preserve">con elementos solo donde hubo un solape total del filtro </w:t>
      </w:r>
      <w:r w:rsidR="00B65675" w:rsidRPr="00A777F4">
        <w:rPr>
          <w:rFonts w:ascii="Cambria" w:hAnsi="Cambria"/>
        </w:rPr>
        <w:t>h</w:t>
      </w:r>
      <w:r w:rsidR="00B65675">
        <w:t xml:space="preserve"> con la señal</w:t>
      </w:r>
      <w:r>
        <w:t>.</w:t>
      </w:r>
    </w:p>
    <w:p w14:paraId="7A1FFD7B" w14:textId="77777777" w:rsidR="00563A3F" w:rsidRDefault="00563A3F" w:rsidP="00563A3F"/>
    <w:p w14:paraId="0A961EA9" w14:textId="3A2AD305"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y = [1, 2, 1, 3];</w:t>
      </w:r>
      <w:r>
        <w:rPr>
          <w:rFonts w:ascii="Calibri" w:hAnsi="Calibri" w:cs="Calibri"/>
          <w:b/>
          <w:color w:val="00B050"/>
          <w:highlight w:val="lightGray"/>
        </w:rPr>
        <w:tab/>
      </w:r>
      <w:r w:rsidR="00405269">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Inicializando y.</w:t>
      </w:r>
    </w:p>
    <w:p w14:paraId="3C22EE25" w14:textId="17EE40CF" w:rsidR="00703856" w:rsidRDefault="00703856" w:rsidP="00703856">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h = [2, 0, 1];</w:t>
      </w:r>
      <w:r>
        <w:rPr>
          <w:rFonts w:ascii="Calibri" w:hAnsi="Calibri" w:cs="Calibri"/>
          <w:b/>
          <w:color w:val="00B050"/>
          <w:highlight w:val="lightGray"/>
        </w:rPr>
        <w:tab/>
      </w:r>
      <w:r w:rsidR="00405269">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Inicializando h.</w:t>
      </w:r>
      <w:r>
        <w:rPr>
          <w:rFonts w:ascii="Calibri" w:hAnsi="Calibri" w:cs="Calibri"/>
          <w:highlight w:val="lightGray"/>
        </w:rPr>
        <w:t xml:space="preserve"> </w:t>
      </w:r>
    </w:p>
    <w:p w14:paraId="2316D67D" w14:textId="559F0868"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AB0405">
        <w:rPr>
          <w:rFonts w:ascii="Calibri" w:hAnsi="Calibri" w:cs="Calibri"/>
          <w:highlight w:val="lightGray"/>
        </w:rPr>
        <w:t>yo</w:t>
      </w:r>
      <w:r>
        <w:rPr>
          <w:rFonts w:ascii="Calibri" w:hAnsi="Calibri" w:cs="Calibri"/>
          <w:b/>
          <w:color w:val="FF0000"/>
          <w:highlight w:val="lightGray"/>
        </w:rPr>
        <w:t xml:space="preserve"> = conv</w:t>
      </w:r>
      <w:r w:rsidRPr="00AB0405">
        <w:rPr>
          <w:rFonts w:ascii="Calibri" w:hAnsi="Calibri" w:cs="Calibri"/>
          <w:highlight w:val="lightGray"/>
        </w:rPr>
        <w:t>(y, h</w:t>
      </w:r>
      <w:r>
        <w:rPr>
          <w:rFonts w:ascii="Calibri" w:hAnsi="Calibri" w:cs="Calibri"/>
          <w:highlight w:val="lightGray"/>
        </w:rPr>
        <w:t xml:space="preserve">, </w:t>
      </w:r>
      <w:r w:rsidRPr="00703856">
        <w:rPr>
          <w:rFonts w:ascii="Calibri" w:hAnsi="Calibri" w:cs="Calibri"/>
          <w:color w:val="ED7D31" w:themeColor="accent2"/>
          <w:highlight w:val="lightGray"/>
        </w:rPr>
        <w:t>‘same’</w:t>
      </w:r>
      <w:r w:rsidRPr="00AB0405">
        <w:rPr>
          <w:rFonts w:ascii="Calibri" w:hAnsi="Calibri" w:cs="Calibri"/>
          <w:highlight w:val="lightGray"/>
        </w:rPr>
        <w:t>)</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Realizando la convolución entre h e y.</w:t>
      </w:r>
    </w:p>
    <w:p w14:paraId="3E2F331B"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y</w:t>
      </w:r>
      <w:r>
        <w:rPr>
          <w:rFonts w:ascii="Calibri" w:hAnsi="Calibri" w:cs="Calibri"/>
          <w:i/>
          <w:highlight w:val="lightGray"/>
        </w:rPr>
        <w:t>o</w:t>
      </w:r>
      <w:r w:rsidRPr="00420597">
        <w:rPr>
          <w:rFonts w:ascii="Calibri" w:hAnsi="Calibri" w:cs="Calibri"/>
          <w:i/>
          <w:highlight w:val="lightGray"/>
        </w:rPr>
        <w:t xml:space="preserve"> =</w:t>
      </w:r>
    </w:p>
    <w:p w14:paraId="33C86767" w14:textId="2F36D2DE" w:rsidR="00703856" w:rsidRDefault="00703856" w:rsidP="00703856">
      <w:pPr>
        <w:spacing w:after="0" w:line="240" w:lineRule="auto"/>
        <w:ind w:firstLine="0"/>
        <w:rPr>
          <w:rFonts w:ascii="Calibri" w:hAnsi="Calibri" w:cs="Calibri"/>
          <w:i/>
          <w:highlight w:val="lightGray"/>
        </w:rPr>
      </w:pPr>
      <w:r>
        <w:rPr>
          <w:rFonts w:ascii="Calibri" w:hAnsi="Calibri" w:cs="Calibri"/>
          <w:i/>
          <w:highlight w:val="lightGray"/>
        </w:rPr>
        <w:tab/>
        <w:t>4</w:t>
      </w:r>
      <w:r>
        <w:rPr>
          <w:rFonts w:ascii="Calibri" w:hAnsi="Calibri" w:cs="Calibri"/>
          <w:i/>
          <w:highlight w:val="lightGray"/>
        </w:rPr>
        <w:tab/>
        <w:t>3</w:t>
      </w:r>
      <w:r>
        <w:rPr>
          <w:rFonts w:ascii="Calibri" w:hAnsi="Calibri" w:cs="Calibri"/>
          <w:i/>
          <w:highlight w:val="lightGray"/>
        </w:rPr>
        <w:tab/>
        <w:t>8</w:t>
      </w:r>
      <w:r>
        <w:rPr>
          <w:rFonts w:ascii="Calibri" w:hAnsi="Calibri" w:cs="Calibri"/>
          <w:i/>
          <w:highlight w:val="lightGray"/>
        </w:rPr>
        <w:tab/>
        <w:t>1</w:t>
      </w:r>
      <w:r w:rsidRPr="00420597">
        <w:rPr>
          <w:rFonts w:ascii="Calibri" w:hAnsi="Calibri" w:cs="Calibri"/>
          <w:i/>
          <w:highlight w:val="lightGray"/>
        </w:rPr>
        <w:t xml:space="preserve"> </w:t>
      </w:r>
    </w:p>
    <w:p w14:paraId="5BED5269" w14:textId="0AD6E731"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AB0405">
        <w:rPr>
          <w:rFonts w:ascii="Calibri" w:hAnsi="Calibri" w:cs="Calibri"/>
          <w:highlight w:val="lightGray"/>
        </w:rPr>
        <w:t>yo</w:t>
      </w:r>
      <w:r>
        <w:rPr>
          <w:rFonts w:ascii="Calibri" w:hAnsi="Calibri" w:cs="Calibri"/>
          <w:b/>
          <w:color w:val="FF0000"/>
          <w:highlight w:val="lightGray"/>
        </w:rPr>
        <w:t xml:space="preserve"> = conv</w:t>
      </w:r>
      <w:r w:rsidRPr="00AB0405">
        <w:rPr>
          <w:rFonts w:ascii="Calibri" w:hAnsi="Calibri" w:cs="Calibri"/>
          <w:highlight w:val="lightGray"/>
        </w:rPr>
        <w:t>(y, h</w:t>
      </w:r>
      <w:r>
        <w:rPr>
          <w:rFonts w:ascii="Calibri" w:hAnsi="Calibri" w:cs="Calibri"/>
          <w:highlight w:val="lightGray"/>
        </w:rPr>
        <w:t xml:space="preserve">, </w:t>
      </w:r>
      <w:r w:rsidRPr="00703856">
        <w:rPr>
          <w:rFonts w:ascii="Calibri" w:hAnsi="Calibri" w:cs="Calibri"/>
          <w:color w:val="ED7D31" w:themeColor="accent2"/>
          <w:highlight w:val="lightGray"/>
        </w:rPr>
        <w:t>‘</w:t>
      </w:r>
      <w:r>
        <w:rPr>
          <w:rFonts w:ascii="Calibri" w:hAnsi="Calibri" w:cs="Calibri"/>
          <w:color w:val="ED7D31" w:themeColor="accent2"/>
          <w:highlight w:val="lightGray"/>
        </w:rPr>
        <w:t>full</w:t>
      </w:r>
      <w:r w:rsidRPr="00703856">
        <w:rPr>
          <w:rFonts w:ascii="Calibri" w:hAnsi="Calibri" w:cs="Calibri"/>
          <w:color w:val="ED7D31" w:themeColor="accent2"/>
          <w:highlight w:val="lightGray"/>
        </w:rPr>
        <w:t>’</w:t>
      </w:r>
      <w:r w:rsidRPr="00AB0405">
        <w:rPr>
          <w:rFonts w:ascii="Calibri" w:hAnsi="Calibri" w:cs="Calibri"/>
          <w:highlight w:val="lightGray"/>
        </w:rPr>
        <w:t>)</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Realizando la convolución entre h e y.</w:t>
      </w:r>
    </w:p>
    <w:p w14:paraId="3A7F7929"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y</w:t>
      </w:r>
      <w:r>
        <w:rPr>
          <w:rFonts w:ascii="Calibri" w:hAnsi="Calibri" w:cs="Calibri"/>
          <w:i/>
          <w:highlight w:val="lightGray"/>
        </w:rPr>
        <w:t>o</w:t>
      </w:r>
      <w:r w:rsidRPr="00420597">
        <w:rPr>
          <w:rFonts w:ascii="Calibri" w:hAnsi="Calibri" w:cs="Calibri"/>
          <w:i/>
          <w:highlight w:val="lightGray"/>
        </w:rPr>
        <w:t xml:space="preserve"> =</w:t>
      </w:r>
    </w:p>
    <w:p w14:paraId="4757ECC4"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ab/>
        <w:t>2</w:t>
      </w:r>
      <w:r w:rsidRPr="00420597">
        <w:rPr>
          <w:rFonts w:ascii="Calibri" w:hAnsi="Calibri" w:cs="Calibri"/>
          <w:i/>
          <w:highlight w:val="lightGray"/>
        </w:rPr>
        <w:tab/>
        <w:t>4</w:t>
      </w:r>
      <w:r w:rsidRPr="00420597">
        <w:rPr>
          <w:rFonts w:ascii="Calibri" w:hAnsi="Calibri" w:cs="Calibri"/>
          <w:i/>
          <w:highlight w:val="lightGray"/>
        </w:rPr>
        <w:tab/>
        <w:t>3</w:t>
      </w:r>
      <w:r w:rsidRPr="00420597">
        <w:rPr>
          <w:rFonts w:ascii="Calibri" w:hAnsi="Calibri" w:cs="Calibri"/>
          <w:i/>
          <w:highlight w:val="lightGray"/>
        </w:rPr>
        <w:tab/>
        <w:t>8</w:t>
      </w:r>
      <w:r w:rsidRPr="00420597">
        <w:rPr>
          <w:rFonts w:ascii="Calibri" w:hAnsi="Calibri" w:cs="Calibri"/>
          <w:i/>
          <w:highlight w:val="lightGray"/>
        </w:rPr>
        <w:tab/>
        <w:t>1</w:t>
      </w:r>
      <w:r w:rsidRPr="00420597">
        <w:rPr>
          <w:rFonts w:ascii="Calibri" w:hAnsi="Calibri" w:cs="Calibri"/>
          <w:i/>
          <w:highlight w:val="lightGray"/>
        </w:rPr>
        <w:tab/>
        <w:t xml:space="preserve">3 </w:t>
      </w:r>
    </w:p>
    <w:p w14:paraId="1322F100" w14:textId="6F7011A7"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AB0405">
        <w:rPr>
          <w:rFonts w:ascii="Calibri" w:hAnsi="Calibri" w:cs="Calibri"/>
          <w:highlight w:val="lightGray"/>
        </w:rPr>
        <w:t>yo</w:t>
      </w:r>
      <w:r>
        <w:rPr>
          <w:rFonts w:ascii="Calibri" w:hAnsi="Calibri" w:cs="Calibri"/>
          <w:b/>
          <w:color w:val="FF0000"/>
          <w:highlight w:val="lightGray"/>
        </w:rPr>
        <w:t xml:space="preserve"> = conv</w:t>
      </w:r>
      <w:r w:rsidRPr="00AB0405">
        <w:rPr>
          <w:rFonts w:ascii="Calibri" w:hAnsi="Calibri" w:cs="Calibri"/>
          <w:highlight w:val="lightGray"/>
        </w:rPr>
        <w:t>(y, h</w:t>
      </w:r>
      <w:r>
        <w:rPr>
          <w:rFonts w:ascii="Calibri" w:hAnsi="Calibri" w:cs="Calibri"/>
          <w:highlight w:val="lightGray"/>
        </w:rPr>
        <w:t xml:space="preserve">, </w:t>
      </w:r>
      <w:r w:rsidRPr="00703856">
        <w:rPr>
          <w:rFonts w:ascii="Calibri" w:hAnsi="Calibri" w:cs="Calibri"/>
          <w:color w:val="ED7D31" w:themeColor="accent2"/>
          <w:highlight w:val="lightGray"/>
        </w:rPr>
        <w:t>‘</w:t>
      </w:r>
      <w:r>
        <w:rPr>
          <w:rFonts w:ascii="Calibri" w:hAnsi="Calibri" w:cs="Calibri"/>
          <w:color w:val="ED7D31" w:themeColor="accent2"/>
          <w:highlight w:val="lightGray"/>
        </w:rPr>
        <w:t>valid</w:t>
      </w:r>
      <w:r w:rsidRPr="00703856">
        <w:rPr>
          <w:rFonts w:ascii="Calibri" w:hAnsi="Calibri" w:cs="Calibri"/>
          <w:color w:val="ED7D31" w:themeColor="accent2"/>
          <w:highlight w:val="lightGray"/>
        </w:rPr>
        <w:t>’</w:t>
      </w:r>
      <w:r w:rsidRPr="00AB0405">
        <w:rPr>
          <w:rFonts w:ascii="Calibri" w:hAnsi="Calibri" w:cs="Calibri"/>
          <w:highlight w:val="lightGray"/>
        </w:rPr>
        <w:t>)</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Realizando la convolución entre h e y.</w:t>
      </w:r>
    </w:p>
    <w:p w14:paraId="3E843FA7"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y</w:t>
      </w:r>
      <w:r>
        <w:rPr>
          <w:rFonts w:ascii="Calibri" w:hAnsi="Calibri" w:cs="Calibri"/>
          <w:i/>
          <w:highlight w:val="lightGray"/>
        </w:rPr>
        <w:t>o</w:t>
      </w:r>
      <w:r w:rsidRPr="00420597">
        <w:rPr>
          <w:rFonts w:ascii="Calibri" w:hAnsi="Calibri" w:cs="Calibri"/>
          <w:i/>
          <w:highlight w:val="lightGray"/>
        </w:rPr>
        <w:t xml:space="preserve"> =</w:t>
      </w:r>
    </w:p>
    <w:p w14:paraId="728ABB69" w14:textId="69FF2B50" w:rsidR="00703856" w:rsidRPr="00420597" w:rsidRDefault="00703856" w:rsidP="00703856">
      <w:pPr>
        <w:spacing w:after="0" w:line="240" w:lineRule="auto"/>
        <w:ind w:firstLine="0"/>
        <w:rPr>
          <w:rFonts w:ascii="Calibri" w:hAnsi="Calibri" w:cs="Calibri"/>
          <w:i/>
          <w:highlight w:val="lightGray"/>
        </w:rPr>
      </w:pPr>
      <w:r>
        <w:rPr>
          <w:rFonts w:ascii="Calibri" w:hAnsi="Calibri" w:cs="Calibri"/>
          <w:i/>
          <w:highlight w:val="lightGray"/>
        </w:rPr>
        <w:tab/>
        <w:t>3</w:t>
      </w:r>
      <w:r>
        <w:rPr>
          <w:rFonts w:ascii="Calibri" w:hAnsi="Calibri" w:cs="Calibri"/>
          <w:i/>
          <w:highlight w:val="lightGray"/>
        </w:rPr>
        <w:tab/>
        <w:t>8</w:t>
      </w:r>
      <w:r w:rsidRPr="00420597">
        <w:rPr>
          <w:rFonts w:ascii="Calibri" w:hAnsi="Calibri" w:cs="Calibri"/>
          <w:i/>
          <w:highlight w:val="lightGray"/>
        </w:rPr>
        <w:t xml:space="preserve"> </w:t>
      </w:r>
    </w:p>
    <w:p w14:paraId="4D233D23" w14:textId="77777777" w:rsidR="00703856" w:rsidRPr="00420597" w:rsidRDefault="00703856" w:rsidP="00703856">
      <w:pPr>
        <w:spacing w:after="0" w:line="240" w:lineRule="auto"/>
        <w:ind w:firstLine="0"/>
        <w:rPr>
          <w:rFonts w:ascii="Calibri" w:hAnsi="Calibri" w:cs="Calibri"/>
          <w:i/>
          <w:highlight w:val="lightGray"/>
        </w:rPr>
      </w:pPr>
    </w:p>
    <w:p w14:paraId="484F3BDB" w14:textId="1C96180F" w:rsidR="00F33ED9" w:rsidRDefault="001C63B0" w:rsidP="003E557E">
      <w:r>
        <w:t xml:space="preserve">Un filtro de media móvil es un filtro lineal cuyos elementos tienen el mismo valor e igual 1/L, donde L es la </w:t>
      </w:r>
      <w:r w:rsidR="00A30BF9">
        <w:t>longitud</w:t>
      </w:r>
      <w:r>
        <w:t xml:space="preserve"> del filtro. Por ejemplo un filtro de 10 elementos sería, </w:t>
      </w:r>
      <w:r w:rsidRPr="001C63B0">
        <w:rPr>
          <w:rFonts w:ascii="Cambria" w:hAnsi="Cambria"/>
        </w:rPr>
        <w:t xml:space="preserve">h = [0.1, 0.1, </w:t>
      </w:r>
      <w:r w:rsidRPr="001C63B0">
        <w:rPr>
          <w:rFonts w:ascii="Cambria" w:hAnsi="Cambria"/>
        </w:rPr>
        <w:t>0.1, 0.1,</w:t>
      </w:r>
      <w:r w:rsidRPr="001C63B0">
        <w:rPr>
          <w:rFonts w:ascii="Cambria" w:hAnsi="Cambria"/>
        </w:rPr>
        <w:t xml:space="preserve"> </w:t>
      </w:r>
      <w:r w:rsidRPr="001C63B0">
        <w:rPr>
          <w:rFonts w:ascii="Cambria" w:hAnsi="Cambria"/>
        </w:rPr>
        <w:t>0.1, 0.1,</w:t>
      </w:r>
      <w:r w:rsidRPr="001C63B0">
        <w:rPr>
          <w:rFonts w:ascii="Cambria" w:hAnsi="Cambria"/>
        </w:rPr>
        <w:t xml:space="preserve"> </w:t>
      </w:r>
      <w:r w:rsidRPr="001C63B0">
        <w:rPr>
          <w:rFonts w:ascii="Cambria" w:hAnsi="Cambria"/>
        </w:rPr>
        <w:t>0.1, 0.1,</w:t>
      </w:r>
      <w:r w:rsidRPr="001C63B0">
        <w:rPr>
          <w:rFonts w:ascii="Cambria" w:hAnsi="Cambria"/>
        </w:rPr>
        <w:t xml:space="preserve"> </w:t>
      </w:r>
      <w:r w:rsidRPr="001C63B0">
        <w:rPr>
          <w:rFonts w:ascii="Cambria" w:hAnsi="Cambria"/>
        </w:rPr>
        <w:t>0.1, 0.1,</w:t>
      </w:r>
      <w:r w:rsidRPr="001C63B0">
        <w:rPr>
          <w:rFonts w:ascii="Cambria" w:hAnsi="Cambria"/>
        </w:rPr>
        <w:t>]</w:t>
      </w:r>
      <w:r>
        <w:t>.</w:t>
      </w:r>
      <w:r w:rsidR="00FE0E7A">
        <w:t xml:space="preserve"> En el siguiente script se aplica in filtro de media móvil con L = 100.</w:t>
      </w:r>
    </w:p>
    <w:p w14:paraId="4AD26424" w14:textId="3E128842" w:rsidR="00FE0E7A" w:rsidRDefault="00FE0E7A" w:rsidP="00FE0E7A">
      <w:pPr>
        <w:rPr>
          <w:b/>
        </w:rPr>
      </w:pPr>
      <w:r>
        <w:rPr>
          <w:b/>
        </w:rPr>
        <w:t xml:space="preserve">Script para </w:t>
      </w:r>
      <w:r>
        <w:rPr>
          <w:b/>
        </w:rPr>
        <w:t>Filtro de media móvil</w:t>
      </w:r>
      <w:r>
        <w:rPr>
          <w:b/>
        </w:rPr>
        <w:t xml:space="preserve"> 1: </w:t>
      </w:r>
    </w:p>
    <w:p w14:paraId="09EC5BF7"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4B90CE4C"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0D4722F6" w14:textId="06CEB8F4"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w:t>
      </w:r>
      <w:r>
        <w:rPr>
          <w:rFonts w:ascii="Courier New" w:hAnsi="Courier New" w:cs="Courier New"/>
          <w:color w:val="000000"/>
        </w:rPr>
        <w:t>1);</w:t>
      </w:r>
    </w:p>
    <w:p w14:paraId="7D14F9AD"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L = 100;</w:t>
      </w:r>
    </w:p>
    <w:p w14:paraId="28BB5889"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h = ones(1, L)/L;</w:t>
      </w:r>
    </w:p>
    <w:p w14:paraId="36404ED2"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5C1C99F7"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504B841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yo = conv(y, h, </w:t>
      </w:r>
      <w:r>
        <w:rPr>
          <w:rFonts w:ascii="Courier New" w:hAnsi="Courier New" w:cs="Courier New"/>
          <w:color w:val="A020F0"/>
        </w:rPr>
        <w:t>'same'</w:t>
      </w:r>
      <w:r>
        <w:rPr>
          <w:rFonts w:ascii="Courier New" w:hAnsi="Courier New" w:cs="Courier New"/>
          <w:color w:val="000000"/>
        </w:rPr>
        <w:t>);</w:t>
      </w:r>
    </w:p>
    <w:p w14:paraId="7C17BE72"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35F215EC"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233FD7F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34D521B"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2853D02B"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3265CCD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067088C3"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263B51D8"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4CBF9D5D"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subplot(1,2,2); plot(time, yo);</w:t>
      </w:r>
    </w:p>
    <w:p w14:paraId="6E04E714"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4D21D27E"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594F8B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'Convolución con Filtro de Media Móvil'</w:t>
      </w:r>
      <w:r>
        <w:rPr>
          <w:rFonts w:ascii="Courier New" w:hAnsi="Courier New" w:cs="Courier New"/>
          <w:color w:val="000000"/>
        </w:rPr>
        <w:t>);</w:t>
      </w:r>
    </w:p>
    <w:p w14:paraId="0E38B154" w14:textId="77777777" w:rsidR="00FE0E7A" w:rsidRDefault="00FE0E7A" w:rsidP="003E557E"/>
    <w:p w14:paraId="4525AD8C" w14:textId="5611EB97" w:rsidR="00FE0E7A" w:rsidRDefault="003F6F21" w:rsidP="003E557E">
      <w:r>
        <w:t xml:space="preserve">En la </w:t>
      </w:r>
      <w:r>
        <w:fldChar w:fldCharType="begin"/>
      </w:r>
      <w:r>
        <w:instrText xml:space="preserve"> REF _Ref469170413 \h </w:instrText>
      </w:r>
      <w:r>
        <w:fldChar w:fldCharType="separate"/>
      </w:r>
      <w:r w:rsidR="00BA3B09">
        <w:t xml:space="preserve">Figura </w:t>
      </w:r>
      <w:r w:rsidR="00BA3B09">
        <w:rPr>
          <w:noProof/>
        </w:rPr>
        <w:t>7</w:t>
      </w:r>
      <w:r>
        <w:fldChar w:fldCharType="end"/>
      </w:r>
      <w:r>
        <w:t xml:space="preserve"> se observa el resultado de aplicar un filtro de media móvil a una señal de audio. </w:t>
      </w:r>
    </w:p>
    <w:p w14:paraId="72D932F3" w14:textId="77777777" w:rsidR="00A30BF9" w:rsidRDefault="00A30BF9" w:rsidP="003E557E"/>
    <w:p w14:paraId="602BAE15" w14:textId="77777777" w:rsidR="003F6F21" w:rsidRDefault="00A30BF9" w:rsidP="003F6F21">
      <w:pPr>
        <w:keepNext/>
        <w:jc w:val="center"/>
      </w:pPr>
      <w:r w:rsidRPr="00A30BF9">
        <w:rPr>
          <w:noProof/>
          <w:lang w:eastAsia="es-CO"/>
        </w:rPr>
        <w:drawing>
          <wp:inline distT="0" distB="0" distL="0" distR="0" wp14:anchorId="0E4867EA" wp14:editId="708CA4CC">
            <wp:extent cx="4660900" cy="24663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98" r="7676"/>
                    <a:stretch/>
                  </pic:blipFill>
                  <pic:spPr bwMode="auto">
                    <a:xfrm>
                      <a:off x="0" y="0"/>
                      <a:ext cx="4661607" cy="2466714"/>
                    </a:xfrm>
                    <a:prstGeom prst="rect">
                      <a:avLst/>
                    </a:prstGeom>
                    <a:noFill/>
                    <a:ln>
                      <a:noFill/>
                    </a:ln>
                    <a:extLst>
                      <a:ext uri="{53640926-AAD7-44D8-BBD7-CCE9431645EC}">
                        <a14:shadowObscured xmlns:a14="http://schemas.microsoft.com/office/drawing/2010/main"/>
                      </a:ext>
                    </a:extLst>
                  </pic:spPr>
                </pic:pic>
              </a:graphicData>
            </a:graphic>
          </wp:inline>
        </w:drawing>
      </w:r>
    </w:p>
    <w:p w14:paraId="11848A25" w14:textId="30584AC9" w:rsidR="00A30BF9" w:rsidRDefault="003F6F21" w:rsidP="003F6F21">
      <w:pPr>
        <w:pStyle w:val="Descripcin"/>
      </w:pPr>
      <w:bookmarkStart w:id="25" w:name="_Ref469170413"/>
      <w:bookmarkStart w:id="26" w:name="_Toc469175439"/>
      <w:r>
        <w:t xml:space="preserve">Figura </w:t>
      </w:r>
      <w:r>
        <w:fldChar w:fldCharType="begin"/>
      </w:r>
      <w:r>
        <w:instrText xml:space="preserve"> SEQ Figura \* ARABIC </w:instrText>
      </w:r>
      <w:r>
        <w:fldChar w:fldCharType="separate"/>
      </w:r>
      <w:r w:rsidR="00BA3B09">
        <w:rPr>
          <w:noProof/>
        </w:rPr>
        <w:t>7</w:t>
      </w:r>
      <w:r>
        <w:fldChar w:fldCharType="end"/>
      </w:r>
      <w:bookmarkEnd w:id="25"/>
      <w:r>
        <w:t>. Aplicación de un filtro de media móvil con L = 100.</w:t>
      </w:r>
      <w:bookmarkEnd w:id="26"/>
    </w:p>
    <w:p w14:paraId="52835867" w14:textId="77777777" w:rsidR="00656F1C" w:rsidRDefault="00656F1C" w:rsidP="003E557E"/>
    <w:p w14:paraId="3C232DA4" w14:textId="3BFBB4A5" w:rsidR="004D0368" w:rsidRDefault="004D0368" w:rsidP="003E557E">
      <w:r w:rsidRPr="00AF3A0B">
        <w:rPr>
          <w:b/>
        </w:rPr>
        <w:t>Derivación:</w:t>
      </w:r>
      <w:r w:rsidR="00656F1C">
        <w:t xml:space="preserve"> La derivación de una señal permite observar los cambios que ha tenido la misma a lo largo del tiempo. Esta se define para el caso de una señal digital mediante la ecuación (</w:t>
      </w:r>
      <w:r w:rsidR="00656F1C">
        <w:fldChar w:fldCharType="begin"/>
      </w:r>
      <w:r w:rsidR="00656F1C">
        <w:instrText xml:space="preserve"> REF eqProc8 \h </w:instrText>
      </w:r>
      <w:r w:rsidR="00656F1C">
        <w:fldChar w:fldCharType="separate"/>
      </w:r>
      <w:r w:rsidR="00BA3B09">
        <w:rPr>
          <w:noProof/>
        </w:rPr>
        <w:t>8</w:t>
      </w:r>
      <w:r w:rsidR="00656F1C">
        <w:fldChar w:fldCharType="end"/>
      </w:r>
      <w:r w:rsidR="00656F1C">
        <w:t xml:space="preserve">). </w:t>
      </w:r>
      <w:r w:rsidR="00F02384">
        <w:t xml:space="preserve"> En el siguiente script se puede observar su implementación en Matlab.</w:t>
      </w:r>
      <w:r w:rsidR="0010260D">
        <w:t xml:space="preserve"> En la </w:t>
      </w:r>
      <w:r w:rsidR="0010260D">
        <w:fldChar w:fldCharType="begin"/>
      </w:r>
      <w:r w:rsidR="0010260D">
        <w:instrText xml:space="preserve"> REF _Ref469170845 \h </w:instrText>
      </w:r>
      <w:r w:rsidR="0010260D">
        <w:fldChar w:fldCharType="separate"/>
      </w:r>
      <w:r w:rsidR="00BA3B09">
        <w:t xml:space="preserve">Figura </w:t>
      </w:r>
      <w:r w:rsidR="00BA3B09">
        <w:rPr>
          <w:noProof/>
        </w:rPr>
        <w:t>8</w:t>
      </w:r>
      <w:r w:rsidR="0010260D">
        <w:fldChar w:fldCharType="end"/>
      </w:r>
      <w:r w:rsidR="0010260D">
        <w:t xml:space="preserve"> se puede observar el resultado de aplicación de una derivada.</w:t>
      </w:r>
    </w:p>
    <w:p w14:paraId="4EFA492E" w14:textId="77777777" w:rsidR="003E6B3C" w:rsidRDefault="003E6B3C"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3E6B3C" w14:paraId="0902E43A" w14:textId="77777777" w:rsidTr="00D63105">
        <w:trPr>
          <w:trHeight w:val="189"/>
        </w:trPr>
        <w:tc>
          <w:tcPr>
            <w:tcW w:w="988" w:type="dxa"/>
          </w:tcPr>
          <w:p w14:paraId="6DF16DEA" w14:textId="77777777" w:rsidR="003E6B3C" w:rsidRDefault="003E6B3C" w:rsidP="00D63105">
            <w:pPr>
              <w:ind w:firstLine="0"/>
            </w:pPr>
          </w:p>
        </w:tc>
        <w:tc>
          <w:tcPr>
            <w:tcW w:w="6520" w:type="dxa"/>
          </w:tcPr>
          <w:p w14:paraId="6212A82F" w14:textId="77777777" w:rsidR="003E6B3C" w:rsidRDefault="003E6B3C" w:rsidP="00D63105">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n-1</m:t>
                    </m:r>
                  </m:e>
                </m:d>
              </m:oMath>
            </m:oMathPara>
          </w:p>
        </w:tc>
        <w:tc>
          <w:tcPr>
            <w:tcW w:w="986" w:type="dxa"/>
          </w:tcPr>
          <w:p w14:paraId="00CB0EC9" w14:textId="77777777" w:rsidR="003E6B3C" w:rsidRDefault="003E6B3C" w:rsidP="00D63105">
            <w:pPr>
              <w:ind w:firstLine="0"/>
              <w:jc w:val="right"/>
            </w:pPr>
            <w:r>
              <w:t>(</w:t>
            </w:r>
            <w:bookmarkStart w:id="27" w:name="eqProc8"/>
            <w:r>
              <w:fldChar w:fldCharType="begin"/>
            </w:r>
            <w:r>
              <w:instrText xml:space="preserve"> SEQ Eq \* MERGEFORMAT </w:instrText>
            </w:r>
            <w:r>
              <w:fldChar w:fldCharType="separate"/>
            </w:r>
            <w:r w:rsidR="00BA3B09">
              <w:rPr>
                <w:noProof/>
              </w:rPr>
              <w:t>8</w:t>
            </w:r>
            <w:r>
              <w:fldChar w:fldCharType="end"/>
            </w:r>
            <w:bookmarkEnd w:id="27"/>
            <w:r>
              <w:t>)</w:t>
            </w:r>
          </w:p>
        </w:tc>
      </w:tr>
    </w:tbl>
    <w:p w14:paraId="00452342" w14:textId="77777777" w:rsidR="003E6B3C" w:rsidRDefault="003E6B3C" w:rsidP="003E557E"/>
    <w:p w14:paraId="2A19129C" w14:textId="040651C9" w:rsidR="003E6B3C" w:rsidRDefault="003E6B3C" w:rsidP="003E6B3C">
      <w:pPr>
        <w:rPr>
          <w:b/>
        </w:rPr>
      </w:pPr>
      <w:r>
        <w:rPr>
          <w:b/>
        </w:rPr>
        <w:t xml:space="preserve">Script para </w:t>
      </w:r>
      <w:r>
        <w:rPr>
          <w:b/>
        </w:rPr>
        <w:t>derivación de señal</w:t>
      </w:r>
      <w:r>
        <w:rPr>
          <w:b/>
        </w:rPr>
        <w:t xml:space="preserve"> 1: </w:t>
      </w:r>
    </w:p>
    <w:p w14:paraId="1808A35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1E6EFB34"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22A7AF04" w14:textId="27A6C0EC"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w:t>
      </w:r>
      <w:r>
        <w:rPr>
          <w:rFonts w:ascii="Courier New" w:hAnsi="Courier New" w:cs="Courier New"/>
          <w:color w:val="000000"/>
        </w:rPr>
        <w:t>1);</w:t>
      </w:r>
    </w:p>
    <w:p w14:paraId="15F1FDFA"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time = 0:1/Fs:(length(signal) - 1)/Fs;</w:t>
      </w:r>
    </w:p>
    <w:p w14:paraId="7FA92B45"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17EDF2E6"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1E8C2CB6"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i=2:NumDatos</w:t>
      </w:r>
    </w:p>
    <w:p w14:paraId="029BFCB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y(i) - y(i-1);</w:t>
      </w:r>
    </w:p>
    <w:p w14:paraId="353AAD9B"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2722E4D6"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00B1A1D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399A5C25"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71CDC344"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7DC90C79"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4F07911"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8614570"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06B19F60"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73BD680"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7DA0E84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0FBEEB2"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7C00E2B9"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'Derivada'</w:t>
      </w:r>
      <w:r>
        <w:rPr>
          <w:rFonts w:ascii="Courier New" w:hAnsi="Courier New" w:cs="Courier New"/>
          <w:color w:val="000000"/>
        </w:rPr>
        <w:t>);</w:t>
      </w:r>
    </w:p>
    <w:p w14:paraId="7766495B" w14:textId="77777777" w:rsidR="003E6B3C" w:rsidRDefault="003E6B3C" w:rsidP="003E557E"/>
    <w:p w14:paraId="33C7EDF3" w14:textId="42EA390A" w:rsidR="0010260D" w:rsidRDefault="006D2029" w:rsidP="0010260D">
      <w:pPr>
        <w:keepNext/>
        <w:jc w:val="center"/>
      </w:pPr>
      <w:r w:rsidRPr="006D2029">
        <w:rPr>
          <w:noProof/>
          <w:lang w:eastAsia="es-CO"/>
        </w:rPr>
        <w:drawing>
          <wp:inline distT="0" distB="0" distL="0" distR="0" wp14:anchorId="69918E09" wp14:editId="71032590">
            <wp:extent cx="4660900" cy="24663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233" r="7442"/>
                    <a:stretch/>
                  </pic:blipFill>
                  <pic:spPr bwMode="auto">
                    <a:xfrm>
                      <a:off x="0" y="0"/>
                      <a:ext cx="4661607" cy="2466714"/>
                    </a:xfrm>
                    <a:prstGeom prst="rect">
                      <a:avLst/>
                    </a:prstGeom>
                    <a:noFill/>
                    <a:ln>
                      <a:noFill/>
                    </a:ln>
                    <a:extLst>
                      <a:ext uri="{53640926-AAD7-44D8-BBD7-CCE9431645EC}">
                        <a14:shadowObscured xmlns:a14="http://schemas.microsoft.com/office/drawing/2010/main"/>
                      </a:ext>
                    </a:extLst>
                  </pic:spPr>
                </pic:pic>
              </a:graphicData>
            </a:graphic>
          </wp:inline>
        </w:drawing>
      </w:r>
    </w:p>
    <w:p w14:paraId="6E728EB4" w14:textId="396052A9" w:rsidR="00EC3037" w:rsidRDefault="0010260D" w:rsidP="0010260D">
      <w:pPr>
        <w:pStyle w:val="Descripcin"/>
      </w:pPr>
      <w:bookmarkStart w:id="28" w:name="_Ref469170845"/>
      <w:bookmarkStart w:id="29" w:name="_Toc469175440"/>
      <w:r>
        <w:t xml:space="preserve">Figura </w:t>
      </w:r>
      <w:r>
        <w:fldChar w:fldCharType="begin"/>
      </w:r>
      <w:r>
        <w:instrText xml:space="preserve"> SEQ Figura \* ARABIC </w:instrText>
      </w:r>
      <w:r>
        <w:fldChar w:fldCharType="separate"/>
      </w:r>
      <w:r w:rsidR="00BA3B09">
        <w:rPr>
          <w:noProof/>
        </w:rPr>
        <w:t>8</w:t>
      </w:r>
      <w:r>
        <w:fldChar w:fldCharType="end"/>
      </w:r>
      <w:bookmarkEnd w:id="28"/>
      <w:r>
        <w:t>. Derivada de una señal.</w:t>
      </w:r>
      <w:bookmarkEnd w:id="29"/>
    </w:p>
    <w:p w14:paraId="233AB298" w14:textId="77777777" w:rsidR="004D0368" w:rsidRDefault="004D0368" w:rsidP="003E557E"/>
    <w:p w14:paraId="467079EE" w14:textId="669793D5" w:rsidR="004D0368" w:rsidRDefault="004D0368" w:rsidP="003E557E">
      <w:r>
        <w:t>Integración:</w:t>
      </w:r>
      <w:r w:rsidR="00841D13">
        <w:t xml:space="preserve"> La integración permite determinar la energía de la señal hasta un determinado </w:t>
      </w:r>
      <w:r w:rsidR="00D26E5E">
        <w:t>número</w:t>
      </w:r>
      <w:r w:rsidR="00841D13">
        <w:t xml:space="preserve"> de muestras</w:t>
      </w:r>
      <w:r w:rsidR="00D26E5E">
        <w:t>, ecuación (</w:t>
      </w:r>
      <w:r w:rsidR="00D26E5E">
        <w:fldChar w:fldCharType="begin"/>
      </w:r>
      <w:r w:rsidR="00D26E5E">
        <w:instrText xml:space="preserve"> REF eqProc9 \h </w:instrText>
      </w:r>
      <w:r w:rsidR="00D26E5E">
        <w:fldChar w:fldCharType="separate"/>
      </w:r>
      <w:r w:rsidR="00BA3B09">
        <w:rPr>
          <w:noProof/>
        </w:rPr>
        <w:t>9</w:t>
      </w:r>
      <w:r w:rsidR="00D26E5E">
        <w:fldChar w:fldCharType="end"/>
      </w:r>
      <w:r w:rsidR="00D26E5E">
        <w:t>)</w:t>
      </w:r>
      <w:r w:rsidR="00841D13">
        <w:t xml:space="preserve">. La energía total de la señal se encuentra en la </w:t>
      </w:r>
      <w:r w:rsidR="00D26E5E">
        <w:t>última</w:t>
      </w:r>
      <w:r w:rsidR="00841D13">
        <w:t xml:space="preserve"> componente de </w:t>
      </w:r>
      <w:r w:rsidR="00841D13" w:rsidRPr="00D26E5E">
        <w:rPr>
          <w:rFonts w:ascii="Cambria" w:hAnsi="Cambria"/>
        </w:rPr>
        <w:t>y</w:t>
      </w:r>
      <w:r w:rsidR="00841D13" w:rsidRPr="00D26E5E">
        <w:rPr>
          <w:rFonts w:ascii="Cambria" w:hAnsi="Cambria"/>
          <w:vertAlign w:val="subscript"/>
        </w:rPr>
        <w:t>o</w:t>
      </w:r>
      <w:r w:rsidR="00841D13">
        <w:t>.</w:t>
      </w:r>
      <w:r w:rsidR="00AE33D6">
        <w:t xml:space="preserve"> La implementación de esta ecuación ser de forma recursiva (</w:t>
      </w:r>
      <w:r w:rsidR="00AE33D6" w:rsidRPr="00E36D48">
        <w:rPr>
          <w:b/>
        </w:rPr>
        <w:t>Script para integración de una señal 1</w:t>
      </w:r>
      <w:r w:rsidR="00AE33D6">
        <w:t>) o de forma directa (</w:t>
      </w:r>
      <w:r w:rsidR="00AE33D6" w:rsidRPr="00E36D48">
        <w:rPr>
          <w:b/>
        </w:rPr>
        <w:t xml:space="preserve">Script para integración de una señal </w:t>
      </w:r>
      <w:r w:rsidR="00AE33D6">
        <w:rPr>
          <w:b/>
        </w:rPr>
        <w:t>2</w:t>
      </w:r>
      <w:r w:rsidR="00AE33D6">
        <w:t>).</w:t>
      </w:r>
      <w:r w:rsidR="00CA5ABF">
        <w:t xml:space="preserve"> La </w:t>
      </w:r>
      <w:r w:rsidR="00CA5ABF">
        <w:fldChar w:fldCharType="begin"/>
      </w:r>
      <w:r w:rsidR="00CA5ABF">
        <w:instrText xml:space="preserve"> REF _Ref469171713 \h </w:instrText>
      </w:r>
      <w:r w:rsidR="00CA5ABF">
        <w:fldChar w:fldCharType="separate"/>
      </w:r>
      <w:r w:rsidR="00BA3B09">
        <w:t xml:space="preserve">Figura </w:t>
      </w:r>
      <w:r w:rsidR="00BA3B09">
        <w:rPr>
          <w:noProof/>
        </w:rPr>
        <w:t>9</w:t>
      </w:r>
      <w:r w:rsidR="00CA5ABF">
        <w:fldChar w:fldCharType="end"/>
      </w:r>
      <w:r w:rsidR="00CA5ABF">
        <w:t xml:space="preserve"> muestra el resultado para ambos casos.</w:t>
      </w:r>
    </w:p>
    <w:p w14:paraId="76200595" w14:textId="77777777" w:rsidR="000E683C" w:rsidRDefault="000E683C" w:rsidP="003E557E"/>
    <w:tbl>
      <w:tblPr>
        <w:tblStyle w:val="Tablaconcuadrcula"/>
        <w:tblW w:w="8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716"/>
        <w:gridCol w:w="566"/>
      </w:tblGrid>
      <w:tr w:rsidR="000E683C" w14:paraId="0A67A249" w14:textId="77777777" w:rsidTr="00D63105">
        <w:trPr>
          <w:trHeight w:val="908"/>
        </w:trPr>
        <w:tc>
          <w:tcPr>
            <w:tcW w:w="236" w:type="dxa"/>
          </w:tcPr>
          <w:p w14:paraId="537E1CBA" w14:textId="77777777" w:rsidR="000E683C" w:rsidRDefault="000E683C" w:rsidP="00D63105">
            <w:pPr>
              <w:ind w:firstLine="0"/>
            </w:pPr>
          </w:p>
        </w:tc>
        <w:tc>
          <w:tcPr>
            <w:tcW w:w="7716" w:type="dxa"/>
          </w:tcPr>
          <w:p w14:paraId="105E66B5" w14:textId="4A315FBC" w:rsidR="000E683C" w:rsidRDefault="000E683C" w:rsidP="00E36D48">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i=0</m:t>
                    </m:r>
                  </m:sub>
                  <m:sup>
                    <m:r>
                      <m:rPr>
                        <m:sty m:val="bi"/>
                      </m:rPr>
                      <w:rPr>
                        <w:rFonts w:ascii="Cambria Math" w:hAnsi="Cambria Math"/>
                      </w:rPr>
                      <m:t>n</m:t>
                    </m:r>
                  </m:sup>
                  <m:e>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i</m:t>
                        </m:r>
                      </m:e>
                    </m:d>
                  </m:e>
                </m:nary>
              </m:oMath>
            </m:oMathPara>
          </w:p>
        </w:tc>
        <w:tc>
          <w:tcPr>
            <w:tcW w:w="566" w:type="dxa"/>
          </w:tcPr>
          <w:p w14:paraId="1096F5FD" w14:textId="77777777" w:rsidR="000E683C" w:rsidRDefault="000E683C" w:rsidP="00D63105">
            <w:pPr>
              <w:ind w:firstLine="0"/>
              <w:jc w:val="right"/>
            </w:pPr>
            <w:r>
              <w:t>(</w:t>
            </w:r>
            <w:bookmarkStart w:id="30" w:name="eqProc9"/>
            <w:r>
              <w:fldChar w:fldCharType="begin"/>
            </w:r>
            <w:r>
              <w:instrText xml:space="preserve"> SEQ Eq \* MERGEFORMAT </w:instrText>
            </w:r>
            <w:r>
              <w:fldChar w:fldCharType="separate"/>
            </w:r>
            <w:r w:rsidR="00BA3B09">
              <w:rPr>
                <w:noProof/>
              </w:rPr>
              <w:t>9</w:t>
            </w:r>
            <w:r>
              <w:fldChar w:fldCharType="end"/>
            </w:r>
            <w:bookmarkEnd w:id="30"/>
            <w:r>
              <w:t>)</w:t>
            </w:r>
          </w:p>
        </w:tc>
      </w:tr>
    </w:tbl>
    <w:p w14:paraId="4583270E" w14:textId="60DB5638" w:rsidR="000E683C" w:rsidRPr="00E36D48" w:rsidRDefault="00E36D48" w:rsidP="003E557E">
      <w:pPr>
        <w:rPr>
          <w:b/>
        </w:rPr>
      </w:pPr>
      <w:r w:rsidRPr="00E36D48">
        <w:rPr>
          <w:b/>
        </w:rPr>
        <w:t>Script para integración de una señal 1:</w:t>
      </w:r>
    </w:p>
    <w:p w14:paraId="6B36477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1C60E18C"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4BB9839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26FAEA0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02F055F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591F05F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16351D78"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1AAF42D5" w14:textId="53C1A074"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t>% Método recursivo</w:t>
      </w:r>
    </w:p>
    <w:p w14:paraId="50A3A43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yo(1) = y(1);</w:t>
      </w:r>
    </w:p>
    <w:p w14:paraId="30E0DE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i=2:NumDatos</w:t>
      </w:r>
    </w:p>
    <w:p w14:paraId="3DC79780"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yo(i-1) + y(i);</w:t>
      </w:r>
    </w:p>
    <w:p w14:paraId="2D0BEB22"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color w:val="0000FF"/>
        </w:rPr>
      </w:pPr>
      <w:r>
        <w:rPr>
          <w:rFonts w:ascii="Courier New" w:hAnsi="Courier New" w:cs="Courier New"/>
          <w:color w:val="0000FF"/>
        </w:rPr>
        <w:t>end</w:t>
      </w:r>
    </w:p>
    <w:p w14:paraId="07C8E15A" w14:textId="49DA0384"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t>%%%%%%%%%%%%%%%%%%%%%%%%%%</w:t>
      </w:r>
    </w:p>
    <w:p w14:paraId="3D4844D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18854BD0"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4CBA3963"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1F38681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51FE7ED1"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B53FBC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4FEFEC8B"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4252811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72300F9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38D3472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1C5DBD00"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532858F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'Integral'</w:t>
      </w:r>
      <w:r>
        <w:rPr>
          <w:rFonts w:ascii="Courier New" w:hAnsi="Courier New" w:cs="Courier New"/>
          <w:color w:val="000000"/>
        </w:rPr>
        <w:t>);</w:t>
      </w:r>
    </w:p>
    <w:p w14:paraId="1DA821A9" w14:textId="77777777" w:rsidR="00E36D48" w:rsidRDefault="00E36D48" w:rsidP="003E557E"/>
    <w:p w14:paraId="41FB1779" w14:textId="6627BDC5" w:rsidR="00E36D48" w:rsidRPr="00E36D48" w:rsidRDefault="00E36D48" w:rsidP="00E36D48">
      <w:pPr>
        <w:rPr>
          <w:b/>
        </w:rPr>
      </w:pPr>
      <w:r w:rsidRPr="00E36D48">
        <w:rPr>
          <w:b/>
        </w:rPr>
        <w:t>Script</w:t>
      </w:r>
      <w:r w:rsidRPr="00E36D48">
        <w:rPr>
          <w:b/>
        </w:rPr>
        <w:t xml:space="preserve"> para integración de una señal 2</w:t>
      </w:r>
      <w:r w:rsidRPr="00E36D48">
        <w:rPr>
          <w:b/>
        </w:rPr>
        <w:t>:</w:t>
      </w:r>
    </w:p>
    <w:p w14:paraId="25F9AF58"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76C896A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0848CD7B"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6BFF935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46C5530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1B0EA097"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1B33760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color w:val="000000"/>
        </w:rPr>
      </w:pPr>
      <w:r>
        <w:rPr>
          <w:rFonts w:ascii="Courier New" w:hAnsi="Courier New" w:cs="Courier New"/>
          <w:color w:val="000000"/>
        </w:rPr>
        <w:t xml:space="preserve"> </w:t>
      </w:r>
    </w:p>
    <w:p w14:paraId="5EB3C842" w14:textId="21A2C9A5"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t xml:space="preserve">% Método </w:t>
      </w:r>
      <w:r>
        <w:rPr>
          <w:rFonts w:ascii="Courier New" w:hAnsi="Courier New" w:cs="Courier New"/>
          <w:color w:val="228B22"/>
        </w:rPr>
        <w:t>directo</w:t>
      </w:r>
    </w:p>
    <w:p w14:paraId="2044CF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i=1:NumDatos</w:t>
      </w:r>
    </w:p>
    <w:p w14:paraId="0ADC281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sum = 0;</w:t>
      </w:r>
    </w:p>
    <w:p w14:paraId="3AFB1DE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 = 1:i</w:t>
      </w:r>
    </w:p>
    <w:p w14:paraId="4EB7D4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sum = sum + y(j);</w:t>
      </w:r>
    </w:p>
    <w:p w14:paraId="7D63168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end</w:t>
      </w:r>
    </w:p>
    <w:p w14:paraId="5D64B81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sum;</w:t>
      </w:r>
    </w:p>
    <w:p w14:paraId="7BF77C9B"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149C7E9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lastRenderedPageBreak/>
        <w:t>%%%%%%%%%%%%%%%%%%%%%%%%%%</w:t>
      </w:r>
    </w:p>
    <w:p w14:paraId="1B3F9621" w14:textId="3509AF34"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716F2A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50C1719E"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28308BF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6977880E"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9AB79CC"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26C527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00A554E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1B73DC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4DC98137"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466EE755"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7AD853E"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'Integral'</w:t>
      </w:r>
      <w:r>
        <w:rPr>
          <w:rFonts w:ascii="Courier New" w:hAnsi="Courier New" w:cs="Courier New"/>
          <w:color w:val="000000"/>
        </w:rPr>
        <w:t>);</w:t>
      </w:r>
    </w:p>
    <w:p w14:paraId="2284EF41" w14:textId="77777777" w:rsidR="00E36D48" w:rsidRDefault="00E36D48" w:rsidP="003E557E"/>
    <w:p w14:paraId="5584C746" w14:textId="4EF9D154" w:rsidR="00FC3123" w:rsidRDefault="005D71A7" w:rsidP="00FC3123">
      <w:pPr>
        <w:keepNext/>
        <w:jc w:val="center"/>
      </w:pPr>
      <w:r w:rsidRPr="005D71A7">
        <w:rPr>
          <w:noProof/>
          <w:lang w:eastAsia="es-CO"/>
        </w:rPr>
        <w:drawing>
          <wp:inline distT="0" distB="0" distL="0" distR="0" wp14:anchorId="66910FF5" wp14:editId="66FB9670">
            <wp:extent cx="4603750" cy="246634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704" r="8029"/>
                    <a:stretch/>
                  </pic:blipFill>
                  <pic:spPr bwMode="auto">
                    <a:xfrm>
                      <a:off x="0" y="0"/>
                      <a:ext cx="4604448" cy="2466714"/>
                    </a:xfrm>
                    <a:prstGeom prst="rect">
                      <a:avLst/>
                    </a:prstGeom>
                    <a:noFill/>
                    <a:ln>
                      <a:noFill/>
                    </a:ln>
                    <a:extLst>
                      <a:ext uri="{53640926-AAD7-44D8-BBD7-CCE9431645EC}">
                        <a14:shadowObscured xmlns:a14="http://schemas.microsoft.com/office/drawing/2010/main"/>
                      </a:ext>
                    </a:extLst>
                  </pic:spPr>
                </pic:pic>
              </a:graphicData>
            </a:graphic>
          </wp:inline>
        </w:drawing>
      </w:r>
    </w:p>
    <w:p w14:paraId="5279617C" w14:textId="43BC4E57" w:rsidR="000E683C" w:rsidRDefault="00FC3123" w:rsidP="00FC3123">
      <w:pPr>
        <w:pStyle w:val="Descripcin"/>
      </w:pPr>
      <w:bookmarkStart w:id="31" w:name="_Ref469171713"/>
      <w:bookmarkStart w:id="32" w:name="_Toc469175441"/>
      <w:r>
        <w:t xml:space="preserve">Figura </w:t>
      </w:r>
      <w:r>
        <w:fldChar w:fldCharType="begin"/>
      </w:r>
      <w:r>
        <w:instrText xml:space="preserve"> SEQ Figura \* ARABIC </w:instrText>
      </w:r>
      <w:r>
        <w:fldChar w:fldCharType="separate"/>
      </w:r>
      <w:r w:rsidR="00BA3B09">
        <w:rPr>
          <w:noProof/>
        </w:rPr>
        <w:t>9</w:t>
      </w:r>
      <w:r>
        <w:fldChar w:fldCharType="end"/>
      </w:r>
      <w:bookmarkEnd w:id="31"/>
      <w:r>
        <w:t>. Integración de una señal.</w:t>
      </w:r>
      <w:bookmarkEnd w:id="32"/>
    </w:p>
    <w:p w14:paraId="159DB76E" w14:textId="77777777" w:rsidR="000E683C" w:rsidRDefault="000E683C" w:rsidP="003E557E"/>
    <w:p w14:paraId="3F6D2AD0" w14:textId="3497DB94" w:rsidR="003E557E" w:rsidRPr="00986754" w:rsidRDefault="00E02AA2" w:rsidP="00905788">
      <w:pPr>
        <w:pStyle w:val="Ttulo3"/>
      </w:pPr>
      <w:bookmarkStart w:id="33" w:name="_Toc469175411"/>
      <w:r>
        <w:t>Análisis en el dominio de la frecuencia</w:t>
      </w:r>
      <w:bookmarkEnd w:id="33"/>
    </w:p>
    <w:p w14:paraId="3F5637A8" w14:textId="77777777" w:rsidR="003E557E" w:rsidRPr="00986754" w:rsidRDefault="003E557E" w:rsidP="003E557E">
      <w:r w:rsidRPr="00986754">
        <w:t>De acuerdo con las característica metrológicas para plataformas que realizan estabilometría se definen los siguientes requerimientos técnicos mínimos (Scoppa et al., 2013), ver Tabla #4.</w:t>
      </w:r>
    </w:p>
    <w:p w14:paraId="074598A7" w14:textId="77777777" w:rsidR="003E557E" w:rsidRPr="00986754" w:rsidRDefault="003E557E" w:rsidP="003E557E"/>
    <w:p w14:paraId="38A3C0DB" w14:textId="70BF508D" w:rsidR="00905788" w:rsidRPr="00986754" w:rsidRDefault="00905788" w:rsidP="00905788">
      <w:pPr>
        <w:pStyle w:val="Descripcin"/>
        <w:keepNext/>
        <w:rPr>
          <w:sz w:val="20"/>
        </w:rPr>
      </w:pPr>
      <w:bookmarkStart w:id="34" w:name="_Toc469175451"/>
      <w:r w:rsidRPr="00986754">
        <w:rPr>
          <w:sz w:val="20"/>
        </w:rPr>
        <w:t xml:space="preserve">Tabla </w:t>
      </w:r>
      <w:r w:rsidRPr="00986754">
        <w:rPr>
          <w:sz w:val="20"/>
        </w:rPr>
        <w:fldChar w:fldCharType="begin"/>
      </w:r>
      <w:r w:rsidRPr="00986754">
        <w:rPr>
          <w:sz w:val="20"/>
        </w:rPr>
        <w:instrText xml:space="preserve"> SEQ Tabla \* ARABIC </w:instrText>
      </w:r>
      <w:r w:rsidRPr="00986754">
        <w:rPr>
          <w:sz w:val="20"/>
        </w:rPr>
        <w:fldChar w:fldCharType="separate"/>
      </w:r>
      <w:r w:rsidR="00BA3B09">
        <w:rPr>
          <w:noProof/>
          <w:sz w:val="20"/>
        </w:rPr>
        <w:t>1</w:t>
      </w:r>
      <w:r w:rsidRPr="00986754">
        <w:rPr>
          <w:sz w:val="20"/>
        </w:rPr>
        <w:fldChar w:fldCharType="end"/>
      </w:r>
      <w:r w:rsidRPr="00986754">
        <w:rPr>
          <w:sz w:val="20"/>
        </w:rPr>
        <w:t>. Requerimientos técnicos mínimos para plataformas de fuerza que realizan pruebas de estabilometría. Citado de (Scoppa et al., 2013).</w:t>
      </w:r>
      <w:bookmarkEnd w:id="34"/>
    </w:p>
    <w:tbl>
      <w:tblPr>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7"/>
        <w:gridCol w:w="5298"/>
      </w:tblGrid>
      <w:tr w:rsidR="003E557E" w:rsidRPr="00986754" w14:paraId="54BF49B5" w14:textId="77777777" w:rsidTr="00905788">
        <w:trPr>
          <w:jc w:val="center"/>
        </w:trPr>
        <w:tc>
          <w:tcPr>
            <w:tcW w:w="2777" w:type="dxa"/>
          </w:tcPr>
          <w:p w14:paraId="13FDF718" w14:textId="77777777" w:rsidR="003E557E" w:rsidRPr="00986754" w:rsidRDefault="003E557E" w:rsidP="003E557E">
            <w:r w:rsidRPr="00986754">
              <w:rPr>
                <w:b/>
              </w:rPr>
              <w:t>Exactitud</w:t>
            </w:r>
          </w:p>
        </w:tc>
        <w:tc>
          <w:tcPr>
            <w:tcW w:w="5298" w:type="dxa"/>
          </w:tcPr>
          <w:p w14:paraId="10FCFE95" w14:textId="77777777" w:rsidR="003E557E" w:rsidRPr="00986754" w:rsidRDefault="003E557E" w:rsidP="003E557E">
            <w:r w:rsidRPr="00986754">
              <w:t>Mejor que 0.1 mm</w:t>
            </w:r>
          </w:p>
        </w:tc>
      </w:tr>
      <w:tr w:rsidR="003E557E" w:rsidRPr="00986754" w14:paraId="01CB8D16" w14:textId="77777777" w:rsidTr="00905788">
        <w:trPr>
          <w:jc w:val="center"/>
        </w:trPr>
        <w:tc>
          <w:tcPr>
            <w:tcW w:w="2777" w:type="dxa"/>
          </w:tcPr>
          <w:p w14:paraId="497B8BB5" w14:textId="77777777" w:rsidR="003E557E" w:rsidRPr="00986754" w:rsidRDefault="003E557E" w:rsidP="003E557E">
            <w:r w:rsidRPr="00986754">
              <w:rPr>
                <w:b/>
              </w:rPr>
              <w:lastRenderedPageBreak/>
              <w:t>Precisión</w:t>
            </w:r>
          </w:p>
        </w:tc>
        <w:tc>
          <w:tcPr>
            <w:tcW w:w="5298" w:type="dxa"/>
          </w:tcPr>
          <w:p w14:paraId="23AB6843" w14:textId="77777777" w:rsidR="003E557E" w:rsidRPr="00986754" w:rsidRDefault="003E557E" w:rsidP="003E557E">
            <w:r w:rsidRPr="00986754">
              <w:t>Mejor que 0.05 mm</w:t>
            </w:r>
          </w:p>
        </w:tc>
      </w:tr>
      <w:tr w:rsidR="003E557E" w:rsidRPr="00986754" w14:paraId="36DF9B6E" w14:textId="77777777" w:rsidTr="00905788">
        <w:trPr>
          <w:jc w:val="center"/>
        </w:trPr>
        <w:tc>
          <w:tcPr>
            <w:tcW w:w="2777" w:type="dxa"/>
          </w:tcPr>
          <w:p w14:paraId="78F0480D" w14:textId="77777777" w:rsidR="003E557E" w:rsidRPr="00986754" w:rsidRDefault="003E557E" w:rsidP="003E557E">
            <w:r w:rsidRPr="00986754">
              <w:rPr>
                <w:b/>
              </w:rPr>
              <w:t>Resolución</w:t>
            </w:r>
          </w:p>
        </w:tc>
        <w:tc>
          <w:tcPr>
            <w:tcW w:w="5298" w:type="dxa"/>
          </w:tcPr>
          <w:p w14:paraId="35090A5F" w14:textId="77777777" w:rsidR="003E557E" w:rsidRPr="00986754" w:rsidRDefault="003E557E" w:rsidP="003E557E">
            <w:r w:rsidRPr="00986754">
              <w:t>Más alta que 0.05 mm</w:t>
            </w:r>
          </w:p>
        </w:tc>
      </w:tr>
      <w:tr w:rsidR="003E557E" w:rsidRPr="00986754" w14:paraId="61AF3717" w14:textId="77777777" w:rsidTr="00905788">
        <w:trPr>
          <w:jc w:val="center"/>
        </w:trPr>
        <w:tc>
          <w:tcPr>
            <w:tcW w:w="2777" w:type="dxa"/>
          </w:tcPr>
          <w:p w14:paraId="3B5A984A" w14:textId="77777777" w:rsidR="003E557E" w:rsidRPr="00986754" w:rsidRDefault="003E557E" w:rsidP="003E557E">
            <w:r w:rsidRPr="00986754">
              <w:rPr>
                <w:b/>
              </w:rPr>
              <w:t>Linealidad</w:t>
            </w:r>
          </w:p>
        </w:tc>
        <w:tc>
          <w:tcPr>
            <w:tcW w:w="5298" w:type="dxa"/>
          </w:tcPr>
          <w:p w14:paraId="1D9113BF" w14:textId="77777777" w:rsidR="003E557E" w:rsidRPr="00986754" w:rsidRDefault="003E557E" w:rsidP="003E557E">
            <w:r w:rsidRPr="00986754">
              <w:t>Mejor que el 90% sobre todo el rango de parámetros de medición.</w:t>
            </w:r>
          </w:p>
        </w:tc>
      </w:tr>
      <w:tr w:rsidR="003E557E" w:rsidRPr="00986754" w14:paraId="36ED6D6A" w14:textId="77777777" w:rsidTr="00905788">
        <w:trPr>
          <w:jc w:val="center"/>
        </w:trPr>
        <w:tc>
          <w:tcPr>
            <w:tcW w:w="2777" w:type="dxa"/>
            <w:vMerge w:val="restart"/>
          </w:tcPr>
          <w:p w14:paraId="19E149BF" w14:textId="77777777" w:rsidR="003E557E" w:rsidRPr="00986754" w:rsidRDefault="003E557E" w:rsidP="003E557E">
            <w:r w:rsidRPr="00986754">
              <w:rPr>
                <w:b/>
              </w:rPr>
              <w:t>Rango antropométrico</w:t>
            </w:r>
          </w:p>
        </w:tc>
        <w:tc>
          <w:tcPr>
            <w:tcW w:w="5298" w:type="dxa"/>
          </w:tcPr>
          <w:p w14:paraId="72D6D670" w14:textId="77777777" w:rsidR="003E557E" w:rsidRPr="00986754" w:rsidRDefault="003E557E" w:rsidP="003E557E">
            <w:r w:rsidRPr="00986754">
              <w:t>Peso: 20 – 200 Kg.</w:t>
            </w:r>
          </w:p>
        </w:tc>
      </w:tr>
      <w:tr w:rsidR="003E557E" w:rsidRPr="00986754" w14:paraId="650AE300" w14:textId="77777777" w:rsidTr="00905788">
        <w:trPr>
          <w:jc w:val="center"/>
        </w:trPr>
        <w:tc>
          <w:tcPr>
            <w:tcW w:w="2777" w:type="dxa"/>
            <w:vMerge/>
          </w:tcPr>
          <w:p w14:paraId="4D8B568C" w14:textId="77777777" w:rsidR="003E557E" w:rsidRPr="00986754" w:rsidRDefault="003E557E" w:rsidP="003E557E"/>
        </w:tc>
        <w:tc>
          <w:tcPr>
            <w:tcW w:w="5298" w:type="dxa"/>
          </w:tcPr>
          <w:p w14:paraId="758406EF" w14:textId="77777777" w:rsidR="003E557E" w:rsidRPr="00986754" w:rsidRDefault="003E557E" w:rsidP="003E557E">
            <w:r w:rsidRPr="00986754">
              <w:t>Altura: 80- 250  cm</w:t>
            </w:r>
          </w:p>
        </w:tc>
      </w:tr>
      <w:tr w:rsidR="003E557E" w:rsidRPr="00986754" w14:paraId="0A2FECCC" w14:textId="77777777" w:rsidTr="00905788">
        <w:trPr>
          <w:jc w:val="center"/>
        </w:trPr>
        <w:tc>
          <w:tcPr>
            <w:tcW w:w="2777" w:type="dxa"/>
            <w:vMerge/>
          </w:tcPr>
          <w:p w14:paraId="6DB371A8" w14:textId="77777777" w:rsidR="003E557E" w:rsidRPr="00986754" w:rsidRDefault="003E557E" w:rsidP="003E557E"/>
        </w:tc>
        <w:tc>
          <w:tcPr>
            <w:tcW w:w="5298" w:type="dxa"/>
          </w:tcPr>
          <w:p w14:paraId="181C2123" w14:textId="77777777" w:rsidR="003E557E" w:rsidRPr="00986754" w:rsidRDefault="003E557E" w:rsidP="003E557E">
            <w:r w:rsidRPr="00986754">
              <w:t>Tamaño del pie: Mayor a 35 cm</w:t>
            </w:r>
          </w:p>
        </w:tc>
      </w:tr>
      <w:tr w:rsidR="003E557E" w:rsidRPr="00986754" w14:paraId="03D42926" w14:textId="77777777" w:rsidTr="00905788">
        <w:trPr>
          <w:jc w:val="center"/>
        </w:trPr>
        <w:tc>
          <w:tcPr>
            <w:tcW w:w="2777" w:type="dxa"/>
          </w:tcPr>
          <w:p w14:paraId="6B9C009C" w14:textId="77777777" w:rsidR="003E557E" w:rsidRPr="00986754" w:rsidRDefault="003E557E" w:rsidP="003E557E">
            <w:r w:rsidRPr="00986754">
              <w:rPr>
                <w:b/>
              </w:rPr>
              <w:t>Frecuencia del ancho de banda</w:t>
            </w:r>
          </w:p>
        </w:tc>
        <w:tc>
          <w:tcPr>
            <w:tcW w:w="5298" w:type="dxa"/>
          </w:tcPr>
          <w:p w14:paraId="5AD04AD8" w14:textId="77777777" w:rsidR="003E557E" w:rsidRPr="00986754" w:rsidRDefault="003E557E" w:rsidP="003E557E">
            <w:r w:rsidRPr="00986754">
              <w:t>0.01 -10 Hz</w:t>
            </w:r>
          </w:p>
        </w:tc>
      </w:tr>
    </w:tbl>
    <w:p w14:paraId="7D3B40C3" w14:textId="77777777" w:rsidR="003E557E" w:rsidRPr="00986754" w:rsidRDefault="003E557E" w:rsidP="003E557E"/>
    <w:p w14:paraId="65306E40" w14:textId="28CBFA90" w:rsidR="003E557E" w:rsidRPr="00986754" w:rsidRDefault="00522C3B" w:rsidP="003E557E">
      <w:r w:rsidRPr="00986754">
        <w:t>A</w:t>
      </w:r>
      <w:r w:rsidR="003E557E" w:rsidRPr="00986754">
        <w:t>Actualmente, las marcas más reconocidas de plataformas de fuerza que cumplen con los requerimientos técnicos para realizar pruebas de estabilometría son Kistler, AMTI y TESKAN. En la Figura #, se observa una plataforma de fuerza marca Kistler.</w:t>
      </w:r>
    </w:p>
    <w:p w14:paraId="0E027F5F" w14:textId="58F5BAAC" w:rsidR="003E557E" w:rsidRPr="00986754" w:rsidRDefault="003E557E" w:rsidP="003E557E"/>
    <w:p w14:paraId="10DD0521" w14:textId="77777777" w:rsidR="003E557E" w:rsidRPr="00986754" w:rsidRDefault="003E557E" w:rsidP="003E557E"/>
    <w:p w14:paraId="545B0A1B" w14:textId="77777777" w:rsidR="00CE4FB2" w:rsidRPr="00986754" w:rsidRDefault="003E557E" w:rsidP="00CE4FB2">
      <w:pPr>
        <w:keepNext/>
        <w:jc w:val="center"/>
      </w:pPr>
      <w:r w:rsidRPr="00986754">
        <w:rPr>
          <w:noProof/>
          <w:lang w:eastAsia="es-CO"/>
        </w:rPr>
        <w:drawing>
          <wp:inline distT="0" distB="0" distL="114300" distR="114300" wp14:anchorId="1F6A8947" wp14:editId="55211C45">
            <wp:extent cx="3596640" cy="1447165"/>
            <wp:effectExtent l="0" t="0" r="0" b="0"/>
            <wp:docPr id="41" name="image118.jpg"/>
            <wp:cNvGraphicFramePr/>
            <a:graphic xmlns:a="http://schemas.openxmlformats.org/drawingml/2006/main">
              <a:graphicData uri="http://schemas.openxmlformats.org/drawingml/2006/picture">
                <pic:pic xmlns:pic="http://schemas.openxmlformats.org/drawingml/2006/picture">
                  <pic:nvPicPr>
                    <pic:cNvPr id="0" name="image118.jpg"/>
                    <pic:cNvPicPr preferRelativeResize="0"/>
                  </pic:nvPicPr>
                  <pic:blipFill>
                    <a:blip r:embed="rId21"/>
                    <a:srcRect/>
                    <a:stretch>
                      <a:fillRect/>
                    </a:stretch>
                  </pic:blipFill>
                  <pic:spPr>
                    <a:xfrm>
                      <a:off x="0" y="0"/>
                      <a:ext cx="3596640" cy="1447165"/>
                    </a:xfrm>
                    <a:prstGeom prst="rect">
                      <a:avLst/>
                    </a:prstGeom>
                    <a:ln/>
                  </pic:spPr>
                </pic:pic>
              </a:graphicData>
            </a:graphic>
          </wp:inline>
        </w:drawing>
      </w:r>
    </w:p>
    <w:p w14:paraId="354DB8BF" w14:textId="66AA8593" w:rsidR="003E557E" w:rsidRPr="00986754" w:rsidRDefault="00CE4FB2" w:rsidP="00CE4FB2">
      <w:pPr>
        <w:pStyle w:val="Descripcin"/>
        <w:rPr>
          <w:sz w:val="20"/>
        </w:rPr>
      </w:pPr>
      <w:bookmarkStart w:id="35" w:name="_Toc469175442"/>
      <w:r w:rsidRPr="00986754">
        <w:rPr>
          <w:sz w:val="20"/>
        </w:rPr>
        <w:t xml:space="preserve">Figura </w:t>
      </w:r>
      <w:r w:rsidRPr="00986754">
        <w:rPr>
          <w:sz w:val="20"/>
        </w:rPr>
        <w:fldChar w:fldCharType="begin"/>
      </w:r>
      <w:r w:rsidRPr="00986754">
        <w:rPr>
          <w:sz w:val="20"/>
        </w:rPr>
        <w:instrText xml:space="preserve"> SEQ Figura \* ARABIC </w:instrText>
      </w:r>
      <w:r w:rsidRPr="00986754">
        <w:rPr>
          <w:sz w:val="20"/>
        </w:rPr>
        <w:fldChar w:fldCharType="separate"/>
      </w:r>
      <w:r w:rsidR="00BA3B09">
        <w:rPr>
          <w:noProof/>
          <w:sz w:val="20"/>
        </w:rPr>
        <w:t>10</w:t>
      </w:r>
      <w:r w:rsidRPr="00986754">
        <w:rPr>
          <w:sz w:val="20"/>
        </w:rPr>
        <w:fldChar w:fldCharType="end"/>
      </w:r>
      <w:r w:rsidRPr="00986754">
        <w:rPr>
          <w:sz w:val="20"/>
        </w:rPr>
        <w:t>. Plataforma de fuerza Kistler. Fuente: Biomechanical Solutions.</w:t>
      </w:r>
      <w:bookmarkEnd w:id="35"/>
    </w:p>
    <w:p w14:paraId="3D8D50AF" w14:textId="5F881E77" w:rsidR="003E557E" w:rsidRPr="00986754" w:rsidRDefault="00E02AA2" w:rsidP="007A5524">
      <w:pPr>
        <w:pStyle w:val="Ttulo3"/>
      </w:pPr>
      <w:bookmarkStart w:id="36" w:name="_Toc469175412"/>
      <w:r>
        <w:t>Análisis en tiempo-frecuencia</w:t>
      </w:r>
      <w:bookmarkEnd w:id="36"/>
    </w:p>
    <w:p w14:paraId="715D1985" w14:textId="77777777" w:rsidR="003E557E" w:rsidRPr="00986754" w:rsidRDefault="003E557E" w:rsidP="003E557E"/>
    <w:p w14:paraId="1BA8FC41" w14:textId="77777777" w:rsidR="003E557E" w:rsidRPr="00986754" w:rsidRDefault="003E557E" w:rsidP="003E557E">
      <w:r w:rsidRPr="00986754">
        <w:t xml:space="preserve">Los criterios y pautas considerados en las pruebas de estabilometría para garantizar la confiabilidad de los resultados se presentan a continuación. </w:t>
      </w:r>
    </w:p>
    <w:p w14:paraId="3CE203AF" w14:textId="77777777" w:rsidR="003E557E" w:rsidRPr="00986754" w:rsidRDefault="003E557E" w:rsidP="003E557E">
      <w:r w:rsidRPr="00986754">
        <w:lastRenderedPageBreak/>
        <w:t xml:space="preserve">La postura del sujeto puede condicionar los resultados de la prueba. Por ejemplo, en una prueba de salto tipo squat jump la posición de preparación indicada para todos los sujetos que realizan la prueba oscila entre 90 a 120 grados de flexión de rodilla, estandarizar la posición de inicio en la prueba garantiza el mismo patrón en la ejecución de las pruebas pre y pos evaluación. Sin embargo, la literatura no es concluyente al respecto (Scoppa et al., 2013). </w:t>
      </w:r>
    </w:p>
    <w:p w14:paraId="2A7BA550" w14:textId="77777777" w:rsidR="003E557E" w:rsidRPr="00986754" w:rsidRDefault="003E557E" w:rsidP="003E557E">
      <w:r w:rsidRPr="00986754">
        <w:t xml:space="preserve">De acuerdo con Scoppa et al., el tiempo de duración de la prueba se considera entre 20 a 60 segundos (Scoppa et al., 2013), este tiempo depende del objetivo de la evaluación. En las pruebas dinámicas como el salto los objetivos pueden resumirse en dos: 1) evaluar las oscilaciones iniciales de ajuste seguido a la perturbación generada en la prueba y 2) evaluar las oscilaciones de adaptación después de un tiempo prologado de aplicada la perturbación. </w:t>
      </w:r>
    </w:p>
    <w:p w14:paraId="6481B6E4" w14:textId="77777777" w:rsidR="003E557E" w:rsidRPr="00986754" w:rsidRDefault="003E557E" w:rsidP="003E557E"/>
    <w:p w14:paraId="5F5237F2" w14:textId="77777777" w:rsidR="003E557E" w:rsidRPr="00986754" w:rsidRDefault="003E557E" w:rsidP="003E557E">
      <w:r w:rsidRPr="00986754">
        <w:t>En adición, así como los ciclos circadianos y las señales hormonales influencian los ciclos de sueño-vigilia éstos pueden afectar los resultados de una prueba de estabilometría.  Esto sugiere realizar las pruebas estabilométricas en horarios equivalentes para hacer posible la comparación de los resultados y la interpretación de los efectos de un tratamiento del equilibrio postural en el mismo sujeto (Russo et al., 2015).</w:t>
      </w:r>
    </w:p>
    <w:p w14:paraId="5FF9E362" w14:textId="77777777" w:rsidR="005445C8" w:rsidRPr="00986754" w:rsidRDefault="003E557E" w:rsidP="003E557E">
      <w:r w:rsidRPr="00986754">
        <w:t>Un aspecto técnico a considerarse es el índice de muestreo. Éste corresponde al número de adquisiciones obtenidas en la prueba bajo ciertos parámetros, según  Scoppa et al., se requieren por lo menos dos 2 Gb de memoria para almacenar más de 15,000 adquisiciones de pruebas del COP con parámetros de (60 s, 100 HZ, 16 bits), (Scoppa et al., 2013).</w:t>
      </w:r>
    </w:p>
    <w:p w14:paraId="3110A8AB" w14:textId="77777777" w:rsidR="005445C8" w:rsidRPr="00986754" w:rsidRDefault="005445C8" w:rsidP="005445C8">
      <w:r w:rsidRPr="00986754">
        <w:t>Comprendiendo los factores que pueden alterar los resultados de las pruebas de equilibrio dinámico que pueden ser realizadas durante una prueba de estabilometría se presentan a continuación las pruebas de equilibrio dinámico que pueden ser desarrolladas sobre una plataforma de fuerza para medir las oscilaciones del COP.</w:t>
      </w:r>
    </w:p>
    <w:p w14:paraId="4B0F5E55" w14:textId="77777777" w:rsidR="005F045F" w:rsidRPr="00986754" w:rsidRDefault="005F045F" w:rsidP="003E557E"/>
    <w:p w14:paraId="668DFC38" w14:textId="0E4101F2" w:rsidR="003E557E" w:rsidRPr="00986754" w:rsidRDefault="00DD4715" w:rsidP="005F045F">
      <w:pPr>
        <w:pStyle w:val="Ttulo2"/>
      </w:pPr>
      <w:bookmarkStart w:id="37" w:name="_Toc469175413"/>
      <w:r w:rsidRPr="00986754">
        <w:t>Análisis Tonal</w:t>
      </w:r>
      <w:bookmarkEnd w:id="37"/>
    </w:p>
    <w:p w14:paraId="08A3E79F" w14:textId="77777777" w:rsidR="003E557E" w:rsidRPr="00986754" w:rsidRDefault="003E557E" w:rsidP="003E557E">
      <w:r w:rsidRPr="00986754">
        <w:t xml:space="preserve">En biomecánica deportiva, se entiende por acelerometría al conjunto de procedimientos, protocolos y metodología de análisis del movimiento en el que se emplea </w:t>
      </w:r>
      <w:r w:rsidRPr="00986754">
        <w:lastRenderedPageBreak/>
        <w:t>un sensor llamado acelerómetro como principal herramienta de registro (Encarnación-Martínez, 2012).</w:t>
      </w:r>
    </w:p>
    <w:p w14:paraId="12F982BA" w14:textId="77777777" w:rsidR="003E557E" w:rsidRPr="00986754" w:rsidRDefault="003E557E" w:rsidP="003E557E">
      <w:r w:rsidRPr="00986754">
        <w:t>Son muchos los campos de aplicación de la acelerometría, así como diversos los procedimientos y protocolos empleados mediante el uso de acelerómetros, pero todos tienen en común el empleo de dichos sistemas, los cuales variarán ligeramente en sus características dependiendo de su uso específico.</w:t>
      </w:r>
    </w:p>
    <w:p w14:paraId="0918C362" w14:textId="77777777" w:rsidR="003E557E" w:rsidRPr="00986754" w:rsidRDefault="003E557E" w:rsidP="003E557E">
      <w:r w:rsidRPr="00986754">
        <w:t>Los acelerómetros se pueden describir como sensores que permiten cuantificar las aceleraciones/desaceleraciones de un sistema y traducirlas en una señal eléctrica. Todo ello con el fin de analizar posteriormente dicha señal y extraer información relevante del movimiento estudiado.</w:t>
      </w:r>
    </w:p>
    <w:p w14:paraId="6EF44B9F" w14:textId="77777777" w:rsidR="00DD4715" w:rsidRPr="00986754" w:rsidRDefault="00DD4715" w:rsidP="003E557E"/>
    <w:p w14:paraId="160C47B8" w14:textId="77777777" w:rsidR="003E557E" w:rsidRPr="00986754" w:rsidRDefault="003E557E" w:rsidP="003E557E">
      <w:r w:rsidRPr="00986754">
        <w:t xml:space="preserve">La aceleración/desaceleración en el tiempo de un sistema u objeto representa la principal variable analizada mediante acelerómetros, y como tal, se clasifica dentro de las variables pertenecientes a la cinemática, aunque el principal empleo de la acelerometría está relacionado con el análisis de impactos durante la locomoción humana (marcha y/o carrera). Este hecho es debido a que el funcionamiento básico de un acelerómetro siempre se describe en términos de masa y un sistema resorte, los cuales siempre operan bajo los principios de la ley de Hooke (F=kx) y la segunda ley de Newton (F = ma). </w:t>
      </w:r>
    </w:p>
    <w:p w14:paraId="70280B66" w14:textId="77777777" w:rsidR="003E557E" w:rsidRPr="00986754" w:rsidRDefault="003E557E" w:rsidP="003E557E">
      <w:r w:rsidRPr="00986754">
        <w:t>De esta forma, cuando un sistema formado por una masa y un resorte es sometido a una carga de tensión o compresión debida a un movimiento, el resorte generará una fuerza de restauración proporcional a la fuerza de tensión o compresión. Así, si conocemos la masa del sistema y controlamos la rigidez del resorte (su constante de deformación) podemos calcular la aceleración del sistema por las características del desplazamiento (Kavanagh &amp; Menz, 2008).</w:t>
      </w:r>
    </w:p>
    <w:p w14:paraId="4B4A32AD" w14:textId="77777777" w:rsidR="003E557E" w:rsidRPr="00986754" w:rsidRDefault="003E557E" w:rsidP="003E557E">
      <w:r w:rsidRPr="00986754">
        <w:t>Ahora bien, las diferencias existentes entre los diversos tipos de acelerómetros utilizados en biomecánica dependerán básicamente del sistema de masa-resorte que empleen para cuantifica la aceleración. Durante el presente capítulo se presentarán diversas aplicaciones y los sensores empleados para cuantificar la aceleración.</w:t>
      </w:r>
    </w:p>
    <w:p w14:paraId="788702F7" w14:textId="77777777" w:rsidR="003E557E" w:rsidRPr="00986754" w:rsidRDefault="003E557E" w:rsidP="003E557E"/>
    <w:p w14:paraId="009C6E59" w14:textId="77777777" w:rsidR="005F045F" w:rsidRPr="00986754" w:rsidRDefault="003E557E" w:rsidP="005F045F">
      <w:pPr>
        <w:keepNext/>
        <w:jc w:val="center"/>
      </w:pPr>
      <w:r w:rsidRPr="00986754">
        <w:rPr>
          <w:noProof/>
          <w:lang w:eastAsia="es-CO"/>
        </w:rPr>
        <w:lastRenderedPageBreak/>
        <w:drawing>
          <wp:inline distT="114300" distB="114300" distL="114300" distR="114300" wp14:anchorId="6EEF9E1E" wp14:editId="7991E5C6">
            <wp:extent cx="2009775" cy="2228850"/>
            <wp:effectExtent l="0" t="0" r="0" b="0"/>
            <wp:docPr id="68"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22"/>
                    <a:srcRect/>
                    <a:stretch>
                      <a:fillRect/>
                    </a:stretch>
                  </pic:blipFill>
                  <pic:spPr>
                    <a:xfrm>
                      <a:off x="0" y="0"/>
                      <a:ext cx="2009775" cy="2228850"/>
                    </a:xfrm>
                    <a:prstGeom prst="rect">
                      <a:avLst/>
                    </a:prstGeom>
                    <a:ln/>
                  </pic:spPr>
                </pic:pic>
              </a:graphicData>
            </a:graphic>
          </wp:inline>
        </w:drawing>
      </w:r>
    </w:p>
    <w:p w14:paraId="6E89C20D" w14:textId="59791CAB" w:rsidR="003E557E" w:rsidRPr="00986754" w:rsidRDefault="005F045F" w:rsidP="005F045F">
      <w:pPr>
        <w:pStyle w:val="Descripcin"/>
        <w:rPr>
          <w:sz w:val="20"/>
        </w:rPr>
      </w:pPr>
      <w:bookmarkStart w:id="38" w:name="_Toc469175443"/>
      <w:r w:rsidRPr="00986754">
        <w:rPr>
          <w:sz w:val="20"/>
        </w:rPr>
        <w:t xml:space="preserve">Figura </w:t>
      </w:r>
      <w:r w:rsidRPr="00986754">
        <w:rPr>
          <w:sz w:val="20"/>
        </w:rPr>
        <w:fldChar w:fldCharType="begin"/>
      </w:r>
      <w:r w:rsidRPr="00986754">
        <w:rPr>
          <w:sz w:val="20"/>
        </w:rPr>
        <w:instrText xml:space="preserve"> SEQ Figura \* ARABIC </w:instrText>
      </w:r>
      <w:r w:rsidRPr="00986754">
        <w:rPr>
          <w:sz w:val="20"/>
        </w:rPr>
        <w:fldChar w:fldCharType="separate"/>
      </w:r>
      <w:r w:rsidR="00BA3B09">
        <w:rPr>
          <w:noProof/>
          <w:sz w:val="20"/>
        </w:rPr>
        <w:t>11</w:t>
      </w:r>
      <w:r w:rsidRPr="00986754">
        <w:rPr>
          <w:sz w:val="20"/>
        </w:rPr>
        <w:fldChar w:fldCharType="end"/>
      </w:r>
      <w:r w:rsidRPr="00986754">
        <w:rPr>
          <w:sz w:val="20"/>
        </w:rPr>
        <w:t>. Esquema funcionamiento acelerómetro. (Esquema propuesto para el editor gráfico).</w:t>
      </w:r>
      <w:bookmarkEnd w:id="38"/>
    </w:p>
    <w:p w14:paraId="62ABA054" w14:textId="77777777" w:rsidR="003E557E" w:rsidRPr="00986754" w:rsidRDefault="003E557E" w:rsidP="003E557E"/>
    <w:p w14:paraId="6D329812" w14:textId="77777777" w:rsidR="003E557E" w:rsidRPr="00986754" w:rsidRDefault="003E557E" w:rsidP="003E557E">
      <w:r w:rsidRPr="00986754">
        <w:t>Para entender este aspecto, es importante conocer primero las unidades de medida de un acelerómetro. Básicamente, las aceleraciones/desaceleraciones de un objeto se pueden expresar en dos unidades. La unidad más conocida que expresa la magnitud de aceleración es el metro partido segundo cuadrado (m/s2), pero en biomecánica deportiva, y concretamente en el uso de acelerómetros, la unidad más común es el g, cuya equivalencia es 1 g = 9,81 m/s2. Esta forma de representar los valores de aceleración se podrían interpretar como la aceleración que sufre un objeto n veces la constante gravitatoria, así si durante la carrera a pie, en el instante que apoyamos el talón en el suelo registramos un valor de 10 g, significa que nuestro cuerpo está recibiendo una desaceleración de 98,1 m/s2 (10g x 9,81m/s2).</w:t>
      </w:r>
    </w:p>
    <w:p w14:paraId="4900D769" w14:textId="77777777" w:rsidR="003E557E" w:rsidRPr="00986754" w:rsidRDefault="003E557E" w:rsidP="003E557E">
      <w:r w:rsidRPr="00986754">
        <w:t>A modo de resumen, los acelerómetros son sensores que permiten calcular la aceleración de una masa en uno (uniaxial), dos (biaxial) o tres ejes (triaxial), así como otros aspectos espacio-temporales de la locomoción a partir de los datos de aceleración. Para ello, es necesario que dichos acelerómetros sean fijados a un elemento óseo o sobre la piel, permitiendo de este modo registrar las aceleraciones en un segmento corporal (Pérez &amp; Llana, 2008).</w:t>
      </w:r>
    </w:p>
    <w:p w14:paraId="4054AE23" w14:textId="77777777" w:rsidR="003E557E" w:rsidRPr="00986754" w:rsidRDefault="003E557E" w:rsidP="003E557E"/>
    <w:p w14:paraId="60AC7B6A" w14:textId="77777777" w:rsidR="005F045F" w:rsidRPr="00986754" w:rsidRDefault="003E557E" w:rsidP="005F045F">
      <w:pPr>
        <w:keepNext/>
        <w:jc w:val="center"/>
      </w:pPr>
      <w:r w:rsidRPr="00986754">
        <w:rPr>
          <w:noProof/>
          <w:lang w:eastAsia="es-CO"/>
        </w:rPr>
        <w:lastRenderedPageBreak/>
        <w:drawing>
          <wp:inline distT="114300" distB="114300" distL="114300" distR="114300" wp14:anchorId="6D28C6F3" wp14:editId="50655961">
            <wp:extent cx="2419350" cy="1952625"/>
            <wp:effectExtent l="0" t="0" r="0" b="0"/>
            <wp:docPr id="1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3"/>
                    <a:srcRect/>
                    <a:stretch>
                      <a:fillRect/>
                    </a:stretch>
                  </pic:blipFill>
                  <pic:spPr>
                    <a:xfrm>
                      <a:off x="0" y="0"/>
                      <a:ext cx="2419350" cy="1952625"/>
                    </a:xfrm>
                    <a:prstGeom prst="rect">
                      <a:avLst/>
                    </a:prstGeom>
                    <a:ln/>
                  </pic:spPr>
                </pic:pic>
              </a:graphicData>
            </a:graphic>
          </wp:inline>
        </w:drawing>
      </w:r>
    </w:p>
    <w:p w14:paraId="0BA94A23" w14:textId="47FD2588" w:rsidR="003E557E" w:rsidRPr="00986754" w:rsidRDefault="005F045F" w:rsidP="005F045F">
      <w:pPr>
        <w:pStyle w:val="Descripcin"/>
      </w:pPr>
      <w:bookmarkStart w:id="39" w:name="_Toc469175444"/>
      <w:r w:rsidRPr="00986754">
        <w:t xml:space="preserve">Figura </w:t>
      </w:r>
      <w:r w:rsidR="009A50B6" w:rsidRPr="00986754">
        <w:fldChar w:fldCharType="begin"/>
      </w:r>
      <w:r w:rsidR="009A50B6" w:rsidRPr="00986754">
        <w:instrText xml:space="preserve"> SEQ Figura \* ARABIC </w:instrText>
      </w:r>
      <w:r w:rsidR="009A50B6" w:rsidRPr="00986754">
        <w:fldChar w:fldCharType="separate"/>
      </w:r>
      <w:r w:rsidR="00BA3B09">
        <w:rPr>
          <w:noProof/>
        </w:rPr>
        <w:t>12</w:t>
      </w:r>
      <w:r w:rsidR="009A50B6" w:rsidRPr="00986754">
        <w:rPr>
          <w:noProof/>
        </w:rPr>
        <w:fldChar w:fldCharType="end"/>
      </w:r>
      <w:r w:rsidRPr="00986754">
        <w:t>. Esquema general del funcionamiento de un acelerómetro. Durante el apoyo del atleta, en el acelerómetro (a) se registra un desplazamiento de la masa interna asociado al movimiento del atleta. Ese desplazamiento será proporcional a las fuerzas con el suelo. Internamente, la resistencia que genera el sistema de resorte convierte el movimiento en una señal eléctrica (b), la cual nos permite cuantificar la magnitud del impacto con el suelo. (Esquema propuesto para el editor gráfico).</w:t>
      </w:r>
      <w:bookmarkEnd w:id="39"/>
    </w:p>
    <w:p w14:paraId="6E0EB52A" w14:textId="77777777" w:rsidR="003E557E" w:rsidRPr="00986754" w:rsidRDefault="003E557E" w:rsidP="003E557E"/>
    <w:p w14:paraId="4548FF6C" w14:textId="54A03876" w:rsidR="003E557E" w:rsidRPr="00986754" w:rsidRDefault="00DD4715" w:rsidP="00C876AE">
      <w:pPr>
        <w:pStyle w:val="Ttulo3"/>
      </w:pPr>
      <w:bookmarkStart w:id="40" w:name="_Toc469175414"/>
      <w:r w:rsidRPr="00986754">
        <w:t>Percepción humana del “Pitch”</w:t>
      </w:r>
      <w:bookmarkEnd w:id="40"/>
    </w:p>
    <w:p w14:paraId="50935A6B" w14:textId="77777777" w:rsidR="003E557E" w:rsidRPr="00986754" w:rsidRDefault="003E557E" w:rsidP="003E557E">
      <w:r w:rsidRPr="00986754">
        <w:t>Es conveniente remarcar que debido al principio de acción-reacción propuesto por Newton, cuando un individuo apoya el pie en el suelo (camina, corre, salta, baila, etc.) surgen acciones recíprocas entre el miembro y el suelo. De esta forma el sujeto ejerce sobre el suelo una fuerza que dependerá de su propio peso y del tipo de movimiento que realice, y por tanto el suelo ejercerá en ese instante una fuerza igual pero de sentido contrario denominadas fuerzas de reacción del suelo, utilizándose muchas veces el acrónimo en inglés ground reaction forces (GRF).</w:t>
      </w:r>
    </w:p>
    <w:p w14:paraId="20D89C65" w14:textId="77777777" w:rsidR="00B2318D" w:rsidRPr="00986754" w:rsidRDefault="003E557E" w:rsidP="00B2318D">
      <w:pPr>
        <w:keepNext/>
        <w:jc w:val="center"/>
      </w:pPr>
      <w:r w:rsidRPr="00986754">
        <w:rPr>
          <w:noProof/>
          <w:lang w:eastAsia="es-CO"/>
        </w:rPr>
        <w:drawing>
          <wp:inline distT="0" distB="0" distL="114300" distR="114300" wp14:anchorId="5B22B6E1" wp14:editId="5DCEAB01">
            <wp:extent cx="3314700" cy="2219960"/>
            <wp:effectExtent l="0" t="0" r="0" b="0"/>
            <wp:docPr id="21"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4"/>
                    <a:srcRect/>
                    <a:stretch>
                      <a:fillRect/>
                    </a:stretch>
                  </pic:blipFill>
                  <pic:spPr>
                    <a:xfrm>
                      <a:off x="0" y="0"/>
                      <a:ext cx="3314700" cy="2219960"/>
                    </a:xfrm>
                    <a:prstGeom prst="rect">
                      <a:avLst/>
                    </a:prstGeom>
                    <a:ln/>
                  </pic:spPr>
                </pic:pic>
              </a:graphicData>
            </a:graphic>
          </wp:inline>
        </w:drawing>
      </w:r>
    </w:p>
    <w:p w14:paraId="40009084" w14:textId="2AA8E56F" w:rsidR="003E557E" w:rsidRPr="00986754" w:rsidRDefault="00B2318D" w:rsidP="00B2318D">
      <w:pPr>
        <w:pStyle w:val="Descripcin"/>
        <w:rPr>
          <w:sz w:val="20"/>
        </w:rPr>
      </w:pPr>
      <w:bookmarkStart w:id="41" w:name="_Toc469175445"/>
      <w:r w:rsidRPr="00986754">
        <w:rPr>
          <w:sz w:val="20"/>
        </w:rPr>
        <w:t xml:space="preserve">Figura </w:t>
      </w:r>
      <w:r w:rsidRPr="00986754">
        <w:rPr>
          <w:sz w:val="20"/>
        </w:rPr>
        <w:fldChar w:fldCharType="begin"/>
      </w:r>
      <w:r w:rsidRPr="00986754">
        <w:rPr>
          <w:sz w:val="20"/>
        </w:rPr>
        <w:instrText xml:space="preserve"> SEQ Figura \* ARABIC </w:instrText>
      </w:r>
      <w:r w:rsidRPr="00986754">
        <w:rPr>
          <w:sz w:val="20"/>
        </w:rPr>
        <w:fldChar w:fldCharType="separate"/>
      </w:r>
      <w:r w:rsidR="00BA3B09">
        <w:rPr>
          <w:noProof/>
          <w:sz w:val="20"/>
        </w:rPr>
        <w:t>13</w:t>
      </w:r>
      <w:r w:rsidRPr="00986754">
        <w:rPr>
          <w:sz w:val="20"/>
        </w:rPr>
        <w:fldChar w:fldCharType="end"/>
      </w:r>
      <w:r w:rsidRPr="00986754">
        <w:rPr>
          <w:sz w:val="20"/>
        </w:rPr>
        <w:t>. Ejemplo de fuerzas de reacción vertical del suelo durante las fases de la marcha.</w:t>
      </w:r>
      <w:bookmarkEnd w:id="41"/>
    </w:p>
    <w:p w14:paraId="6BAEC7DF" w14:textId="77777777" w:rsidR="003E557E" w:rsidRPr="00986754" w:rsidRDefault="003E557E" w:rsidP="003E557E">
      <w:r w:rsidRPr="00986754">
        <w:lastRenderedPageBreak/>
        <w:t>La transmisión a lo largo del cuerpo de estas fuerzas también se le suele denominar ondas de choque, fenómeno que no se puede apreciar directamente. Fue Borrelli (1680) el primero en estimar las fuerzas que surgían durante la locomoción humana usando un modelo matemático.</w:t>
      </w:r>
    </w:p>
    <w:p w14:paraId="2B36B47E" w14:textId="77777777" w:rsidR="003E557E" w:rsidRPr="00986754" w:rsidRDefault="003E557E" w:rsidP="003E557E">
      <w:r w:rsidRPr="00986754">
        <w:t>Dicho impacto cumple, en su justa medida, una función beneficiosa para el organismo, pero tanto por exceso como por defecto tiene implicaciones negativas sobre nuestro organismo. De manera que los impactos se producen de manera continua, así como la activación de los distintos mecanismos de absorción que tiene nuestro organismo. Debido a esto, aunque el impacto no lo veamos, lo podemos registrar con técnicas de medición específicas como la acelerometría y la dinamometría.</w:t>
      </w:r>
    </w:p>
    <w:p w14:paraId="6CB710A0" w14:textId="77777777" w:rsidR="003E557E" w:rsidRPr="00986754" w:rsidRDefault="003E557E" w:rsidP="003E557E">
      <w:r w:rsidRPr="00986754">
        <w:t>De esta forma, la acelerometría se han empleado comúnmente para estudiar la capacidad de absorción de impactos del sistema musculo-esquelético durante diversas actividades físicas, así como para usos más específicos como el diseño de calzado deportivo, el diseño de equipamiento deportivo, cálculo del gasto energético, análisis del movimiento, etc. (Henning&amp;Sanderson, 1995; Sandersons&amp;Cavanangh, 1987; Sanner, &amp;O´Halloran, 2000).</w:t>
      </w:r>
    </w:p>
    <w:p w14:paraId="4605B592" w14:textId="77777777" w:rsidR="003E557E" w:rsidRPr="00986754" w:rsidRDefault="003E557E" w:rsidP="003E557E"/>
    <w:p w14:paraId="64138E29" w14:textId="6C8CFB61" w:rsidR="003E557E" w:rsidRPr="00986754" w:rsidRDefault="00DD4715" w:rsidP="00537382">
      <w:pPr>
        <w:pStyle w:val="Ttulo3"/>
      </w:pPr>
      <w:bookmarkStart w:id="42" w:name="_Toc469175415"/>
      <w:r w:rsidRPr="00986754">
        <w:t>Representación del “Pitch” en Música</w:t>
      </w:r>
      <w:bookmarkEnd w:id="42"/>
    </w:p>
    <w:p w14:paraId="3891DADB" w14:textId="77777777" w:rsidR="003E557E" w:rsidRPr="00986754" w:rsidRDefault="003E557E" w:rsidP="003E557E">
      <w:r w:rsidRPr="00986754">
        <w:t>En los procesos de absorción de impactos durante la marcha y la carrera, los impactos repetidos de talón en cada paso producen ondas de carga cíclicas de hasta 100 Hz que se transmiten a través de la cadena músculo-esquelética desde el talón hasta la cabeza (Chu &amp;Yazdani-Ardakani, 1986; Lewis, Tan, &amp; Shiue, 1991; Light, Mclellan,  &amp; Klenerman, 1980; Shorten &amp;Winslow, 1992; Voloshin &amp;Wosk, 1981).</w:t>
      </w:r>
    </w:p>
    <w:p w14:paraId="01013E6E" w14:textId="77777777" w:rsidR="003E557E" w:rsidRPr="00986754" w:rsidRDefault="003E557E" w:rsidP="003E557E">
      <w:r w:rsidRPr="00986754">
        <w:t>El impacto de talón es una fuerza de alta magnitud aplicada en un periodo corto de tiempo durante los 50 ms iniciales de la fase de apoyo del ciclo de marcha. Según Kim y Voloshin (1992), el impacto se produce dentro de los primeros 10 - 40 ms, teniendo una duración de entre 5 y 25 ms (Folman et al., 1986; Jorgensen &amp; Bojsen-Moeller, 1989a; Light et al., 1980; Shorten &amp;Winslow, 1992).</w:t>
      </w:r>
    </w:p>
    <w:p w14:paraId="27C4A57B" w14:textId="77777777" w:rsidR="003E557E" w:rsidRPr="00986754" w:rsidRDefault="003E557E" w:rsidP="003E557E">
      <w:r w:rsidRPr="00986754">
        <w:t xml:space="preserve">Los impactos durante la locomoción tienen dos componentes (Nigg et al., 1995). Un primer componente, denominado pico de impacto o pasivo, se produce durante los primeros 10 - 30 ms. Este aspecto hace que nuestro organismo sea incapaz, de manera </w:t>
      </w:r>
      <w:r w:rsidRPr="00986754">
        <w:lastRenderedPageBreak/>
        <w:t>voluntaria, de atenuar su magnitud, por lo que la única forma de atenuar dicho impacto es mediante las estructuras anatómicas y mecanismos pasivos de absorción del cuerpo (Nigg &amp; Yeadon, 1987). El segundo componente del impacto, también denominado pico activo, alcanza su máxima magnitud pasados de los 50 ms tras el primer contacto con la superficie (Nigg et al., 1995) (figura 4). Normalmente el pico activo está vinculado con las fuerzas propulsivas que los deportistas aplican sobre el suelo durante la carrera y el pico pasivo está relacionado con la brusca desaceleración del pie con el suelo, siendo este componente el que se ha relacionado como causante de la aparición de lesiones por estrés.</w:t>
      </w:r>
    </w:p>
    <w:p w14:paraId="1734A29B" w14:textId="77777777" w:rsidR="003E557E" w:rsidRPr="00986754" w:rsidRDefault="003E557E" w:rsidP="003E557E"/>
    <w:p w14:paraId="2A68B5E9" w14:textId="77777777" w:rsidR="00365787" w:rsidRPr="00986754" w:rsidRDefault="003E557E" w:rsidP="00362286">
      <w:pPr>
        <w:keepNext/>
        <w:jc w:val="center"/>
      </w:pPr>
      <w:r w:rsidRPr="00986754">
        <w:rPr>
          <w:noProof/>
          <w:lang w:eastAsia="es-CO"/>
        </w:rPr>
        <w:drawing>
          <wp:inline distT="0" distB="0" distL="114300" distR="114300" wp14:anchorId="5C833A53" wp14:editId="316170BF">
            <wp:extent cx="2080260" cy="1557020"/>
            <wp:effectExtent l="0" t="0" r="0" b="0"/>
            <wp:docPr id="22" name="image99.png" descr="Macintosh HD:Users:antoniogarciagallart:Desktop:Captura de pantalla 2015-07-03 a las 10.50.29.png"/>
            <wp:cNvGraphicFramePr/>
            <a:graphic xmlns:a="http://schemas.openxmlformats.org/drawingml/2006/main">
              <a:graphicData uri="http://schemas.openxmlformats.org/drawingml/2006/picture">
                <pic:pic xmlns:pic="http://schemas.openxmlformats.org/drawingml/2006/picture">
                  <pic:nvPicPr>
                    <pic:cNvPr id="0" name="image99.png" descr="Macintosh HD:Users:antoniogarciagallart:Desktop:Captura de pantalla 2015-07-03 a las 10.50.29.png"/>
                    <pic:cNvPicPr preferRelativeResize="0"/>
                  </pic:nvPicPr>
                  <pic:blipFill>
                    <a:blip r:embed="rId25"/>
                    <a:srcRect/>
                    <a:stretch>
                      <a:fillRect/>
                    </a:stretch>
                  </pic:blipFill>
                  <pic:spPr>
                    <a:xfrm>
                      <a:off x="0" y="0"/>
                      <a:ext cx="2080260" cy="1557020"/>
                    </a:xfrm>
                    <a:prstGeom prst="rect">
                      <a:avLst/>
                    </a:prstGeom>
                    <a:ln/>
                  </pic:spPr>
                </pic:pic>
              </a:graphicData>
            </a:graphic>
          </wp:inline>
        </w:drawing>
      </w:r>
    </w:p>
    <w:p w14:paraId="594EC7B5" w14:textId="64B52C98" w:rsidR="003E557E" w:rsidRPr="00986754" w:rsidRDefault="00365787" w:rsidP="00362286">
      <w:pPr>
        <w:pStyle w:val="Descripcin"/>
        <w:rPr>
          <w:sz w:val="20"/>
        </w:rPr>
      </w:pPr>
      <w:bookmarkStart w:id="43" w:name="_Toc469175446"/>
      <w:r w:rsidRPr="00986754">
        <w:rPr>
          <w:sz w:val="20"/>
        </w:rPr>
        <w:t xml:space="preserve">Figura </w:t>
      </w:r>
      <w:r w:rsidRPr="00986754">
        <w:rPr>
          <w:sz w:val="20"/>
        </w:rPr>
        <w:fldChar w:fldCharType="begin"/>
      </w:r>
      <w:r w:rsidRPr="00986754">
        <w:rPr>
          <w:sz w:val="20"/>
        </w:rPr>
        <w:instrText xml:space="preserve"> SEQ Figura \* ARABIC </w:instrText>
      </w:r>
      <w:r w:rsidRPr="00986754">
        <w:rPr>
          <w:sz w:val="20"/>
        </w:rPr>
        <w:fldChar w:fldCharType="separate"/>
      </w:r>
      <w:r w:rsidR="00BA3B09">
        <w:rPr>
          <w:noProof/>
          <w:sz w:val="20"/>
        </w:rPr>
        <w:t>14</w:t>
      </w:r>
      <w:r w:rsidRPr="00986754">
        <w:rPr>
          <w:sz w:val="20"/>
        </w:rPr>
        <w:fldChar w:fldCharType="end"/>
      </w:r>
      <w:r w:rsidRPr="00986754">
        <w:rPr>
          <w:sz w:val="20"/>
        </w:rPr>
        <w:t>. Ejemplo de la señal de aceleración registrada en la cabeza durante el apoyo en carrera (elaboración propia).</w:t>
      </w:r>
      <w:bookmarkEnd w:id="43"/>
    </w:p>
    <w:p w14:paraId="2BDF64CD" w14:textId="77777777" w:rsidR="003E557E" w:rsidRPr="00986754" w:rsidRDefault="003E557E" w:rsidP="003E557E">
      <w:r w:rsidRPr="00986754">
        <w:t xml:space="preserve">En términos de aceleración, son diversos los estudios que han analizado la magnitud de los impactos recibidos durante diversas actividades físico-deportivas. </w:t>
      </w:r>
    </w:p>
    <w:p w14:paraId="6B06716D" w14:textId="77777777" w:rsidR="003E557E" w:rsidRPr="00986754" w:rsidRDefault="003E557E" w:rsidP="003E557E">
      <w:r w:rsidRPr="00986754">
        <w:t>La tabla 5, muestra los valores de fuerzas y aceleraciones registradas durante diversas actividades.</w:t>
      </w:r>
    </w:p>
    <w:p w14:paraId="7C68E5CA" w14:textId="0E1B30A4" w:rsidR="00B003D6" w:rsidRPr="00986754" w:rsidRDefault="00B003D6" w:rsidP="00B003D6">
      <w:pPr>
        <w:pStyle w:val="Descripcin"/>
        <w:keepNext/>
        <w:rPr>
          <w:sz w:val="20"/>
        </w:rPr>
      </w:pPr>
      <w:bookmarkStart w:id="44" w:name="_Toc469175452"/>
      <w:r w:rsidRPr="00986754">
        <w:rPr>
          <w:sz w:val="20"/>
        </w:rPr>
        <w:t xml:space="preserve">Tabla </w:t>
      </w:r>
      <w:r w:rsidRPr="00986754">
        <w:rPr>
          <w:sz w:val="20"/>
        </w:rPr>
        <w:fldChar w:fldCharType="begin"/>
      </w:r>
      <w:r w:rsidRPr="00986754">
        <w:rPr>
          <w:sz w:val="20"/>
        </w:rPr>
        <w:instrText xml:space="preserve"> SEQ Tabla \* ARABIC </w:instrText>
      </w:r>
      <w:r w:rsidRPr="00986754">
        <w:rPr>
          <w:sz w:val="20"/>
        </w:rPr>
        <w:fldChar w:fldCharType="separate"/>
      </w:r>
      <w:r w:rsidR="00BA3B09">
        <w:rPr>
          <w:noProof/>
          <w:sz w:val="20"/>
        </w:rPr>
        <w:t>2</w:t>
      </w:r>
      <w:r w:rsidRPr="00986754">
        <w:rPr>
          <w:sz w:val="20"/>
        </w:rPr>
        <w:fldChar w:fldCharType="end"/>
      </w:r>
      <w:r w:rsidRPr="00986754">
        <w:rPr>
          <w:sz w:val="20"/>
        </w:rPr>
        <w:t>. Valores de aceleración registrado en distintas condiciones de velocidad y actividad (elaboración propia).</w:t>
      </w:r>
      <w:bookmarkEnd w:id="44"/>
    </w:p>
    <w:tbl>
      <w:tblPr>
        <w:tblW w:w="8266" w:type="dxa"/>
        <w:jc w:val="center"/>
        <w:tblBorders>
          <w:top w:val="single" w:sz="6" w:space="0" w:color="4F81BD"/>
          <w:left w:val="single" w:sz="6" w:space="0" w:color="4F81BD"/>
          <w:bottom w:val="single" w:sz="6" w:space="0" w:color="4F81BD"/>
          <w:right w:val="single" w:sz="6" w:space="0" w:color="4F81BD"/>
          <w:insideH w:val="single" w:sz="6" w:space="0" w:color="4F81BD"/>
          <w:insideV w:val="single" w:sz="6" w:space="0" w:color="4F81BD"/>
        </w:tblBorders>
        <w:tblLayout w:type="fixed"/>
        <w:tblLook w:val="0000" w:firstRow="0" w:lastRow="0" w:firstColumn="0" w:lastColumn="0" w:noHBand="0" w:noVBand="0"/>
      </w:tblPr>
      <w:tblGrid>
        <w:gridCol w:w="1887"/>
        <w:gridCol w:w="1082"/>
        <w:gridCol w:w="1134"/>
        <w:gridCol w:w="1611"/>
        <w:gridCol w:w="1366"/>
        <w:gridCol w:w="1186"/>
      </w:tblGrid>
      <w:tr w:rsidR="003E557E" w:rsidRPr="00986754" w14:paraId="6B5B80CE" w14:textId="77777777" w:rsidTr="005702EA">
        <w:trPr>
          <w:trHeight w:val="380"/>
          <w:jc w:val="center"/>
        </w:trPr>
        <w:tc>
          <w:tcPr>
            <w:tcW w:w="1887" w:type="dxa"/>
            <w:vAlign w:val="center"/>
          </w:tcPr>
          <w:p w14:paraId="63301ACB" w14:textId="77777777" w:rsidR="003E557E" w:rsidRPr="00986754" w:rsidRDefault="003E557E" w:rsidP="003E557E">
            <w:r w:rsidRPr="00986754">
              <w:rPr>
                <w:b/>
              </w:rPr>
              <w:t>Actividad</w:t>
            </w:r>
          </w:p>
        </w:tc>
        <w:tc>
          <w:tcPr>
            <w:tcW w:w="1082" w:type="dxa"/>
            <w:vAlign w:val="center"/>
          </w:tcPr>
          <w:p w14:paraId="4780CAEB" w14:textId="77777777" w:rsidR="003E557E" w:rsidRPr="00986754" w:rsidRDefault="003E557E" w:rsidP="003E557E">
            <w:r w:rsidRPr="00986754">
              <w:rPr>
                <w:b/>
              </w:rPr>
              <w:t>Velocidad (ms-1)</w:t>
            </w:r>
          </w:p>
        </w:tc>
        <w:tc>
          <w:tcPr>
            <w:tcW w:w="1134" w:type="dxa"/>
            <w:vAlign w:val="center"/>
          </w:tcPr>
          <w:p w14:paraId="32F565CD" w14:textId="77777777" w:rsidR="003E557E" w:rsidRPr="00986754" w:rsidRDefault="003E557E" w:rsidP="003E557E">
            <w:r w:rsidRPr="00986754">
              <w:rPr>
                <w:b/>
              </w:rPr>
              <w:t>Fmax/BW</w:t>
            </w:r>
          </w:p>
        </w:tc>
        <w:tc>
          <w:tcPr>
            <w:tcW w:w="1611" w:type="dxa"/>
            <w:vAlign w:val="center"/>
          </w:tcPr>
          <w:p w14:paraId="0B4F2771" w14:textId="77777777" w:rsidR="003E557E" w:rsidRPr="00986754" w:rsidRDefault="003E557E" w:rsidP="003E557E">
            <w:r w:rsidRPr="00986754">
              <w:rPr>
                <w:b/>
              </w:rPr>
              <w:t>Frecuencia (Hz)</w:t>
            </w:r>
          </w:p>
        </w:tc>
        <w:tc>
          <w:tcPr>
            <w:tcW w:w="1366" w:type="dxa"/>
            <w:vAlign w:val="center"/>
          </w:tcPr>
          <w:p w14:paraId="76A8D5D7" w14:textId="77777777" w:rsidR="003E557E" w:rsidRPr="00986754" w:rsidRDefault="003E557E" w:rsidP="003E557E">
            <w:r w:rsidRPr="00986754">
              <w:rPr>
                <w:b/>
              </w:rPr>
              <w:t>Aceleración tibia (g)</w:t>
            </w:r>
          </w:p>
        </w:tc>
        <w:tc>
          <w:tcPr>
            <w:tcW w:w="1186" w:type="dxa"/>
            <w:vAlign w:val="center"/>
          </w:tcPr>
          <w:p w14:paraId="4620975C" w14:textId="77777777" w:rsidR="003E557E" w:rsidRPr="00986754" w:rsidRDefault="003E557E" w:rsidP="003E557E">
            <w:r w:rsidRPr="00986754">
              <w:rPr>
                <w:b/>
              </w:rPr>
              <w:t>Aceleración cabeza (g)</w:t>
            </w:r>
          </w:p>
        </w:tc>
      </w:tr>
      <w:tr w:rsidR="003E557E" w:rsidRPr="00986754" w14:paraId="63BF39AF" w14:textId="77777777" w:rsidTr="005702EA">
        <w:trPr>
          <w:trHeight w:val="380"/>
          <w:jc w:val="center"/>
        </w:trPr>
        <w:tc>
          <w:tcPr>
            <w:tcW w:w="1887" w:type="dxa"/>
            <w:vAlign w:val="center"/>
          </w:tcPr>
          <w:p w14:paraId="30695D9E" w14:textId="77777777" w:rsidR="003E557E" w:rsidRPr="00986754" w:rsidRDefault="003E557E" w:rsidP="003E557E">
            <w:r w:rsidRPr="00986754">
              <w:rPr>
                <w:b/>
              </w:rPr>
              <w:t>Marcha</w:t>
            </w:r>
          </w:p>
        </w:tc>
        <w:tc>
          <w:tcPr>
            <w:tcW w:w="1082" w:type="dxa"/>
            <w:vAlign w:val="center"/>
          </w:tcPr>
          <w:p w14:paraId="553936C3" w14:textId="77777777" w:rsidR="003E557E" w:rsidRPr="00986754" w:rsidRDefault="003E557E" w:rsidP="003E557E">
            <w:r w:rsidRPr="00986754">
              <w:t>1.3</w:t>
            </w:r>
          </w:p>
        </w:tc>
        <w:tc>
          <w:tcPr>
            <w:tcW w:w="1134" w:type="dxa"/>
            <w:vAlign w:val="center"/>
          </w:tcPr>
          <w:p w14:paraId="0EF6B1CE" w14:textId="77777777" w:rsidR="003E557E" w:rsidRPr="00986754" w:rsidRDefault="003E557E" w:rsidP="003E557E">
            <w:r w:rsidRPr="00986754">
              <w:t>0.27- 0.55</w:t>
            </w:r>
          </w:p>
        </w:tc>
        <w:tc>
          <w:tcPr>
            <w:tcW w:w="1611" w:type="dxa"/>
            <w:vAlign w:val="center"/>
          </w:tcPr>
          <w:p w14:paraId="290FF2F2" w14:textId="77777777" w:rsidR="003E557E" w:rsidRPr="00986754" w:rsidRDefault="003E557E" w:rsidP="003E557E">
            <w:r w:rsidRPr="00986754">
              <w:t>1</w:t>
            </w:r>
            <w:r w:rsidRPr="00986754">
              <w:rPr>
                <w:vertAlign w:val="superscript"/>
              </w:rPr>
              <w:t>er</w:t>
            </w:r>
            <w:r w:rsidRPr="00986754">
              <w:t xml:space="preserve"> pico: 1.6 Hz</w:t>
            </w:r>
          </w:p>
          <w:p w14:paraId="63E7EFD9" w14:textId="77777777" w:rsidR="003E557E" w:rsidRPr="00986754" w:rsidRDefault="003E557E" w:rsidP="003E557E">
            <w:r w:rsidRPr="00986754">
              <w:lastRenderedPageBreak/>
              <w:t>2ºpico: 1.17 Hz</w:t>
            </w:r>
          </w:p>
        </w:tc>
        <w:tc>
          <w:tcPr>
            <w:tcW w:w="1366" w:type="dxa"/>
            <w:vAlign w:val="center"/>
          </w:tcPr>
          <w:p w14:paraId="53E9520A" w14:textId="77777777" w:rsidR="003E557E" w:rsidRPr="00986754" w:rsidRDefault="003E557E" w:rsidP="003E557E">
            <w:r w:rsidRPr="00986754">
              <w:lastRenderedPageBreak/>
              <w:t>2 - 5</w:t>
            </w:r>
          </w:p>
        </w:tc>
        <w:tc>
          <w:tcPr>
            <w:tcW w:w="1186" w:type="dxa"/>
            <w:vAlign w:val="center"/>
          </w:tcPr>
          <w:p w14:paraId="38FD2D4A" w14:textId="77777777" w:rsidR="003E557E" w:rsidRPr="00986754" w:rsidRDefault="003E557E" w:rsidP="003E557E">
            <w:r w:rsidRPr="00986754">
              <w:t>1</w:t>
            </w:r>
          </w:p>
        </w:tc>
      </w:tr>
      <w:tr w:rsidR="003E557E" w:rsidRPr="00986754" w14:paraId="3A35210A" w14:textId="77777777" w:rsidTr="005702EA">
        <w:trPr>
          <w:trHeight w:val="380"/>
          <w:jc w:val="center"/>
        </w:trPr>
        <w:tc>
          <w:tcPr>
            <w:tcW w:w="1887" w:type="dxa"/>
            <w:vAlign w:val="center"/>
          </w:tcPr>
          <w:p w14:paraId="3A14EB8E" w14:textId="77777777" w:rsidR="003E557E" w:rsidRPr="00986754" w:rsidRDefault="003E557E" w:rsidP="003E557E">
            <w:r w:rsidRPr="00986754">
              <w:rPr>
                <w:b/>
              </w:rPr>
              <w:t>Carrera apoyo talón (heel-toe)</w:t>
            </w:r>
          </w:p>
        </w:tc>
        <w:tc>
          <w:tcPr>
            <w:tcW w:w="1082" w:type="dxa"/>
            <w:vAlign w:val="center"/>
          </w:tcPr>
          <w:p w14:paraId="4F9D7F86" w14:textId="77777777" w:rsidR="003E557E" w:rsidRPr="00986754" w:rsidRDefault="003E557E" w:rsidP="003E557E">
            <w:r w:rsidRPr="00986754">
              <w:t>3-6</w:t>
            </w:r>
          </w:p>
        </w:tc>
        <w:tc>
          <w:tcPr>
            <w:tcW w:w="1134" w:type="dxa"/>
            <w:vAlign w:val="center"/>
          </w:tcPr>
          <w:p w14:paraId="683228D2" w14:textId="77777777" w:rsidR="003E557E" w:rsidRPr="00986754" w:rsidRDefault="003E557E" w:rsidP="003E557E">
            <w:r w:rsidRPr="00986754">
              <w:t>1.6-3.0</w:t>
            </w:r>
          </w:p>
        </w:tc>
        <w:tc>
          <w:tcPr>
            <w:tcW w:w="1611" w:type="dxa"/>
            <w:vAlign w:val="center"/>
          </w:tcPr>
          <w:p w14:paraId="6754E4C4" w14:textId="77777777" w:rsidR="003E557E" w:rsidRPr="00986754" w:rsidRDefault="003E557E" w:rsidP="003E557E">
            <w:r w:rsidRPr="00986754">
              <w:t>Pasivo: 17 Hz</w:t>
            </w:r>
          </w:p>
          <w:p w14:paraId="3ED9234C" w14:textId="77777777" w:rsidR="003E557E" w:rsidRPr="00986754" w:rsidRDefault="003E557E" w:rsidP="003E557E">
            <w:r w:rsidRPr="00986754">
              <w:t>Activo: 5 Hz</w:t>
            </w:r>
          </w:p>
        </w:tc>
        <w:tc>
          <w:tcPr>
            <w:tcW w:w="1366" w:type="dxa"/>
            <w:vAlign w:val="center"/>
          </w:tcPr>
          <w:p w14:paraId="2B2BEA42" w14:textId="77777777" w:rsidR="003E557E" w:rsidRPr="00986754" w:rsidRDefault="003E557E" w:rsidP="003E557E">
            <w:r w:rsidRPr="00986754">
              <w:t>5 - 17</w:t>
            </w:r>
          </w:p>
        </w:tc>
        <w:tc>
          <w:tcPr>
            <w:tcW w:w="1186" w:type="dxa"/>
            <w:vAlign w:val="center"/>
          </w:tcPr>
          <w:p w14:paraId="4EC6C309" w14:textId="77777777" w:rsidR="003E557E" w:rsidRPr="00986754" w:rsidRDefault="003E557E" w:rsidP="003E557E">
            <w:r w:rsidRPr="00986754">
              <w:t>1 - 3</w:t>
            </w:r>
          </w:p>
        </w:tc>
      </w:tr>
      <w:tr w:rsidR="003E557E" w:rsidRPr="00986754" w14:paraId="2F6BC210" w14:textId="77777777" w:rsidTr="005702EA">
        <w:trPr>
          <w:trHeight w:val="380"/>
          <w:jc w:val="center"/>
        </w:trPr>
        <w:tc>
          <w:tcPr>
            <w:tcW w:w="1887" w:type="dxa"/>
            <w:vAlign w:val="center"/>
          </w:tcPr>
          <w:p w14:paraId="23413E46" w14:textId="77777777" w:rsidR="003E557E" w:rsidRPr="00986754" w:rsidRDefault="003E557E" w:rsidP="003E557E">
            <w:r w:rsidRPr="00986754">
              <w:rPr>
                <w:b/>
              </w:rPr>
              <w:t>Carrera de antepié</w:t>
            </w:r>
          </w:p>
        </w:tc>
        <w:tc>
          <w:tcPr>
            <w:tcW w:w="1082" w:type="dxa"/>
            <w:vAlign w:val="center"/>
          </w:tcPr>
          <w:p w14:paraId="18FEBB67" w14:textId="77777777" w:rsidR="003E557E" w:rsidRPr="00986754" w:rsidRDefault="003E557E" w:rsidP="003E557E">
            <w:r w:rsidRPr="00986754">
              <w:t>4</w:t>
            </w:r>
          </w:p>
        </w:tc>
        <w:tc>
          <w:tcPr>
            <w:tcW w:w="1134" w:type="dxa"/>
            <w:vAlign w:val="center"/>
          </w:tcPr>
          <w:p w14:paraId="7F682C31" w14:textId="77777777" w:rsidR="003E557E" w:rsidRPr="00986754" w:rsidRDefault="003E557E" w:rsidP="003E557E">
            <w:r w:rsidRPr="00986754">
              <w:t>0.4</w:t>
            </w:r>
          </w:p>
        </w:tc>
        <w:tc>
          <w:tcPr>
            <w:tcW w:w="1611" w:type="dxa"/>
            <w:vAlign w:val="center"/>
          </w:tcPr>
          <w:p w14:paraId="5A744278" w14:textId="77777777" w:rsidR="003E557E" w:rsidRPr="00986754" w:rsidRDefault="003E557E" w:rsidP="003E557E">
            <w:r w:rsidRPr="00986754">
              <w:t>5 Hz</w:t>
            </w:r>
          </w:p>
        </w:tc>
        <w:tc>
          <w:tcPr>
            <w:tcW w:w="1366" w:type="dxa"/>
            <w:vAlign w:val="center"/>
          </w:tcPr>
          <w:p w14:paraId="3926DA5F" w14:textId="77777777" w:rsidR="003E557E" w:rsidRPr="00986754" w:rsidRDefault="003E557E" w:rsidP="003E557E">
            <w:r w:rsidRPr="00986754">
              <w:t>5 - 12</w:t>
            </w:r>
          </w:p>
        </w:tc>
        <w:tc>
          <w:tcPr>
            <w:tcW w:w="1186" w:type="dxa"/>
            <w:vAlign w:val="center"/>
          </w:tcPr>
          <w:p w14:paraId="2294541E" w14:textId="77777777" w:rsidR="003E557E" w:rsidRPr="00986754" w:rsidRDefault="003E557E" w:rsidP="003E557E">
            <w:r w:rsidRPr="00986754">
              <w:t>1 - 3</w:t>
            </w:r>
          </w:p>
        </w:tc>
      </w:tr>
    </w:tbl>
    <w:p w14:paraId="5400BE5F" w14:textId="77777777" w:rsidR="003E557E" w:rsidRPr="00986754" w:rsidRDefault="003E557E" w:rsidP="003E557E"/>
    <w:p w14:paraId="3B942531" w14:textId="77777777" w:rsidR="003E557E" w:rsidRPr="00986754" w:rsidRDefault="003E557E" w:rsidP="003E557E">
      <w:r w:rsidRPr="00986754">
        <w:t>Varios estudios han correlacionado el impacto durante la carrera con daños en los tejidos blandos, huesos, miembro inferior, columna vertebral y con degradación de las propiedades biomecánicas del cartílago articular (Jorgensen, 1985; Jorgensen &amp; Bojsen-Moeller, 1989a; Lewis et al., 1991; Light et al., 1980; Shorten &amp; Winslow, 1992; Voloshin &amp; Wosk, 1982). Igualmente, se ha demostrado que existen distintos mecanismos inherentes al ser humano para absorber y reducir impactos (Chu &amp; Yazdani-Ardakani, 1986; Voloshin &amp; Wosk, 1981; Voloshin &amp; Wosk, 1982).</w:t>
      </w:r>
    </w:p>
    <w:p w14:paraId="3D63AB1B" w14:textId="77777777" w:rsidR="003E557E" w:rsidRPr="00986754" w:rsidRDefault="003E557E" w:rsidP="003E557E"/>
    <w:p w14:paraId="33A810A3" w14:textId="7FDC5978" w:rsidR="003E557E" w:rsidRPr="00986754" w:rsidRDefault="002F7779" w:rsidP="00991F7E">
      <w:pPr>
        <w:pStyle w:val="Ttulo3"/>
      </w:pPr>
      <w:bookmarkStart w:id="45" w:name="_Toc469175416"/>
      <w:r w:rsidRPr="00986754">
        <w:t>Detección de frecuencia fundamental</w:t>
      </w:r>
      <w:bookmarkEnd w:id="45"/>
    </w:p>
    <w:p w14:paraId="120AEFB8" w14:textId="77777777" w:rsidR="003E557E" w:rsidRPr="00986754" w:rsidRDefault="003E557E" w:rsidP="003E557E">
      <w:r w:rsidRPr="00986754">
        <w:t>La atenuación y la magnitud de los picos de impacto están influenciadas por diversas variables, a continuación se exponen los factores más estudiados:</w:t>
      </w:r>
    </w:p>
    <w:p w14:paraId="02A57F44" w14:textId="77777777" w:rsidR="003E557E" w:rsidRPr="00986754" w:rsidRDefault="003E557E" w:rsidP="005B0324">
      <w:pPr>
        <w:numPr>
          <w:ilvl w:val="0"/>
          <w:numId w:val="14"/>
        </w:numPr>
      </w:pPr>
      <w:r w:rsidRPr="00986754">
        <w:rPr>
          <w:b/>
        </w:rPr>
        <w:t>Anatomía:</w:t>
      </w:r>
      <w:r w:rsidRPr="00986754">
        <w:t xml:space="preserve"> El grosor, la compresibilidad y la rigidez de la almohadilla plantar son factores que afectarán a la capacidad de absorción de impactos. El rango de la almohadilla plantar varía de entre 12.5 mm a 30 mm (Jorgensen, 1985; Jorgensen et al., 1989). Un mayor espesor ha sido relacionado con un fascitis plantar y dolor del talón (Prichasuck et al., 1994; Prichasuck, 1994), y un espesor menor con ulceración en diabetes. </w:t>
      </w:r>
    </w:p>
    <w:p w14:paraId="5A38752C" w14:textId="77777777" w:rsidR="003E557E" w:rsidRPr="00986754" w:rsidRDefault="003E557E" w:rsidP="005B0324">
      <w:pPr>
        <w:numPr>
          <w:ilvl w:val="0"/>
          <w:numId w:val="12"/>
        </w:numPr>
      </w:pPr>
      <w:r w:rsidRPr="00986754">
        <w:rPr>
          <w:b/>
        </w:rPr>
        <w:t>Una técnica adecuada:</w:t>
      </w:r>
      <w:r w:rsidRPr="00986754">
        <w:t xml:space="preserve"> permitirá la movilización de extremidades de forma rápida y segura, mientras una técnica deficiente, disminuirá la eficacia de </w:t>
      </w:r>
      <w:r w:rsidRPr="00986754">
        <w:lastRenderedPageBreak/>
        <w:t xml:space="preserve">movimiento, producirá fuerzas de frenado y sobrecarga en músculos y articulaciones, lo que puede producir lesiones (Cissik, 2002). </w:t>
      </w:r>
    </w:p>
    <w:p w14:paraId="42F3F3B9" w14:textId="77777777" w:rsidR="003E557E" w:rsidRPr="00986754" w:rsidRDefault="003E557E" w:rsidP="005B0324">
      <w:pPr>
        <w:numPr>
          <w:ilvl w:val="0"/>
          <w:numId w:val="12"/>
        </w:numPr>
      </w:pPr>
      <w:r w:rsidRPr="00986754">
        <w:rPr>
          <w:b/>
        </w:rPr>
        <w:t>Lesiones o problemas músculoesqueléticos:</w:t>
      </w:r>
      <w:r w:rsidRPr="00986754">
        <w:t xml:space="preserve"> el aumento de la rigidez del sistema locomotriz hace que disminuya su capacidad de absorber impactos (Jorgensen, 1985; Voloshin&amp;Wosk, 1981; Voloshin&amp;Wosk, 1982), de lo que derivan numerosas lesiones y problemas músculo-esqueléticos. Jorgensen (1985) relacionó la pérdida de capacidad de absorber impactos con incrementos de cargas en el tendón de Aquiles (Light et al., 1980, Voloshin&amp;Wosk, 1981). </w:t>
      </w:r>
    </w:p>
    <w:p w14:paraId="23D9D8C6" w14:textId="77777777" w:rsidR="003E557E" w:rsidRPr="00986754" w:rsidRDefault="003E557E" w:rsidP="005B0324">
      <w:pPr>
        <w:numPr>
          <w:ilvl w:val="0"/>
          <w:numId w:val="15"/>
        </w:numPr>
      </w:pPr>
      <w:r w:rsidRPr="00986754">
        <w:rPr>
          <w:b/>
        </w:rPr>
        <w:t>Fatiga:</w:t>
      </w:r>
      <w:r w:rsidRPr="00986754">
        <w:t xml:space="preserve"> Existe evidencia experimental de que la fatiga muscular influye en la capacidad de absorción de impactos. Voloshin et al., (1998) observó una reducción del 53% en la absorción de impactos tras 24 minutos de carrera continua a una velocidad de 15 km/h, mientras que Light et al., (1980) demostraron que la fatiga reduce la capacidad de control muscular y esto hace que la absorción de impactos pierda eficiencia. Son diversas las causas que justifican la disminución de la eficacia ante la atenuación de impactos. Entre ellas destacan las modificaciones cinemáticas encontradas cuando aparece la fatiga. </w:t>
      </w:r>
    </w:p>
    <w:p w14:paraId="775DF23A" w14:textId="77777777" w:rsidR="003E557E" w:rsidRPr="00986754" w:rsidRDefault="003E557E" w:rsidP="005B0324">
      <w:pPr>
        <w:numPr>
          <w:ilvl w:val="0"/>
          <w:numId w:val="15"/>
        </w:numPr>
      </w:pPr>
      <w:r w:rsidRPr="00986754">
        <w:rPr>
          <w:b/>
        </w:rPr>
        <w:t>Calzado:</w:t>
      </w:r>
      <w:r w:rsidRPr="00986754">
        <w:t xml:space="preserve"> El efecto de un calzado con poca capacidad de amortiguar impactos puede tener una relación directa con la aparición de lesiones. Es decir, cuando las cargas sobrepasan los límites fisiológicos de los mecanismos naturales de amortiguación, se puede producir daño músculo esquelético y de tejidos blandos (Jorgensen &amp; Bojsen-Moeller, 1989; Voloshin &amp; Wosk, 1981; Voloshin &amp; Wosk, 1982) que se pueden traducir en un aumento del disconfort o incluso en aparición de lesiones.</w:t>
      </w:r>
    </w:p>
    <w:p w14:paraId="6A229427" w14:textId="77777777" w:rsidR="003E557E" w:rsidRPr="00986754" w:rsidRDefault="003E557E" w:rsidP="005B0324">
      <w:pPr>
        <w:numPr>
          <w:ilvl w:val="0"/>
          <w:numId w:val="15"/>
        </w:numPr>
      </w:pPr>
      <w:r w:rsidRPr="00986754">
        <w:rPr>
          <w:b/>
        </w:rPr>
        <w:t>Pavimento:</w:t>
      </w:r>
      <w:r w:rsidRPr="00986754">
        <w:t xml:space="preserve"> La superficie de carrera es junto con el calzado deportivo el equipamiento más determinante (García-Pérez &amp; Lucas-Cuevas, 2012). La capacidad de atenuación o absorción de impactos de una superficie es el porcentaje de disminución de una fuerza en una superficie al ser comparada con una superficie más rígida o concreta (Nigg &amp;Yeadon, 1987). La absorción de impactos es una de las propiedades más importantes de la superficies deportivas (Janakiraman, Shenoy, &amp; Sandhu, 2012) y uno de los aspectos biomecánicos más importantes a tener en cuenta en el análisis de pavimentos deportivos. (Ekstrand,Timpka, &amp;Hägglund, 2006).</w:t>
      </w:r>
    </w:p>
    <w:p w14:paraId="4B9A8A63" w14:textId="77777777" w:rsidR="003E557E" w:rsidRPr="00986754" w:rsidRDefault="003E557E" w:rsidP="003E557E"/>
    <w:p w14:paraId="02BBD93A" w14:textId="77777777" w:rsidR="003E557E" w:rsidRPr="00986754" w:rsidRDefault="003E557E" w:rsidP="003E557E">
      <w:r w:rsidRPr="00986754">
        <w:t>Básicamente, el registro de las aceleraciones se realiza mediante el uso de acelerómetros, capaces de traducir una aceleración en una señal eléctrica (Encarnación-Martínez, 2012). A continuación se explicarán las principales características de los acelerómetros, así como los criterios más importantes para su correcta utilización.</w:t>
      </w:r>
    </w:p>
    <w:p w14:paraId="7B8930B4" w14:textId="77777777" w:rsidR="003E557E" w:rsidRPr="00986754" w:rsidRDefault="003E557E" w:rsidP="003E557E"/>
    <w:p w14:paraId="591E50CB" w14:textId="1EE1838E" w:rsidR="003E557E" w:rsidRPr="00986754" w:rsidRDefault="00522C3B" w:rsidP="005B0324">
      <w:pPr>
        <w:numPr>
          <w:ilvl w:val="0"/>
          <w:numId w:val="10"/>
        </w:numPr>
        <w:rPr>
          <w:b/>
        </w:rPr>
      </w:pPr>
      <w:r w:rsidRPr="00986754">
        <w:rPr>
          <w:b/>
        </w:rPr>
        <w:t>Tipos de sensores</w:t>
      </w:r>
    </w:p>
    <w:p w14:paraId="7B0E5FC6" w14:textId="77777777" w:rsidR="003E557E" w:rsidRPr="00986754" w:rsidRDefault="003E557E" w:rsidP="003E557E">
      <w:r w:rsidRPr="00986754">
        <w:t>Podemos clasificar los acelerómetros en función de la cantidad de información que puedan registrar. Para ello, es importante conocer en cuántos ejes del espacio pueden registrar la aceleración. Así, los acelerómetros pueden medir en uno (uniaxiales), dos (biaxiales) o tres  (triaxiales) ejes de espacio, obteniendo mayor información del movimiento cuanto mayor es el número de ejes (Encarnación-Martínez, 2012). Si bien es cierto, lo más habitual es el empleo de acelerómetros uniaxiales y triaxiales. Pero dentro de todos ellos, la gran mayoría de estudios simplemente analizan la componente vertical (y) en el estudio de transmisión de impactos.</w:t>
      </w:r>
    </w:p>
    <w:p w14:paraId="6797BEED" w14:textId="77777777" w:rsidR="003E557E" w:rsidRPr="00986754" w:rsidRDefault="003E557E" w:rsidP="003E557E">
      <w:r w:rsidRPr="00986754">
        <w:t xml:space="preserve">Dentro de los tipos de acelerómetro, podemos encontrar distintas tecnologías para registrar dicha aceleración. En función del objetivo que se persiga, será más recomendado el empleo de uno u otro acelerómetro. Si bien es cierto, los más utilizados son aquellos de tipo extensométricos y los piezoeléctricos. A continuación se describen las características de los sistemas más utilizados en biomecánica deportiva (Monje, 2010). </w:t>
      </w:r>
    </w:p>
    <w:p w14:paraId="4B39A5FE" w14:textId="77777777" w:rsidR="003E557E" w:rsidRPr="00986754" w:rsidRDefault="003E557E" w:rsidP="005B0324">
      <w:pPr>
        <w:numPr>
          <w:ilvl w:val="0"/>
          <w:numId w:val="7"/>
        </w:numPr>
      </w:pPr>
      <w:r w:rsidRPr="00986754">
        <w:rPr>
          <w:b/>
        </w:rPr>
        <w:t>Acelerómetros mecánicos:</w:t>
      </w:r>
      <w:r w:rsidRPr="00986754">
        <w:t xml:space="preserve"> emplean una masa inerte y resortes elásticos. En este tipo de acelerómetro los cambios se miden con galgas extensiométricas. Otros sistemas emplean sistemas que detectan el desplazamiento de una masa inerte mediante cambios en la transferencia de calor (acelerómetros térmicos). Este tipo de acelerómetros son de los más utilizados en biomecánica deportiva.</w:t>
      </w:r>
    </w:p>
    <w:p w14:paraId="7DA1EE71" w14:textId="77777777" w:rsidR="003E557E" w:rsidRPr="00986754" w:rsidRDefault="003E557E" w:rsidP="005B0324">
      <w:pPr>
        <w:numPr>
          <w:ilvl w:val="0"/>
          <w:numId w:val="7"/>
        </w:numPr>
      </w:pPr>
      <w:r w:rsidRPr="00986754">
        <w:rPr>
          <w:b/>
        </w:rPr>
        <w:t>Acelerómetros piezoeléctricos:</w:t>
      </w:r>
      <w:r w:rsidRPr="00986754">
        <w:t xml:space="preserve"> su funcionamiento se basa en el efecto piezoeléctrico y son, probablemente, de los más usados en la medida de vibraciones y de impactos en biomecánica deportiva. Las principales ventajas de este tipo de sensores son la mínima deformación a que son sometidos durante la carga y una alta linealidad de respuesta.</w:t>
      </w:r>
    </w:p>
    <w:p w14:paraId="484557D7" w14:textId="77777777" w:rsidR="003E557E" w:rsidRPr="00986754" w:rsidRDefault="003E557E" w:rsidP="005B0324">
      <w:pPr>
        <w:numPr>
          <w:ilvl w:val="0"/>
          <w:numId w:val="7"/>
        </w:numPr>
      </w:pPr>
      <w:r w:rsidRPr="00986754">
        <w:rPr>
          <w:b/>
        </w:rPr>
        <w:lastRenderedPageBreak/>
        <w:t>Acelerómetros capacitivos:</w:t>
      </w:r>
      <w:r w:rsidRPr="00986754">
        <w:t xml:space="preserve"> modifican la posición relativa de las placas de un microcondensador cuando está sometido a presión. Al aplicar presión sobre el dispositivo la distancia entre las superficies conductoras se reduce, provocando una respuesta del sensor que se recoge y se relacionan con la aceleración.</w:t>
      </w:r>
    </w:p>
    <w:p w14:paraId="1DAA78D8" w14:textId="77777777" w:rsidR="00160182" w:rsidRPr="00986754" w:rsidRDefault="00160182" w:rsidP="003E557E">
      <w:pPr>
        <w:rPr>
          <w:b/>
        </w:rPr>
      </w:pPr>
    </w:p>
    <w:p w14:paraId="0554FF7C" w14:textId="76FFB9F1" w:rsidR="003E557E" w:rsidRPr="00986754" w:rsidRDefault="003E557E" w:rsidP="003E557E">
      <w:r w:rsidRPr="00986754">
        <w:rPr>
          <w:b/>
        </w:rPr>
        <w:t>b) Características a tener en cuenta</w:t>
      </w:r>
    </w:p>
    <w:p w14:paraId="28D9E994" w14:textId="77777777" w:rsidR="003E557E" w:rsidRPr="00986754" w:rsidRDefault="003E557E" w:rsidP="003E557E">
      <w:r w:rsidRPr="00986754">
        <w:t>Existen diversos aspectos de los acelerómetros que es conveniente conocer a la hora de adquirir un sistema, pues dichas características condicionarán el funcionamiento y sobre todo la adaptación a la situación especial que se desee medir. A continuación se presentan las características más importantes que se tienen que tener en cuenta a la hora de seleccionar un acelerómetro.</w:t>
      </w:r>
    </w:p>
    <w:p w14:paraId="6FA3A5ED" w14:textId="77777777" w:rsidR="003E557E" w:rsidRPr="00986754" w:rsidRDefault="003E557E" w:rsidP="005B0324">
      <w:pPr>
        <w:numPr>
          <w:ilvl w:val="0"/>
          <w:numId w:val="8"/>
        </w:numPr>
      </w:pPr>
      <w:r w:rsidRPr="00986754">
        <w:rPr>
          <w:b/>
        </w:rPr>
        <w:t>Rango de adquisición:</w:t>
      </w:r>
      <w:r w:rsidRPr="00986754">
        <w:t xml:space="preserve"> se entiende por rango de adquisición la capacidad mínima y máxima que tiene el acelerómetro de detectar movimiento. Así, para el análisis de la marcha, cuyos valores pico de aceleración máximos no superan los 8-9 g, con un sensor que registre hasta ± 10 g sería suficiente. Sin embargo, para el análisis de carrera y salto, donde los picos de aceleración alcanzan valores de hasta 25 g (en caídas), sería necesario un acelerómetro con un rango mayor. Lo mejor sería adquirir un sistema con un rango de adquisición alto, como por ejemplo ±30 g o incluso ±50 g.</w:t>
      </w:r>
    </w:p>
    <w:p w14:paraId="74215FF1" w14:textId="77777777" w:rsidR="003E557E" w:rsidRPr="00986754" w:rsidRDefault="003E557E" w:rsidP="005B0324">
      <w:pPr>
        <w:numPr>
          <w:ilvl w:val="0"/>
          <w:numId w:val="8"/>
        </w:numPr>
      </w:pPr>
      <w:r w:rsidRPr="00986754">
        <w:rPr>
          <w:b/>
        </w:rPr>
        <w:t>Ancho de banda:</w:t>
      </w:r>
      <w:r w:rsidRPr="00986754">
        <w:t xml:space="preserve"> cuando medimos impactos mediante el análisis de una señal de acelerometría sabemos que dicha señal está compuesta por diversas frecuencias. El ancho de banda nos indicará cuál es el rango en frecuencias útil (veces por unidad de tiempo en que se repite un ciclo de una señal periódica, cuantificado en hertzios Hz) que permite registrar. Es decir, nos indica qué rengo de frecuencias es capaz de medir. Normalmente, en biomecánica deportiva se utilizan sensores que registran desde 0 Hz a 20 kHz. En este punto, es importante remarcar que en función del uso que le demos al acelerómetro, será importante que registre la componente continua de la señal, aquella que va desde 0 a 1 Hz. Este componente está relacionado con la capacidad que tiene el acelerómetro de registrar el componente continuo de la gravedad. De este modo, siempre que el eje del acelerómetro se oriente en la dirección de la gravedad, el sistema nos </w:t>
      </w:r>
      <w:r w:rsidRPr="00986754">
        <w:lastRenderedPageBreak/>
        <w:t>indicaría 1 g (9.82 ms-2). Este tipo de acelerómetros son los que se utilizan en los sensores inerciales o IMUS. Normalmente, si los acelerómetros se utilizan para registrar impactos, no será necesario el registro de la señal continua, pues posteriormente se eliminará del estudio mediante un filtrado de la señal. Por ello se suelen utilizar acelerómetros con un ancho de banda que parte desde 1 Hz.</w:t>
      </w:r>
    </w:p>
    <w:p w14:paraId="3F6AA1A7" w14:textId="77777777" w:rsidR="003E557E" w:rsidRPr="00986754" w:rsidRDefault="003E557E" w:rsidP="005B0324">
      <w:pPr>
        <w:numPr>
          <w:ilvl w:val="0"/>
          <w:numId w:val="8"/>
        </w:numPr>
      </w:pPr>
      <w:r w:rsidRPr="00986754">
        <w:rPr>
          <w:b/>
        </w:rPr>
        <w:t>Frecuencias de adquisición:</w:t>
      </w:r>
      <w:r w:rsidRPr="00986754">
        <w:t xml:space="preserve"> este aspecto será importante, pues la frecuencia de adquisición nos indicará el número de datos por segundo (Hz) que mi sistema es capaz de registrar. En este caso, cuando el sistema convierte, mediante técnicas de muestreo digital, la señal discreta o continua de aceleración en una señal digital, nos dará tantos datos por segundo como sea capaz nuestro sistema de medir. Así si nuestro sistema puede registrar a 100 Hz, nos estaría tomando 100 datos por segundo de la señal real separados uniformemente en el tiempo. Este aspecto es importante, ya que el muestreo que se requiere para registrar impactos debería de ser alto, entre los 300 – 1500 Hz, para garantizar la correcta representación de la señal de aceleración.</w:t>
      </w:r>
    </w:p>
    <w:p w14:paraId="78C85C4E" w14:textId="77777777" w:rsidR="003E557E" w:rsidRPr="00986754" w:rsidRDefault="003E557E" w:rsidP="005B0324">
      <w:pPr>
        <w:numPr>
          <w:ilvl w:val="0"/>
          <w:numId w:val="8"/>
        </w:numPr>
      </w:pPr>
      <w:r w:rsidRPr="00986754">
        <w:rPr>
          <w:b/>
        </w:rPr>
        <w:t xml:space="preserve">Peso: </w:t>
      </w:r>
      <w:r w:rsidRPr="00986754">
        <w:t>normalmente los acelerómetros empleados en biomecánica deportiva para cuantificar impactos deben ser de muy bajo peso para evitar de este modo que se muevan sobre la piel al ser colocados.</w:t>
      </w:r>
    </w:p>
    <w:p w14:paraId="398A17F8" w14:textId="77777777" w:rsidR="003E557E" w:rsidRPr="00986754" w:rsidRDefault="003E557E" w:rsidP="005B0324">
      <w:pPr>
        <w:numPr>
          <w:ilvl w:val="0"/>
          <w:numId w:val="8"/>
        </w:numPr>
      </w:pPr>
      <w:r w:rsidRPr="00986754">
        <w:rPr>
          <w:b/>
        </w:rPr>
        <w:t xml:space="preserve">Sistema de adquisición: </w:t>
      </w:r>
      <w:r w:rsidRPr="00986754">
        <w:t xml:space="preserve">existen diversos sistemas de adquisición de la señal de acelerometría. Normalmente se utilizan dos tipos de sistemas, unos unidos por cable a la tarjeta de adquisición de datos, y los otros que funcionan de manera inalámbrica. Los primeros tienen la desventaja de depender de la longitud del cable empleado, por lo que limita el tipo de estudio que se pretenda realizar (Helliwell,Smeathers, &amp; Wright, 1989). Como ventaja, estos acelerómetros suelen tener rangos, anchos de banda y frecuencias de adquisición mayores que los inalámbricos. Los sistemas inalámbricos tienen como ventaja la posibilidad de realizar los estudios en situaciones reales de práctica deportiva y enviar los datos por vía telemétrica (Forner et al., 1995), bluetooth® o almacenar los datos en un </w:t>
      </w:r>
      <w:r w:rsidRPr="00986754">
        <w:rPr>
          <w:i/>
        </w:rPr>
        <w:t>data logger</w:t>
      </w:r>
      <w:r w:rsidRPr="00986754">
        <w:t xml:space="preserve"> (Kim &amp; Voloshin, 1992) para posteriormente ser descargados. Como desventaja normalmente el deportista tiene que cargas con el sistema en un tipo de mochila, así como normalmente el sistema está alimentado por baterías que deben ser revisadas periódicamente.</w:t>
      </w:r>
    </w:p>
    <w:p w14:paraId="308B5BA3" w14:textId="7DF07EC4" w:rsidR="003E557E" w:rsidRPr="00986754" w:rsidRDefault="002F7779" w:rsidP="00160182">
      <w:pPr>
        <w:pStyle w:val="Ttulo3"/>
      </w:pPr>
      <w:bookmarkStart w:id="46" w:name="_Toc469175417"/>
      <w:r w:rsidRPr="00986754">
        <w:lastRenderedPageBreak/>
        <w:t>Estimación de frecuencia de sintonización</w:t>
      </w:r>
      <w:bookmarkEnd w:id="46"/>
    </w:p>
    <w:p w14:paraId="6D4751B5" w14:textId="77777777" w:rsidR="003E557E" w:rsidRPr="00986754" w:rsidRDefault="003E557E" w:rsidP="003E557E">
      <w:r w:rsidRPr="00986754">
        <w:t xml:space="preserve">Debido principalmente a las diferencias de rigidez de cada uno de los tejidos corporales, se asume que el principal encargado de transmitir esa onda de choque será el hueso, por lo que una forma de cuantificar dicho impacto será fijando un acelerómetro al hueso o, si no es posible, externamente en una zona con escaso tejido blando. Los lugares más empleados para su colocación son la tibia y el cráneo, ya que a través de la aceleración sufrida tras el impacto en estos lugares, permiten conocer la aceleración absorbida por el sistema músculo-esquelético (Pérez-Soriano &amp; Llana, 2015). </w:t>
      </w:r>
    </w:p>
    <w:p w14:paraId="64168743" w14:textId="77777777" w:rsidR="003E557E" w:rsidRPr="00986754" w:rsidRDefault="003E557E" w:rsidP="003E557E">
      <w:r w:rsidRPr="00986754">
        <w:t>De esta forma, se podría decir que existen dos formas de instrumentar a los sujetos con acelerómetros, directamente sobre el hueso (método muy invasivo) o de manera superficial sobre la piel de los participantes (método nada invasivo y recomendado) .</w:t>
      </w:r>
    </w:p>
    <w:p w14:paraId="1EEB3CA8" w14:textId="77777777" w:rsidR="00160182" w:rsidRPr="00986754" w:rsidRDefault="003E557E" w:rsidP="00160182">
      <w:pPr>
        <w:keepNext/>
        <w:jc w:val="center"/>
        <w:rPr>
          <w:sz w:val="28"/>
        </w:rPr>
      </w:pPr>
      <w:r w:rsidRPr="00986754">
        <w:rPr>
          <w:noProof/>
          <w:sz w:val="28"/>
          <w:lang w:eastAsia="es-CO"/>
        </w:rPr>
        <w:drawing>
          <wp:inline distT="0" distB="0" distL="114300" distR="114300" wp14:anchorId="022F2D20" wp14:editId="66E2E104">
            <wp:extent cx="1728470" cy="2010410"/>
            <wp:effectExtent l="0" t="0" r="0" b="0"/>
            <wp:docPr id="23" name="image100.jpg" descr="Macintosh HD:Users:antoniogarciagallart:Desktop:Captura de pantalla 2015-06-22 a las 19.35.20.png"/>
            <wp:cNvGraphicFramePr/>
            <a:graphic xmlns:a="http://schemas.openxmlformats.org/drawingml/2006/main">
              <a:graphicData uri="http://schemas.openxmlformats.org/drawingml/2006/picture">
                <pic:pic xmlns:pic="http://schemas.openxmlformats.org/drawingml/2006/picture">
                  <pic:nvPicPr>
                    <pic:cNvPr id="0" name="image100.jpg" descr="Macintosh HD:Users:antoniogarciagallart:Desktop:Captura de pantalla 2015-06-22 a las 19.35.20.png"/>
                    <pic:cNvPicPr preferRelativeResize="0"/>
                  </pic:nvPicPr>
                  <pic:blipFill>
                    <a:blip r:embed="rId26"/>
                    <a:srcRect/>
                    <a:stretch>
                      <a:fillRect/>
                    </a:stretch>
                  </pic:blipFill>
                  <pic:spPr>
                    <a:xfrm>
                      <a:off x="0" y="0"/>
                      <a:ext cx="1728470" cy="2010410"/>
                    </a:xfrm>
                    <a:prstGeom prst="rect">
                      <a:avLst/>
                    </a:prstGeom>
                    <a:ln/>
                  </pic:spPr>
                </pic:pic>
              </a:graphicData>
            </a:graphic>
          </wp:inline>
        </w:drawing>
      </w:r>
    </w:p>
    <w:p w14:paraId="4F4FEE94" w14:textId="29242139" w:rsidR="003E557E" w:rsidRPr="00986754" w:rsidRDefault="00160182" w:rsidP="00160182">
      <w:pPr>
        <w:pStyle w:val="Descripcin"/>
        <w:rPr>
          <w:sz w:val="20"/>
        </w:rPr>
      </w:pPr>
      <w:bookmarkStart w:id="47" w:name="_Toc469175447"/>
      <w:r w:rsidRPr="00986754">
        <w:rPr>
          <w:sz w:val="20"/>
        </w:rPr>
        <w:t xml:space="preserve">Figura </w:t>
      </w:r>
      <w:r w:rsidRPr="00986754">
        <w:rPr>
          <w:sz w:val="20"/>
        </w:rPr>
        <w:fldChar w:fldCharType="begin"/>
      </w:r>
      <w:r w:rsidRPr="00986754">
        <w:rPr>
          <w:sz w:val="20"/>
        </w:rPr>
        <w:instrText xml:space="preserve"> SEQ Figura \* ARABIC </w:instrText>
      </w:r>
      <w:r w:rsidRPr="00986754">
        <w:rPr>
          <w:sz w:val="20"/>
        </w:rPr>
        <w:fldChar w:fldCharType="separate"/>
      </w:r>
      <w:r w:rsidR="00BA3B09">
        <w:rPr>
          <w:noProof/>
          <w:sz w:val="20"/>
        </w:rPr>
        <w:t>15</w:t>
      </w:r>
      <w:r w:rsidRPr="00986754">
        <w:rPr>
          <w:sz w:val="20"/>
        </w:rPr>
        <w:fldChar w:fldCharType="end"/>
      </w:r>
      <w:r w:rsidRPr="00986754">
        <w:rPr>
          <w:sz w:val="20"/>
        </w:rPr>
        <w:t>. Esquema de funcionamiento de un dispositivo de acelerometría inalámbrica con dos acelerómetros (cabeza y tibia). Adaptado de Herramientas y técnicas de instrumentación en biomecánica deportiva (p. 393), por P. Pérez-Soriano &amp; S. Llana, (2015). En P. Pérez-Soriano &amp; S. Llana (Eds.), Biomecánica básica. Aplicada a la actividad física y el deporte. Badalona: Paidotribo.</w:t>
      </w:r>
      <w:bookmarkEnd w:id="47"/>
    </w:p>
    <w:p w14:paraId="064AFEDF" w14:textId="77777777" w:rsidR="003E557E" w:rsidRPr="00986754" w:rsidRDefault="003E557E" w:rsidP="003E557E"/>
    <w:p w14:paraId="062055E1" w14:textId="77777777" w:rsidR="003E557E" w:rsidRPr="00986754" w:rsidRDefault="003E557E" w:rsidP="003E557E">
      <w:r w:rsidRPr="00986754">
        <w:t>Actualmente la gran mayoría de estudios utilizan acelerómetros montados sobre elementos óseos adheridos a la piel (Pérez &amp; Llana, 2007). Concretamente se suelen fijar en superficies libres de masa grasa y/o de tejidos blandos para evitar la resonancia de los acelerómetros. Así se suele instrumentar el hueso frontal del cráneo y la tibia.</w:t>
      </w:r>
    </w:p>
    <w:p w14:paraId="218B5A4D" w14:textId="77777777" w:rsidR="003E557E" w:rsidRPr="00986754" w:rsidRDefault="003E557E" w:rsidP="003E557E">
      <w:r w:rsidRPr="00986754">
        <w:t xml:space="preserve">La localización exacta de la colocación sobre la tibia tiene un poco de controversia, pues se ha demostrado (Lafortune &amp; Henning, 1991) que la colocación sobre la parte proximal de la tibia (tuberosidad tibial) durante la carrera podría llegar a alterar los niveles </w:t>
      </w:r>
      <w:r w:rsidRPr="00986754">
        <w:lastRenderedPageBreak/>
        <w:t xml:space="preserve">de aceleración en torno a 5 g. Esta alteración depende en parte de la aceleración normal que sufre la pierna durante el desplazamiento angular de la misma durante la carrera. Así, se recomienda colocar los acelerómetros en el tercio distal de la tibia con tal de evitar la contaminación de la aceleración normal asociada al desplazamiento de la pierna. Todavía así, existen muchos estudios que utilizan los acelerómetros indistintamente en parte proximal y/o parte distal. Si bien, Shorten &amp; Winslow (1992) recomendaron realizar el análisis en el dominio de las frecuencias de los impactos para evitar posibles alteraciones asociadas a la colocación de los acelerómetros y porque de este modo se obtiene mayor información. </w:t>
      </w:r>
    </w:p>
    <w:p w14:paraId="6F36C280" w14:textId="77777777" w:rsidR="003E557E" w:rsidRPr="00986754" w:rsidRDefault="003E557E" w:rsidP="005B0324">
      <w:pPr>
        <w:numPr>
          <w:ilvl w:val="0"/>
          <w:numId w:val="9"/>
        </w:numPr>
        <w:rPr>
          <w:b/>
        </w:rPr>
      </w:pPr>
      <w:r w:rsidRPr="00986754">
        <w:rPr>
          <w:b/>
        </w:rPr>
        <w:t>Sistemas y protocolo de fijación sobre la piel.</w:t>
      </w:r>
    </w:p>
    <w:p w14:paraId="22D096DF" w14:textId="77777777" w:rsidR="003E557E" w:rsidRPr="00986754" w:rsidRDefault="003E557E" w:rsidP="003E557E">
      <w:r w:rsidRPr="00986754">
        <w:t>Para colocar los acelerómetros a la piel es importante que la piel esté limpia y libre de vellos. Por lo tanto, será necesario rasurar la zona donde se vayan a colocar los acelerómetros antes de fijarlos. Posteriormente, la zona se limpiará con alcohol para eliminar impurezas de la piel y una vez seca se procederá a la colocación del acelerómetro.</w:t>
      </w:r>
    </w:p>
    <w:p w14:paraId="3738B1EB" w14:textId="77777777" w:rsidR="003E557E" w:rsidRPr="00986754" w:rsidRDefault="003E557E" w:rsidP="003E557E">
      <w:r w:rsidRPr="00986754">
        <w:t>Para la colocación inicial sobre la piel es importante usar algún tipo de elemento adherentes, tal como cinta de doble cara. Una vez pegado a la piel es importante reforzar la sujeción con gomas elásticas o cintas para evitar que el acelerómetro vibre sobre la piel. Para eso, la presión de la cinta sobre la tibia y la cabeza se ajusta hasta el límite de confort de los participantes, minimizando de esta forma el artefacto (Derrick, Hamill, &amp; Caldwell, 1998).</w:t>
      </w:r>
    </w:p>
    <w:p w14:paraId="61BD00BF" w14:textId="77777777" w:rsidR="003E557E" w:rsidRPr="00986754" w:rsidRDefault="003E557E" w:rsidP="005B0324">
      <w:pPr>
        <w:numPr>
          <w:ilvl w:val="0"/>
          <w:numId w:val="13"/>
        </w:numPr>
        <w:rPr>
          <w:b/>
        </w:rPr>
      </w:pPr>
      <w:r w:rsidRPr="00986754">
        <w:rPr>
          <w:b/>
        </w:rPr>
        <w:t>Usos y beneficios de la acelerometría en el deporte.</w:t>
      </w:r>
    </w:p>
    <w:p w14:paraId="2AD28C09" w14:textId="77777777" w:rsidR="003E557E" w:rsidRPr="00986754" w:rsidRDefault="003E557E" w:rsidP="003E557E">
      <w:r w:rsidRPr="00986754">
        <w:t>Las principales ventajas de este instrumental radican en su precio y tamaño reducido, que proporcionan información directa y en tiempo real, pero necesitan de una sujeción sólida, son frágiles y vulnerables a golpes y el sujeto debe ir cableado o con un sistema de telemetría (Encarnación-Martínez, 2012).</w:t>
      </w:r>
    </w:p>
    <w:p w14:paraId="6A52F747" w14:textId="77777777" w:rsidR="003E557E" w:rsidRPr="00986754" w:rsidRDefault="003E557E" w:rsidP="003E557E">
      <w:r w:rsidRPr="00986754">
        <w:t>Otra de las ventajas de dicho sistema es que son relativamente baratos, permitiendo esto el acceso más fácil a los entrenadores y/o investigadores.</w:t>
      </w:r>
    </w:p>
    <w:p w14:paraId="0BE55FF9" w14:textId="77777777" w:rsidR="003E557E" w:rsidRPr="00986754" w:rsidRDefault="003E557E" w:rsidP="003E557E">
      <w:r w:rsidRPr="00986754">
        <w:t>El empleo dentro del alto rendimiento se relaciona con el diseño de nuevo material deportivo, así como el estudio de los efectos de la fatiga, la velocidad y demás variables pueden afectar al rendimiento del deportista.</w:t>
      </w:r>
    </w:p>
    <w:p w14:paraId="799F8CA0" w14:textId="77777777" w:rsidR="003E557E" w:rsidRPr="00986754" w:rsidRDefault="003E557E" w:rsidP="003E557E">
      <w:r w:rsidRPr="00986754">
        <w:lastRenderedPageBreak/>
        <w:t>También se pueden utilizar en el ámbito clínico, pues gracias a su utilización se pueden detectar asimetrías en la distribución de cargas durante la marcha, la carrera y los saltos.</w:t>
      </w:r>
    </w:p>
    <w:p w14:paraId="3D60257F" w14:textId="321140EC" w:rsidR="003E557E" w:rsidRPr="00986754" w:rsidRDefault="003E557E" w:rsidP="003E557E">
      <w:r w:rsidRPr="00986754">
        <w:rPr>
          <w:b/>
        </w:rPr>
        <w:t xml:space="preserve"> </w:t>
      </w:r>
    </w:p>
    <w:p w14:paraId="2C8B4484" w14:textId="0760F4CD" w:rsidR="003E557E" w:rsidRPr="00986754" w:rsidRDefault="002F7779" w:rsidP="00D218EF">
      <w:pPr>
        <w:pStyle w:val="Ttulo3"/>
      </w:pPr>
      <w:bookmarkStart w:id="48" w:name="_Toc469175418"/>
      <w:r w:rsidRPr="00986754">
        <w:t>Detección de notas</w:t>
      </w:r>
      <w:bookmarkEnd w:id="48"/>
    </w:p>
    <w:p w14:paraId="52EB7044" w14:textId="77777777" w:rsidR="003E557E" w:rsidRPr="00986754" w:rsidRDefault="003E557E" w:rsidP="003E557E">
      <w:r w:rsidRPr="00986754">
        <w:t>A la hora de analizar el movimiento mediante técnicas de acelerometría encontramos principalmente dos modelos de análisis de las señales. El primero de ellos se basa en comparar qué sucede con esta señal en función del tiempo, mientras el segundo, analiza los componentes de frecuencia de la señal. Así, diversos autores señalan que el análisis de los impactos en el dominio de las frecuencias es el método de mayor precisión en comparación con el análisis en el tiempo (Shorten &amp; Winslow, 1992).</w:t>
      </w:r>
    </w:p>
    <w:p w14:paraId="2D9C21C8" w14:textId="77777777" w:rsidR="002F7779" w:rsidRPr="00986754" w:rsidRDefault="002F7779" w:rsidP="003E557E"/>
    <w:p w14:paraId="59C8D02B" w14:textId="07E6EBA6" w:rsidR="002F7779" w:rsidRPr="00986754" w:rsidRDefault="002F7779" w:rsidP="002F7779">
      <w:pPr>
        <w:pStyle w:val="Ttulo3"/>
      </w:pPr>
      <w:bookmarkStart w:id="49" w:name="_Toc469175419"/>
      <w:r w:rsidRPr="00986754">
        <w:t>Reconocimiento de acordes</w:t>
      </w:r>
      <w:bookmarkEnd w:id="49"/>
    </w:p>
    <w:p w14:paraId="2D3EB35A" w14:textId="77777777" w:rsidR="003E557E" w:rsidRPr="00986754" w:rsidRDefault="003E557E" w:rsidP="003E557E">
      <w:r w:rsidRPr="00986754">
        <w:t>Si bien, cuando se utiliza dos acelerómetros (en tibia y cabeza) y se registra la señal de acelerometría se encuentra una secuencia sucesiva de pasos y zancadas. De esta forma, por cada pico de impacto en tibia, se registrarán dos picos de impacto en cabeza. Uno de ellos coincidente con el apoyo de la pierna y el siguiente será el correspondiente al apoyo con la otra pierna. De esta forma se puede también calcular variables como la frecuencia y la amplitud de zancada (siempre que controlemos la velocidad de carrera).</w:t>
      </w:r>
    </w:p>
    <w:p w14:paraId="59734495" w14:textId="77777777" w:rsidR="003E557E" w:rsidRPr="00986754" w:rsidRDefault="003E557E" w:rsidP="003E557E"/>
    <w:p w14:paraId="2271BD1D" w14:textId="77777777" w:rsidR="007240BF" w:rsidRPr="00986754" w:rsidRDefault="003E557E" w:rsidP="007240BF">
      <w:pPr>
        <w:keepNext/>
        <w:jc w:val="center"/>
        <w:rPr>
          <w:sz w:val="28"/>
        </w:rPr>
      </w:pPr>
      <w:r w:rsidRPr="00986754">
        <w:rPr>
          <w:noProof/>
          <w:sz w:val="28"/>
          <w:lang w:eastAsia="es-CO"/>
        </w:rPr>
        <w:drawing>
          <wp:inline distT="0" distB="0" distL="114300" distR="114300" wp14:anchorId="28DF3FBB" wp14:editId="179CBB48">
            <wp:extent cx="4897120" cy="2200275"/>
            <wp:effectExtent l="0" t="0" r="0" b="0"/>
            <wp:docPr id="2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7"/>
                    <a:srcRect/>
                    <a:stretch>
                      <a:fillRect/>
                    </a:stretch>
                  </pic:blipFill>
                  <pic:spPr>
                    <a:xfrm>
                      <a:off x="0" y="0"/>
                      <a:ext cx="4897120" cy="2200275"/>
                    </a:xfrm>
                    <a:prstGeom prst="rect">
                      <a:avLst/>
                    </a:prstGeom>
                    <a:ln/>
                  </pic:spPr>
                </pic:pic>
              </a:graphicData>
            </a:graphic>
          </wp:inline>
        </w:drawing>
      </w:r>
    </w:p>
    <w:p w14:paraId="361AED82" w14:textId="5E14C07B" w:rsidR="003E557E" w:rsidRPr="00986754" w:rsidRDefault="007240BF" w:rsidP="007240BF">
      <w:pPr>
        <w:pStyle w:val="Descripcin"/>
        <w:rPr>
          <w:sz w:val="20"/>
        </w:rPr>
      </w:pPr>
      <w:bookmarkStart w:id="50" w:name="_Toc469175448"/>
      <w:r w:rsidRPr="00986754">
        <w:rPr>
          <w:sz w:val="20"/>
        </w:rPr>
        <w:t xml:space="preserve">Figura </w:t>
      </w:r>
      <w:r w:rsidRPr="00986754">
        <w:rPr>
          <w:sz w:val="20"/>
        </w:rPr>
        <w:fldChar w:fldCharType="begin"/>
      </w:r>
      <w:r w:rsidRPr="00986754">
        <w:rPr>
          <w:sz w:val="20"/>
        </w:rPr>
        <w:instrText xml:space="preserve"> SEQ Figura \* ARABIC </w:instrText>
      </w:r>
      <w:r w:rsidRPr="00986754">
        <w:rPr>
          <w:sz w:val="20"/>
        </w:rPr>
        <w:fldChar w:fldCharType="separate"/>
      </w:r>
      <w:r w:rsidR="00BA3B09">
        <w:rPr>
          <w:noProof/>
          <w:sz w:val="20"/>
        </w:rPr>
        <w:t>16</w:t>
      </w:r>
      <w:r w:rsidRPr="00986754">
        <w:rPr>
          <w:sz w:val="20"/>
        </w:rPr>
        <w:fldChar w:fldCharType="end"/>
      </w:r>
      <w:r w:rsidRPr="00986754">
        <w:rPr>
          <w:sz w:val="20"/>
        </w:rPr>
        <w:t>. Tipo de señal registrada mediante acelerómetros (elaboración propia, sugerencia editor).</w:t>
      </w:r>
      <w:bookmarkEnd w:id="50"/>
    </w:p>
    <w:p w14:paraId="7027C3C1" w14:textId="77777777" w:rsidR="003E557E" w:rsidRPr="00986754" w:rsidRDefault="003E557E" w:rsidP="003E557E"/>
    <w:p w14:paraId="408DA4AC" w14:textId="77777777" w:rsidR="003E557E" w:rsidRPr="00986754" w:rsidRDefault="003E557E" w:rsidP="003E557E"/>
    <w:p w14:paraId="4E4B46EE" w14:textId="77777777" w:rsidR="003E557E" w:rsidRPr="00986754" w:rsidRDefault="003E557E" w:rsidP="005B0324">
      <w:pPr>
        <w:numPr>
          <w:ilvl w:val="0"/>
          <w:numId w:val="11"/>
        </w:numPr>
        <w:rPr>
          <w:b/>
        </w:rPr>
      </w:pPr>
      <w:r w:rsidRPr="00986754">
        <w:rPr>
          <w:b/>
        </w:rPr>
        <w:t>Análisis en el dominio del tiempo.</w:t>
      </w:r>
    </w:p>
    <w:p w14:paraId="38ED0508" w14:textId="77777777" w:rsidR="003E557E" w:rsidRPr="00986754" w:rsidRDefault="003E557E" w:rsidP="003E557E">
      <w:r w:rsidRPr="00986754">
        <w:t xml:space="preserve">El análisis de la señal de acelerometría en el dominio del tiempo, es aquel que la gran mayoría de investigadores están acostumbrados a realizar. Dicho tratamiento consiste en obtener valores concretos de la señal de aceleración correspondientes a instantes temporales específicos. Un ejemplo de esto sería calcular el pico máximo de aceleración registrado mediante un acelerómetro situado en la tuberosidad tibial, justo en el instante de apoyo en el suelo. </w:t>
      </w:r>
    </w:p>
    <w:p w14:paraId="77E6E54F" w14:textId="77777777" w:rsidR="003E557E" w:rsidRPr="00986754" w:rsidRDefault="003E557E" w:rsidP="003E557E">
      <w:r w:rsidRPr="00986754">
        <w:t>En la figura 32 se muestra el instante temporal en cual se ubican los picos máximos de impacto en tibia y en cabeza, así como su dominio en el tiempo y en la frecuencia, representando las curvas del lado izquierdo al dominio del tiempo y las curvas del lado derecho al dominio de las frecuencias (Derrick et al., 2002).</w:t>
      </w:r>
    </w:p>
    <w:p w14:paraId="2ED35C58" w14:textId="77777777" w:rsidR="007240BF" w:rsidRPr="00986754" w:rsidRDefault="003E557E" w:rsidP="007240BF">
      <w:pPr>
        <w:keepNext/>
        <w:jc w:val="center"/>
        <w:rPr>
          <w:sz w:val="28"/>
        </w:rPr>
      </w:pPr>
      <w:r w:rsidRPr="00986754">
        <w:rPr>
          <w:noProof/>
          <w:sz w:val="28"/>
          <w:lang w:eastAsia="es-CO"/>
        </w:rPr>
        <w:drawing>
          <wp:inline distT="0" distB="0" distL="114300" distR="114300" wp14:anchorId="72C98488" wp14:editId="37EE4B45">
            <wp:extent cx="2834640" cy="1576070"/>
            <wp:effectExtent l="0" t="0" r="0" b="0"/>
            <wp:docPr id="25" name="image102.png" descr="Descripción: Descripción: Captura de pantalla 2015-06-09 a las 13"/>
            <wp:cNvGraphicFramePr/>
            <a:graphic xmlns:a="http://schemas.openxmlformats.org/drawingml/2006/main">
              <a:graphicData uri="http://schemas.openxmlformats.org/drawingml/2006/picture">
                <pic:pic xmlns:pic="http://schemas.openxmlformats.org/drawingml/2006/picture">
                  <pic:nvPicPr>
                    <pic:cNvPr id="0" name="image102.png" descr="Descripción: Descripción: Captura de pantalla 2015-06-09 a las 13"/>
                    <pic:cNvPicPr preferRelativeResize="0"/>
                  </pic:nvPicPr>
                  <pic:blipFill>
                    <a:blip r:embed="rId28"/>
                    <a:srcRect/>
                    <a:stretch>
                      <a:fillRect/>
                    </a:stretch>
                  </pic:blipFill>
                  <pic:spPr>
                    <a:xfrm>
                      <a:off x="0" y="0"/>
                      <a:ext cx="2834640" cy="1576070"/>
                    </a:xfrm>
                    <a:prstGeom prst="rect">
                      <a:avLst/>
                    </a:prstGeom>
                    <a:ln/>
                  </pic:spPr>
                </pic:pic>
              </a:graphicData>
            </a:graphic>
          </wp:inline>
        </w:drawing>
      </w:r>
    </w:p>
    <w:p w14:paraId="6FF80CFE" w14:textId="5E00D4A0" w:rsidR="003E557E" w:rsidRPr="00986754" w:rsidRDefault="007240BF" w:rsidP="007240BF">
      <w:pPr>
        <w:pStyle w:val="Descripcin"/>
        <w:rPr>
          <w:sz w:val="20"/>
        </w:rPr>
      </w:pPr>
      <w:bookmarkStart w:id="51" w:name="_Toc469175449"/>
      <w:r w:rsidRPr="00986754">
        <w:rPr>
          <w:sz w:val="20"/>
        </w:rPr>
        <w:t xml:space="preserve">Figura </w:t>
      </w:r>
      <w:r w:rsidRPr="00986754">
        <w:rPr>
          <w:sz w:val="20"/>
        </w:rPr>
        <w:fldChar w:fldCharType="begin"/>
      </w:r>
      <w:r w:rsidRPr="00986754">
        <w:rPr>
          <w:sz w:val="20"/>
        </w:rPr>
        <w:instrText xml:space="preserve"> SEQ Figura \* ARABIC </w:instrText>
      </w:r>
      <w:r w:rsidRPr="00986754">
        <w:rPr>
          <w:sz w:val="20"/>
        </w:rPr>
        <w:fldChar w:fldCharType="separate"/>
      </w:r>
      <w:r w:rsidR="00BA3B09">
        <w:rPr>
          <w:noProof/>
          <w:sz w:val="20"/>
        </w:rPr>
        <w:t>17</w:t>
      </w:r>
      <w:r w:rsidRPr="00986754">
        <w:rPr>
          <w:sz w:val="20"/>
        </w:rPr>
        <w:fldChar w:fldCharType="end"/>
      </w:r>
      <w:r w:rsidRPr="00986754">
        <w:rPr>
          <w:sz w:val="20"/>
        </w:rPr>
        <w:t>. Curva típica de las aceleraciones registradas en tibia y cabeza durante la fase de apoyo en carrera. Adaptado de “Impacts and kinematic adjustments during an exhaustive run” por T. R. Derrick, D. Dereu &amp; S. P. McLean, 2002, Medicine and Science in Sports and Exercise, 34(6), 1000.</w:t>
      </w:r>
      <w:bookmarkEnd w:id="51"/>
    </w:p>
    <w:p w14:paraId="10784CC2" w14:textId="77777777" w:rsidR="003E557E" w:rsidRPr="00986754" w:rsidRDefault="003E557E" w:rsidP="003E557E"/>
    <w:p w14:paraId="722572A9" w14:textId="77777777" w:rsidR="003E557E" w:rsidRPr="00986754" w:rsidRDefault="003E557E" w:rsidP="003E557E">
      <w:r w:rsidRPr="00986754">
        <w:rPr>
          <w:b/>
        </w:rPr>
        <w:t>b) Análisis en el dominio de las frecuencias.</w:t>
      </w:r>
    </w:p>
    <w:p w14:paraId="21ACA27A" w14:textId="77777777" w:rsidR="003E557E" w:rsidRPr="00986754" w:rsidRDefault="003E557E" w:rsidP="003E557E">
      <w:r w:rsidRPr="00986754">
        <w:t xml:space="preserve">A pesar de haber sido durante muchos años la metodología de análisis más utilizada por su facilidad en cuanto a la comprensión e interpretación, el análisis de los impactos desde el dominio del tiempo es considerado hoy en día como un procedimiento con limitación en cuanto a precisión se refiere. En su lugar, actualmente se utiliza cada vez más el análisis de la señal en el dominio de las frecuencias o análisis espectral de las ondas de choque. Como ventajas tiene que determinar directamente la transmisibilidad del choque en el cuerpo humano y permite un estudio más detallado, ya que es usado para </w:t>
      </w:r>
      <w:r w:rsidRPr="00986754">
        <w:lastRenderedPageBreak/>
        <w:t xml:space="preserve">estudiar la estructura de la forma de ondas compuestas, así como impactos en las ondas de choque (Shorten &amp; Winslow, 1992). </w:t>
      </w:r>
    </w:p>
    <w:p w14:paraId="76E1D724" w14:textId="54CD98D7" w:rsidR="003E557E" w:rsidRPr="00986754" w:rsidRDefault="003E557E" w:rsidP="003E557E">
      <w:r w:rsidRPr="00986754">
        <w:t>El análisis espectral es un método que, junto con la aplicación de procedimientos matemáticos apropiados, proporciona un método conveniente para separar diferentes componentes de las frecuencias producidas durante los impactos y a través de ello, distinguir los diferentes componentes de aceleración desde movimientos de bajas frecuencias y resonancia de altas frecuencias en el instrumental de acelerometría (Shorten &amp; Winslow, 1992)</w:t>
      </w:r>
      <w:r w:rsidR="00C40BB2" w:rsidRPr="00986754">
        <w:t>.</w:t>
      </w:r>
    </w:p>
    <w:p w14:paraId="3661121F" w14:textId="77777777" w:rsidR="00197DD6" w:rsidRPr="00986754" w:rsidRDefault="003E557E" w:rsidP="00197DD6">
      <w:pPr>
        <w:keepNext/>
        <w:jc w:val="center"/>
        <w:rPr>
          <w:sz w:val="28"/>
        </w:rPr>
      </w:pPr>
      <w:r w:rsidRPr="00986754">
        <w:rPr>
          <w:noProof/>
          <w:sz w:val="28"/>
          <w:lang w:eastAsia="es-CO"/>
        </w:rPr>
        <w:drawing>
          <wp:inline distT="0" distB="0" distL="114300" distR="114300" wp14:anchorId="4BCA6544" wp14:editId="2E9BBB52">
            <wp:extent cx="3275330" cy="1295400"/>
            <wp:effectExtent l="0" t="0" r="0" b="0"/>
            <wp:docPr id="26" name="image103.png" descr="Macintosh HD:Users:antoniogarciagallart:Desktop:Captura de pantalla 2015-06-26 a las 23.51.13.png"/>
            <wp:cNvGraphicFramePr/>
            <a:graphic xmlns:a="http://schemas.openxmlformats.org/drawingml/2006/main">
              <a:graphicData uri="http://schemas.openxmlformats.org/drawingml/2006/picture">
                <pic:pic xmlns:pic="http://schemas.openxmlformats.org/drawingml/2006/picture">
                  <pic:nvPicPr>
                    <pic:cNvPr id="0" name="image103.png" descr="Macintosh HD:Users:antoniogarciagallart:Desktop:Captura de pantalla 2015-06-26 a las 23.51.13.png"/>
                    <pic:cNvPicPr preferRelativeResize="0"/>
                  </pic:nvPicPr>
                  <pic:blipFill>
                    <a:blip r:embed="rId29"/>
                    <a:srcRect/>
                    <a:stretch>
                      <a:fillRect/>
                    </a:stretch>
                  </pic:blipFill>
                  <pic:spPr>
                    <a:xfrm>
                      <a:off x="0" y="0"/>
                      <a:ext cx="3275330" cy="1295400"/>
                    </a:xfrm>
                    <a:prstGeom prst="rect">
                      <a:avLst/>
                    </a:prstGeom>
                    <a:ln/>
                  </pic:spPr>
                </pic:pic>
              </a:graphicData>
            </a:graphic>
          </wp:inline>
        </w:drawing>
      </w:r>
    </w:p>
    <w:p w14:paraId="51078274" w14:textId="2C397F60" w:rsidR="003E557E" w:rsidRPr="00986754" w:rsidRDefault="00197DD6" w:rsidP="00197DD6">
      <w:pPr>
        <w:pStyle w:val="Descripcin"/>
        <w:rPr>
          <w:sz w:val="20"/>
        </w:rPr>
      </w:pPr>
      <w:bookmarkStart w:id="52" w:name="_Toc469175450"/>
      <w:r w:rsidRPr="00986754">
        <w:rPr>
          <w:sz w:val="20"/>
        </w:rPr>
        <w:t xml:space="preserve">Figura </w:t>
      </w:r>
      <w:r w:rsidRPr="00986754">
        <w:rPr>
          <w:sz w:val="20"/>
        </w:rPr>
        <w:fldChar w:fldCharType="begin"/>
      </w:r>
      <w:r w:rsidRPr="00986754">
        <w:rPr>
          <w:sz w:val="20"/>
        </w:rPr>
        <w:instrText xml:space="preserve"> SEQ Figura \* ARABIC </w:instrText>
      </w:r>
      <w:r w:rsidRPr="00986754">
        <w:rPr>
          <w:sz w:val="20"/>
        </w:rPr>
        <w:fldChar w:fldCharType="separate"/>
      </w:r>
      <w:r w:rsidR="00BA3B09">
        <w:rPr>
          <w:noProof/>
          <w:sz w:val="20"/>
        </w:rPr>
        <w:t>18</w:t>
      </w:r>
      <w:r w:rsidRPr="00986754">
        <w:rPr>
          <w:sz w:val="20"/>
        </w:rPr>
        <w:fldChar w:fldCharType="end"/>
      </w:r>
      <w:r w:rsidRPr="00986754">
        <w:rPr>
          <w:sz w:val="20"/>
        </w:rPr>
        <w:t>. Media de potencia espectral de las señales de aceleración de la tibia (A) y de la cabeza (B) comparadas entre pisada de retropié (línea negra) y pisada de antepié (línea gris). Las cajas indican en rango de bajas frecuencia (3-8 Hz) y altas frecuencias (9-20 Hz). Fuente: Adaptado de “Impact shock frequency components and attenuation in rearfoot and forefoot running” por A. H. Gruber, K. A. Boyer, T. R. Derrick &amp; J. Hamill, 2014,  Journal of Sport and Health Science, 3, 117.</w:t>
      </w:r>
      <w:bookmarkEnd w:id="52"/>
    </w:p>
    <w:p w14:paraId="428812E3" w14:textId="77777777" w:rsidR="003E557E" w:rsidRPr="00986754" w:rsidRDefault="003E557E" w:rsidP="003E557E"/>
    <w:p w14:paraId="34890C6F" w14:textId="66491992" w:rsidR="00197158" w:rsidRPr="00986754" w:rsidRDefault="00197158" w:rsidP="00197158">
      <w:pPr>
        <w:pStyle w:val="Ttulo2"/>
      </w:pPr>
      <w:bookmarkStart w:id="53" w:name="_Toc469175420"/>
      <w:r w:rsidRPr="00986754">
        <w:t>Análisis Temporal</w:t>
      </w:r>
      <w:bookmarkEnd w:id="53"/>
    </w:p>
    <w:p w14:paraId="1D66DD11" w14:textId="77777777" w:rsidR="00197158" w:rsidRPr="00986754" w:rsidRDefault="00197158" w:rsidP="00197158"/>
    <w:p w14:paraId="0E3BA5A7" w14:textId="1551A125" w:rsidR="00197158" w:rsidRPr="00986754" w:rsidRDefault="00264648" w:rsidP="00264648">
      <w:pPr>
        <w:pStyle w:val="Ttulo3"/>
      </w:pPr>
      <w:bookmarkStart w:id="54" w:name="_Toc469175421"/>
      <w:r w:rsidRPr="00986754">
        <w:t>Percepción humana de los eventos temporales</w:t>
      </w:r>
      <w:bookmarkEnd w:id="54"/>
    </w:p>
    <w:p w14:paraId="016C2D95" w14:textId="77777777" w:rsidR="00264648" w:rsidRPr="00986754" w:rsidRDefault="00264648" w:rsidP="00264648"/>
    <w:p w14:paraId="22447BA5" w14:textId="5FB9CE9D" w:rsidR="00264648" w:rsidRPr="00986754" w:rsidRDefault="00264648" w:rsidP="00264648">
      <w:pPr>
        <w:pStyle w:val="Ttulo3"/>
      </w:pPr>
      <w:bookmarkStart w:id="55" w:name="_Toc469175422"/>
      <w:r w:rsidRPr="00986754">
        <w:t>Representación de eventos temporales en música</w:t>
      </w:r>
      <w:bookmarkEnd w:id="55"/>
    </w:p>
    <w:p w14:paraId="66F4F93C" w14:textId="77777777" w:rsidR="00264648" w:rsidRPr="00986754" w:rsidRDefault="00264648" w:rsidP="00264648"/>
    <w:p w14:paraId="7638506C" w14:textId="1501C8C2" w:rsidR="00264648" w:rsidRPr="00986754" w:rsidRDefault="00264648" w:rsidP="00264648">
      <w:pPr>
        <w:pStyle w:val="Ttulo3"/>
      </w:pPr>
      <w:bookmarkStart w:id="56" w:name="_Toc469175423"/>
      <w:r w:rsidRPr="00986754">
        <w:t>Detección de “Onset”</w:t>
      </w:r>
      <w:bookmarkEnd w:id="56"/>
    </w:p>
    <w:p w14:paraId="3776B1AE" w14:textId="77777777" w:rsidR="00264648" w:rsidRPr="00986754" w:rsidRDefault="00264648" w:rsidP="00264648"/>
    <w:p w14:paraId="79C36776" w14:textId="6B442947" w:rsidR="00264648" w:rsidRPr="00986754" w:rsidRDefault="00264648" w:rsidP="00264648">
      <w:pPr>
        <w:pStyle w:val="Ttulo3"/>
      </w:pPr>
      <w:bookmarkStart w:id="57" w:name="_Toc469175424"/>
      <w:r w:rsidRPr="00986754">
        <w:t>Histograma de golpes (beat)</w:t>
      </w:r>
      <w:bookmarkEnd w:id="57"/>
    </w:p>
    <w:p w14:paraId="19F07805" w14:textId="77777777" w:rsidR="00827E48" w:rsidRPr="00986754" w:rsidRDefault="00827E48" w:rsidP="00571BE2"/>
    <w:p w14:paraId="730DBE20" w14:textId="42211C76" w:rsidR="00482D99" w:rsidRPr="00986754" w:rsidRDefault="00DC4952" w:rsidP="00462C50">
      <w:pPr>
        <w:pStyle w:val="Ttulo1"/>
        <w:rPr>
          <w:rFonts w:cs="Times New Roman"/>
          <w:szCs w:val="24"/>
        </w:rPr>
      </w:pPr>
      <w:bookmarkStart w:id="58" w:name="_Toc469175425"/>
      <w:r w:rsidRPr="00986754">
        <w:rPr>
          <w:rFonts w:cs="Times New Roman"/>
          <w:szCs w:val="24"/>
        </w:rPr>
        <w:lastRenderedPageBreak/>
        <w:t>TÉCNICAS DE MUSIC INFORMATION RETRIEVAL</w:t>
      </w:r>
      <w:bookmarkEnd w:id="58"/>
    </w:p>
    <w:p w14:paraId="0E030BAE" w14:textId="77777777" w:rsidR="00555DE3" w:rsidRPr="00986754" w:rsidRDefault="00555DE3" w:rsidP="00555DE3">
      <w:pPr>
        <w:rPr>
          <w:i/>
          <w:color w:val="5B9BD5" w:themeColor="accent1"/>
        </w:rPr>
      </w:pPr>
      <w:r w:rsidRPr="00986754">
        <w:rPr>
          <w:i/>
          <w:color w:val="5B9BD5" w:themeColor="accent1"/>
        </w:rPr>
        <w:t>LEYENDA: Lorem ipsum dolor sit amet, consectetur adipiscing elit, sed eiusmod tempor incidunt ut labore et dolore magna aliqua. Ut enim ad minim veniam, quis nostrud exercitation ullamco laboris nisi ut aliquid ex ea commodi consequat. Quis aute iure reprehenderit in voluptate velit esse cillum dolore eu fugiat nulla pariatur. Excepteur sint obcaecat cupiditat non proident, sunt in culpa qui officia deserunt mollit.</w:t>
      </w:r>
    </w:p>
    <w:p w14:paraId="260C3A5A" w14:textId="77777777" w:rsidR="00555DE3" w:rsidRPr="00986754" w:rsidRDefault="00555DE3" w:rsidP="00555DE3"/>
    <w:p w14:paraId="65148502" w14:textId="478FABBD" w:rsidR="00827E48" w:rsidRPr="00986754" w:rsidRDefault="002F7779" w:rsidP="00EB02FD">
      <w:pPr>
        <w:pStyle w:val="Ttulo2"/>
        <w:rPr>
          <w:rFonts w:cs="Times New Roman"/>
          <w:szCs w:val="24"/>
        </w:rPr>
      </w:pPr>
      <w:bookmarkStart w:id="59" w:name="_Toc469175426"/>
      <w:r w:rsidRPr="00986754">
        <w:rPr>
          <w:rFonts w:cs="Times New Roman"/>
          <w:szCs w:val="24"/>
        </w:rPr>
        <w:t>Bibliotecas MIR</w:t>
      </w:r>
      <w:bookmarkEnd w:id="59"/>
    </w:p>
    <w:p w14:paraId="23C345DB" w14:textId="77777777" w:rsidR="00827E48" w:rsidRPr="00986754" w:rsidRDefault="00827E48" w:rsidP="00DC60A5">
      <w:pPr>
        <w:ind w:right="-1" w:firstLine="414"/>
      </w:pPr>
      <w:r w:rsidRPr="00986754">
        <w:t>La electromiografía en deporte es una herramienta útil para el apoyo, control del rendimiento, prevención y rehabilitación de lesiones en los deportistas, es una técnica que en Colombia no se ha trabajado a profundidad, su enfoque se basa más en el campo clínico en el diagnóstico de lesiones neuromusculares o controles de patologías en pacientes con enfermedades motoras; también en diagnóstico de eficacia de prótesis.</w:t>
      </w:r>
    </w:p>
    <w:p w14:paraId="768BFDF2" w14:textId="77777777" w:rsidR="00827E48" w:rsidRPr="00986754" w:rsidRDefault="00827E48" w:rsidP="00DC60A5">
      <w:pPr>
        <w:ind w:right="-1" w:firstLine="414"/>
      </w:pPr>
      <w:r w:rsidRPr="00986754">
        <w:t xml:space="preserve">El uso de la electromiografía se ha enfocado en la determinación de cuanto se activa y se relaja un musculo, cuanto se amplifica y disminuye una señal de EMG, un concepto que aún requiere de un soporte más profundo y científico para optimizar esta herramienta que es muy útil en deporte. A continuación se hace referencia de las aplicaciones en deporte. </w:t>
      </w:r>
    </w:p>
    <w:p w14:paraId="7BEFD328" w14:textId="1E945429" w:rsidR="00827E48" w:rsidRPr="00986754" w:rsidRDefault="00827E48" w:rsidP="00DC60A5">
      <w:pPr>
        <w:ind w:right="-1"/>
      </w:pPr>
      <w:r w:rsidRPr="00986754">
        <w:t xml:space="preserve">En deporte paralímpico los estudios de electromiografía se enfocan más hacia la parte clínica y la discapacidad, el objetivo de este lineamiento es dar a conocer los criterios y las pautas más importantes de la valoración biomecánica y los beneficios de la electromiografía en rendimiento deportivo, prevención y rehabilitación de lesiones, con el fin de dejar el precedente de la importancia de esta herramienta y la posibilidad de que Colombia inicie a profundizar las aplicaciones de esta técnica tanto en deporte convencional y paralímpico. A continuación se mencionan las aplicaciones de la electromiografía en deporte, que se podrían implementar en ambos tipos de deporte, tenido en cuenta las consideraciones </w:t>
      </w:r>
      <w:r w:rsidR="00CA041C" w:rsidRPr="00986754">
        <w:t>fisiológicas técnicas</w:t>
      </w:r>
      <w:r w:rsidRPr="00986754">
        <w:t xml:space="preserve"> antes descritas en este apartado. </w:t>
      </w:r>
    </w:p>
    <w:p w14:paraId="0EF6621D" w14:textId="77777777" w:rsidR="00827E48" w:rsidRPr="00986754" w:rsidRDefault="00827E48" w:rsidP="00DC60A5">
      <w:pPr>
        <w:ind w:right="-1" w:firstLine="414"/>
      </w:pPr>
      <w:r w:rsidRPr="00986754">
        <w:rPr>
          <w:b/>
          <w:i/>
        </w:rPr>
        <w:t>Interpretación y análisis de secuencia de activación muscular:</w:t>
      </w:r>
      <w:r w:rsidRPr="00986754">
        <w:t xml:space="preserve"> esta aplicación se puede realizar tanto en tiempo real para una valoración cualitativa realizada en presencia del entrenador y el atleta o para una valoración cualitativa y cuantitativa en donde se debe realizar una filtración de los datos y pasar todos los datos gráficos a datos numéricos a </w:t>
      </w:r>
      <w:r w:rsidRPr="00986754">
        <w:lastRenderedPageBreak/>
        <w:t>través de la aplicación de diferentes programas con los cuales se pueden hacer un tratamiento de los datos con software de fácil acceso como Excel.</w:t>
      </w:r>
    </w:p>
    <w:p w14:paraId="3E491671" w14:textId="62C9413B" w:rsidR="00827E48" w:rsidRPr="00986754" w:rsidRDefault="00827E48" w:rsidP="00DC60A5">
      <w:pPr>
        <w:ind w:right="-1" w:firstLine="414"/>
      </w:pPr>
      <w:r w:rsidRPr="00986754">
        <w:rPr>
          <w:b/>
          <w:i/>
        </w:rPr>
        <w:t>Interpretación y análisis de secuencia de activación muscular</w:t>
      </w:r>
      <w:r w:rsidRPr="00986754">
        <w:t>, lo que se está buscando es observar si el atleta cumple con ciertos modelos estereotípicos de acciones técnicas (dinámicas) o si existen alteraciones debidas a desequilibrios musculares o errores en la percepción del desarrollo de la técnica. (LIEBENSON, Craig, p. 52)</w:t>
      </w:r>
      <w:r w:rsidR="00817E38" w:rsidRPr="00986754">
        <w:t>.</w:t>
      </w:r>
    </w:p>
    <w:p w14:paraId="243A6E11" w14:textId="77777777" w:rsidR="00827E48" w:rsidRPr="00986754" w:rsidRDefault="00827E48" w:rsidP="00DC60A5">
      <w:pPr>
        <w:ind w:right="-1" w:firstLine="414"/>
      </w:pPr>
      <w:r w:rsidRPr="00986754">
        <w:rPr>
          <w:b/>
          <w:i/>
        </w:rPr>
        <w:t>Detección de la variación del impulso en ejecución de un ejercicio especifico versus el desarrollo del gesto motor</w:t>
      </w:r>
      <w:r w:rsidRPr="00986754">
        <w:t>, para determinar si el estímulo del primero sigue siendo adecuado o si este es de menor intensidad que el último. De esta forma damos al entrenador bases científicas para saber en qué momento debe incrementar o disminuir la intensidad de los estímulos específicos para conseguir los resultados que se buscan.</w:t>
      </w:r>
    </w:p>
    <w:p w14:paraId="5D2B164B" w14:textId="77777777" w:rsidR="00827E48" w:rsidRPr="00986754" w:rsidRDefault="00827E48" w:rsidP="00DC60A5">
      <w:pPr>
        <w:ind w:right="-1" w:firstLine="414"/>
      </w:pPr>
      <w:r w:rsidRPr="00986754">
        <w:rPr>
          <w:b/>
          <w:i/>
        </w:rPr>
        <w:t>Reeducación muscular</w:t>
      </w:r>
      <w:r w:rsidRPr="00986754">
        <w:t>: La reeducación muscular es aquella fase del ejercicio, dedicada a desarrollar o recuperar el dominio muscular voluntario. Esta aplicación se puede emplear cuando el atleta es dado de alta de una lesión importante, o puede ser una herramienta más para el entrenador cuando el atleta ha aprendido la técnica de forma errónea y debe corregirla, cabe señalar que esta última es la más difícil.</w:t>
      </w:r>
    </w:p>
    <w:p w14:paraId="659A86AE" w14:textId="6E88CE27" w:rsidR="00827E48" w:rsidRPr="00986754" w:rsidRDefault="00827E48" w:rsidP="00DC60A5">
      <w:pPr>
        <w:ind w:right="-1"/>
      </w:pPr>
      <w:r w:rsidRPr="00986754">
        <w:rPr>
          <w:b/>
          <w:i/>
        </w:rPr>
        <w:t>Fases de la reeducación muscular</w:t>
      </w:r>
      <w:r w:rsidR="00CA041C" w:rsidRPr="00986754">
        <w:rPr>
          <w:b/>
          <w:i/>
        </w:rPr>
        <w:t>:</w:t>
      </w:r>
      <w:r w:rsidRPr="00986754">
        <w:t xml:space="preserve"> </w:t>
      </w:r>
    </w:p>
    <w:p w14:paraId="185C6876" w14:textId="77777777" w:rsidR="00827E48" w:rsidRPr="00986754" w:rsidRDefault="00827E48" w:rsidP="00DC60A5">
      <w:pPr>
        <w:ind w:right="-1" w:firstLine="414"/>
      </w:pPr>
      <w:r w:rsidRPr="00986754">
        <w:rPr>
          <w:b/>
          <w:i/>
        </w:rPr>
        <w:t>Activación</w:t>
      </w:r>
      <w:r w:rsidRPr="00986754">
        <w:t xml:space="preserve"> (en el caso de un atleta lesionado se medirá la cantidad de esta, en el caso de un atleta con deficiencia técnica se tomara en cuenta el momento de la misma).</w:t>
      </w:r>
    </w:p>
    <w:p w14:paraId="6AE82DE9" w14:textId="77777777" w:rsidR="00827E48" w:rsidRPr="00986754" w:rsidRDefault="00827E48" w:rsidP="00DC60A5">
      <w:pPr>
        <w:ind w:right="-1" w:firstLine="414"/>
      </w:pPr>
      <w:r w:rsidRPr="00986754">
        <w:rPr>
          <w:b/>
          <w:i/>
        </w:rPr>
        <w:t>Fortalecimiento</w:t>
      </w:r>
      <w:r w:rsidRPr="00986754">
        <w:t xml:space="preserve"> (esta fase estará dirigida por el entrenador el cual ocupara diferentes medios y se puede implementar la electromiografía cuando sea necesario para conocer las características de la contracción durante la ejecución de los diferentes ejercicios)</w:t>
      </w:r>
    </w:p>
    <w:p w14:paraId="047F7176" w14:textId="77777777" w:rsidR="00827E48" w:rsidRPr="00986754" w:rsidRDefault="00827E48" w:rsidP="00DC60A5">
      <w:pPr>
        <w:ind w:right="-1" w:firstLine="414"/>
      </w:pPr>
      <w:r w:rsidRPr="00986754">
        <w:rPr>
          <w:b/>
          <w:i/>
        </w:rPr>
        <w:t>Coordinación</w:t>
      </w:r>
      <w:r w:rsidRPr="00986754">
        <w:t xml:space="preserve"> (básicamente lo que nos interesa conocer es como se están ayudando los músculos para lograr el movimiento.)</w:t>
      </w:r>
    </w:p>
    <w:p w14:paraId="676E1AA5" w14:textId="77777777" w:rsidR="00827E48" w:rsidRPr="00986754" w:rsidRDefault="00827E48" w:rsidP="00DC60A5">
      <w:pPr>
        <w:ind w:right="-1" w:firstLine="414"/>
      </w:pPr>
      <w:r w:rsidRPr="00986754">
        <w:rPr>
          <w:b/>
          <w:i/>
        </w:rPr>
        <w:t>Resistencia a la fatiga</w:t>
      </w:r>
      <w:r w:rsidRPr="00986754">
        <w:t xml:space="preserve"> (en esta fase podemos conocer cómo se modifica la contracción a lo largo del tiempo que dura la ejecución del gesto técnico y determinar entonces el tipo de estímulos que necesita para no modificar la contracción durante la ejecución técnica)</w:t>
      </w:r>
    </w:p>
    <w:p w14:paraId="060114FF" w14:textId="77777777" w:rsidR="00827E48" w:rsidRPr="00986754" w:rsidRDefault="00827E48" w:rsidP="00827E48">
      <w:pPr>
        <w:ind w:right="510" w:firstLine="414"/>
      </w:pPr>
    </w:p>
    <w:p w14:paraId="728F2112" w14:textId="77777777" w:rsidR="00827E48" w:rsidRPr="00986754" w:rsidRDefault="00827E48" w:rsidP="00DC60A5">
      <w:pPr>
        <w:ind w:right="-1"/>
      </w:pPr>
      <w:r w:rsidRPr="00986754">
        <w:lastRenderedPageBreak/>
        <w:t>En todas las fases anteriores la electromiografía debe realizarse bajo las mismas condiciones y establecer patrones de un mismo sujeto que sean comparables entre prueba y prueba, de esta manera se monitorea su evolución.</w:t>
      </w:r>
    </w:p>
    <w:p w14:paraId="021231AC" w14:textId="77777777" w:rsidR="00827E48" w:rsidRPr="00986754" w:rsidRDefault="00827E48" w:rsidP="00DC60A5">
      <w:pPr>
        <w:ind w:right="-1" w:firstLine="414"/>
      </w:pPr>
      <w:r w:rsidRPr="00986754">
        <w:rPr>
          <w:b/>
          <w:i/>
        </w:rPr>
        <w:t>Comparación y observación cómo se presenta la contracción en condiciones ideales y de fatiga:</w:t>
      </w:r>
      <w:r w:rsidRPr="00986754">
        <w:t xml:space="preserve"> Podemos realizar un análisis comparativo y determinar cómo se modifica la frecuencia de señal conforme se acerca la fatiga.</w:t>
      </w:r>
    </w:p>
    <w:p w14:paraId="4B971D0A" w14:textId="465859E7" w:rsidR="00827E48" w:rsidRPr="00986754" w:rsidRDefault="00562271" w:rsidP="00AB4FCE">
      <w:pPr>
        <w:pStyle w:val="Ttulo3"/>
      </w:pPr>
      <w:bookmarkStart w:id="60" w:name="_Toc469175427"/>
      <w:r w:rsidRPr="00986754">
        <w:t>Requerimientos Hardware</w:t>
      </w:r>
      <w:bookmarkEnd w:id="60"/>
    </w:p>
    <w:p w14:paraId="20FB46B4" w14:textId="77777777" w:rsidR="00827E48" w:rsidRPr="00986754" w:rsidRDefault="00827E48" w:rsidP="00DC60A5">
      <w:pPr>
        <w:ind w:right="-1"/>
      </w:pPr>
      <w:r w:rsidRPr="00986754">
        <w:t>Cuando se inició con el diseño y la estructura del lineamiento en biomecánica y en el caso particular de la electromiografía de superficie, se hizo un estudio del sector de los entes departamentales para determinar que herramientas de electromiografía utilizaban y si era el caso, como lo implementaban en la valoración al deportista.</w:t>
      </w:r>
    </w:p>
    <w:p w14:paraId="01DD5CDF" w14:textId="4AB4B79C" w:rsidR="00827E48" w:rsidRPr="00986754" w:rsidRDefault="00827E48" w:rsidP="00DC60A5">
      <w:pPr>
        <w:ind w:right="-1"/>
      </w:pPr>
      <w:r w:rsidRPr="00986754">
        <w:t xml:space="preserve">Se hizo el contacto con varios entes departamentales vía telefónica, de los entes con los que se logró hacer contacto mencionaron que no tenían la tecnología para hacer la valoración y que sería muy útil poder contacto con ese apoyo para el deportista. Existen varias universidades como la Manuela Beltrán, el Rosario, la Escuela Nacional del deporte, entre otras e institutos como el Roosevelt, CIREC, el laboratorio del hospital infantil que cuentan con este tipo de herramientas y sus trabajaos se han enfocado más hacia la parte clínica, determinación de patologías neuromusculares, análisis de marcha, marcha protésica </w:t>
      </w:r>
      <w:r w:rsidR="00D16A18" w:rsidRPr="00986754">
        <w:t>etc.</w:t>
      </w:r>
      <w:r w:rsidRPr="00986754">
        <w:t>; Coldeportes cuenta con un equipo de electromiografía en el laboratorio de neurociencias y se espera implementar un sistema de electromiografía para integrarlo con los sistemas de captura de movimiento y plataformas de fuerza para poder hacer un trabajo más profundo, enfocándolo no solamente al deporte olímpico convencional sino también al deporte paralímpico y talento  reserva.</w:t>
      </w:r>
    </w:p>
    <w:p w14:paraId="24408671" w14:textId="77777777" w:rsidR="00827E48" w:rsidRPr="00986754" w:rsidRDefault="00827E48" w:rsidP="00827E48">
      <w:pPr>
        <w:ind w:right="510"/>
      </w:pPr>
    </w:p>
    <w:p w14:paraId="5A727611" w14:textId="3AA679B0" w:rsidR="00827E48" w:rsidRPr="00986754" w:rsidRDefault="00562271" w:rsidP="00AB4FCE">
      <w:pPr>
        <w:pStyle w:val="Ttulo3"/>
      </w:pPr>
      <w:bookmarkStart w:id="61" w:name="_Toc469175428"/>
      <w:r w:rsidRPr="00986754">
        <w:t>Requerimientos Software</w:t>
      </w:r>
      <w:bookmarkEnd w:id="61"/>
    </w:p>
    <w:p w14:paraId="4F613855" w14:textId="268809E6" w:rsidR="00827E48" w:rsidRPr="00986754" w:rsidRDefault="00827E48" w:rsidP="00DC60A5">
      <w:pPr>
        <w:ind w:right="-1"/>
      </w:pPr>
      <w:r w:rsidRPr="00986754">
        <w:t xml:space="preserve">Existen muchos sistemas de electromiografía, dependen del tipo de electrodo que utilizan y de comunicación, si es alámbrica o inalámbrica; la comunicación alámbrica es la que requiere de cableado que se conecta al dispositivo y a los electrodos; este tipo de comunicación tiene sus desventajas ya que el cableado puede generar ruido en la adquisición de la señal, además que obstruye y limita al deportista al realizar el movimiento si el enfoque de la evaluación es el deporte. La comunicación inalámbrica es </w:t>
      </w:r>
      <w:r w:rsidRPr="00986754">
        <w:lastRenderedPageBreak/>
        <w:t xml:space="preserve">más útil, depende si es </w:t>
      </w:r>
      <w:r w:rsidRPr="00986754">
        <w:rPr>
          <w:i/>
        </w:rPr>
        <w:t>blu</w:t>
      </w:r>
      <w:r w:rsidR="000966A9" w:rsidRPr="00986754">
        <w:rPr>
          <w:i/>
        </w:rPr>
        <w:t>e</w:t>
      </w:r>
      <w:r w:rsidRPr="00986754">
        <w:rPr>
          <w:i/>
        </w:rPr>
        <w:t>tooth</w:t>
      </w:r>
      <w:r w:rsidRPr="00986754">
        <w:t xml:space="preserve">, </w:t>
      </w:r>
      <w:r w:rsidRPr="00986754">
        <w:rPr>
          <w:i/>
        </w:rPr>
        <w:t>wifi</w:t>
      </w:r>
      <w:r w:rsidRPr="00986754">
        <w:t>, etc</w:t>
      </w:r>
      <w:r w:rsidR="000966A9" w:rsidRPr="00986754">
        <w:t>.</w:t>
      </w:r>
      <w:r w:rsidRPr="00986754">
        <w:t xml:space="preserve"> y el rango de captura, esta parte se debe verificar en las especificaciones técnicas del equipo; este tipo de comunicación para deporte es más eficiente ya que o se requiere del cableado y es más cómoda para el deportista.</w:t>
      </w:r>
    </w:p>
    <w:p w14:paraId="205F4649" w14:textId="77777777" w:rsidR="00827E48" w:rsidRPr="00986754" w:rsidRDefault="00827E48" w:rsidP="00827E48">
      <w:pPr>
        <w:ind w:right="510" w:firstLine="414"/>
      </w:pPr>
    </w:p>
    <w:p w14:paraId="445D4CCD" w14:textId="76B650B9" w:rsidR="00CB1A87" w:rsidRPr="00986754" w:rsidRDefault="00CB1A87" w:rsidP="00CB1A87">
      <w:pPr>
        <w:pStyle w:val="Descripcin"/>
        <w:keepNext/>
        <w:rPr>
          <w:sz w:val="20"/>
        </w:rPr>
      </w:pPr>
      <w:bookmarkStart w:id="62" w:name="_Toc469175453"/>
      <w:r w:rsidRPr="00986754">
        <w:rPr>
          <w:sz w:val="20"/>
        </w:rPr>
        <w:t xml:space="preserve">Tabla </w:t>
      </w:r>
      <w:r w:rsidRPr="00986754">
        <w:rPr>
          <w:sz w:val="20"/>
        </w:rPr>
        <w:fldChar w:fldCharType="begin"/>
      </w:r>
      <w:r w:rsidRPr="00986754">
        <w:rPr>
          <w:sz w:val="20"/>
        </w:rPr>
        <w:instrText xml:space="preserve"> SEQ Tabla \* ARABIC </w:instrText>
      </w:r>
      <w:r w:rsidRPr="00986754">
        <w:rPr>
          <w:sz w:val="20"/>
        </w:rPr>
        <w:fldChar w:fldCharType="separate"/>
      </w:r>
      <w:r w:rsidR="00BA3B09">
        <w:rPr>
          <w:noProof/>
          <w:sz w:val="20"/>
        </w:rPr>
        <w:t>3</w:t>
      </w:r>
      <w:r w:rsidRPr="00986754">
        <w:rPr>
          <w:sz w:val="20"/>
        </w:rPr>
        <w:fldChar w:fldCharType="end"/>
      </w:r>
      <w:r w:rsidRPr="00986754">
        <w:rPr>
          <w:sz w:val="20"/>
        </w:rPr>
        <w:t xml:space="preserve">. </w:t>
      </w:r>
      <w:r w:rsidRPr="00986754">
        <w:rPr>
          <w:noProof/>
          <w:sz w:val="20"/>
        </w:rPr>
        <w:t xml:space="preserve"> Los sistemas conocidos a nivel nacional e internacional para EMGs.</w:t>
      </w:r>
      <w:bookmarkEnd w:id="62"/>
    </w:p>
    <w:tbl>
      <w:tblPr>
        <w:tblW w:w="86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28"/>
        <w:gridCol w:w="3680"/>
      </w:tblGrid>
      <w:tr w:rsidR="00827E48" w:rsidRPr="00986754" w14:paraId="546ADC32" w14:textId="77777777" w:rsidTr="00817E38">
        <w:trPr>
          <w:jc w:val="center"/>
        </w:trPr>
        <w:tc>
          <w:tcPr>
            <w:tcW w:w="4928" w:type="dxa"/>
          </w:tcPr>
          <w:p w14:paraId="6A235F1E" w14:textId="1FF49FB8" w:rsidR="00827E48" w:rsidRPr="00986754" w:rsidRDefault="00827E48" w:rsidP="00B83BCF">
            <w:pPr>
              <w:ind w:right="510"/>
            </w:pPr>
            <w:r w:rsidRPr="00986754">
              <w:rPr>
                <w:i/>
              </w:rPr>
              <w:t>Tecnologia Delsys Trigno</w:t>
            </w:r>
          </w:p>
          <w:p w14:paraId="6A050133" w14:textId="77777777" w:rsidR="00827E48" w:rsidRPr="00986754" w:rsidRDefault="00827E48" w:rsidP="00B83BCF">
            <w:pPr>
              <w:ind w:right="510"/>
            </w:pPr>
            <w:r w:rsidRPr="00986754">
              <w:rPr>
                <w:noProof/>
                <w:lang w:eastAsia="es-CO"/>
              </w:rPr>
              <w:drawing>
                <wp:inline distT="0" distB="0" distL="114300" distR="114300" wp14:anchorId="3AE3E386" wp14:editId="539C4D64">
                  <wp:extent cx="2606040" cy="1508760"/>
                  <wp:effectExtent l="0" t="0" r="0" b="0"/>
                  <wp:docPr id="36" name="image92.jpg" descr="Intro_trigno_wireless"/>
                  <wp:cNvGraphicFramePr/>
                  <a:graphic xmlns:a="http://schemas.openxmlformats.org/drawingml/2006/main">
                    <a:graphicData uri="http://schemas.openxmlformats.org/drawingml/2006/picture">
                      <pic:pic xmlns:pic="http://schemas.openxmlformats.org/drawingml/2006/picture">
                        <pic:nvPicPr>
                          <pic:cNvPr id="0" name="image92.jpg" descr="Intro_trigno_wireless"/>
                          <pic:cNvPicPr preferRelativeResize="0"/>
                        </pic:nvPicPr>
                        <pic:blipFill>
                          <a:blip r:embed="rId30"/>
                          <a:srcRect/>
                          <a:stretch>
                            <a:fillRect/>
                          </a:stretch>
                        </pic:blipFill>
                        <pic:spPr>
                          <a:xfrm>
                            <a:off x="0" y="0"/>
                            <a:ext cx="2606040" cy="1508760"/>
                          </a:xfrm>
                          <a:prstGeom prst="rect">
                            <a:avLst/>
                          </a:prstGeom>
                          <a:ln/>
                        </pic:spPr>
                      </pic:pic>
                    </a:graphicData>
                  </a:graphic>
                </wp:inline>
              </w:drawing>
            </w:r>
          </w:p>
          <w:p w14:paraId="5D0BF2AB" w14:textId="77777777" w:rsidR="00827E48" w:rsidRPr="00986754" w:rsidRDefault="00827E48" w:rsidP="00B83BCF">
            <w:pPr>
              <w:ind w:right="510"/>
            </w:pPr>
            <w:r w:rsidRPr="00986754">
              <w:t>Pagina oficial Delsys.</w:t>
            </w:r>
          </w:p>
        </w:tc>
        <w:tc>
          <w:tcPr>
            <w:tcW w:w="3680" w:type="dxa"/>
          </w:tcPr>
          <w:p w14:paraId="2E696E9A" w14:textId="77777777" w:rsidR="00827E48" w:rsidRPr="00986754" w:rsidRDefault="00827E48" w:rsidP="00B83BCF">
            <w:pPr>
              <w:ind w:right="510"/>
            </w:pPr>
            <w:r w:rsidRPr="00986754">
              <w:t>Sistemas Trigno inalámbrica ™ laboratorio y Trigno ™ Digital Completamente están diseñados para su uso en cualquier lugar.</w:t>
            </w:r>
          </w:p>
          <w:p w14:paraId="1DC4D3AD" w14:textId="77777777" w:rsidR="00827E48" w:rsidRPr="00986754" w:rsidRDefault="00827E48" w:rsidP="00B83BCF">
            <w:pPr>
              <w:ind w:right="510"/>
            </w:pPr>
            <w:r w:rsidRPr="00986754">
              <w:t>Sistemas de investigación inalámbrico con todas las funciones de laboratorio y digitales compatibles con todas las variaciones de sensores Trigno ™ y sensores auxiliares y se integran con los principales dispositivos de captura de movimiento.</w:t>
            </w:r>
          </w:p>
          <w:p w14:paraId="22F96380" w14:textId="77777777" w:rsidR="00827E48" w:rsidRPr="00986754" w:rsidRDefault="00827E48" w:rsidP="00B83BCF">
            <w:pPr>
              <w:ind w:right="510"/>
            </w:pPr>
            <w:r w:rsidRPr="00986754">
              <w:t>Diseñado para la grabación al aire libre, móvil Trigno ™ portátil (Trigno ™ Personal Monitor) permite a los investigadores con las capacidades de laboratorio de ajuste en la palma de una mano.</w:t>
            </w:r>
          </w:p>
        </w:tc>
      </w:tr>
      <w:tr w:rsidR="00827E48" w:rsidRPr="00986754" w14:paraId="58EB9F4D" w14:textId="77777777" w:rsidTr="00817E38">
        <w:trPr>
          <w:jc w:val="center"/>
        </w:trPr>
        <w:tc>
          <w:tcPr>
            <w:tcW w:w="4928" w:type="dxa"/>
          </w:tcPr>
          <w:p w14:paraId="228E5AEF" w14:textId="06A00713" w:rsidR="00827E48" w:rsidRPr="00986754" w:rsidRDefault="00827E48" w:rsidP="00B83BCF">
            <w:pPr>
              <w:ind w:right="510"/>
            </w:pPr>
            <w:r w:rsidRPr="00986754">
              <w:rPr>
                <w:i/>
              </w:rPr>
              <w:lastRenderedPageBreak/>
              <w:t>BTS - Pocket EMG Electromiógrafo de superficie portátil</w:t>
            </w:r>
          </w:p>
          <w:p w14:paraId="4A434476" w14:textId="77777777" w:rsidR="00827E48" w:rsidRPr="00986754" w:rsidRDefault="00827E48" w:rsidP="00B83BCF">
            <w:pPr>
              <w:ind w:right="510"/>
            </w:pPr>
            <w:r w:rsidRPr="00986754">
              <w:rPr>
                <w:noProof/>
                <w:lang w:eastAsia="es-CO"/>
              </w:rPr>
              <w:drawing>
                <wp:inline distT="0" distB="0" distL="114300" distR="114300" wp14:anchorId="2E51DAA2" wp14:editId="153D4282">
                  <wp:extent cx="2990850" cy="2630805"/>
                  <wp:effectExtent l="0" t="0" r="0" b="0"/>
                  <wp:docPr id="4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1"/>
                          <a:srcRect/>
                          <a:stretch>
                            <a:fillRect/>
                          </a:stretch>
                        </pic:blipFill>
                        <pic:spPr>
                          <a:xfrm>
                            <a:off x="0" y="0"/>
                            <a:ext cx="2990850" cy="2630805"/>
                          </a:xfrm>
                          <a:prstGeom prst="rect">
                            <a:avLst/>
                          </a:prstGeom>
                          <a:ln/>
                        </pic:spPr>
                      </pic:pic>
                    </a:graphicData>
                  </a:graphic>
                </wp:inline>
              </w:drawing>
            </w:r>
            <w:r w:rsidRPr="00986754">
              <w:t>página oficial BTS</w:t>
            </w:r>
          </w:p>
        </w:tc>
        <w:tc>
          <w:tcPr>
            <w:tcW w:w="3680" w:type="dxa"/>
          </w:tcPr>
          <w:p w14:paraId="11A64134" w14:textId="77777777" w:rsidR="00827E48" w:rsidRPr="00986754" w:rsidRDefault="00827E48" w:rsidP="00B83BCF">
            <w:pPr>
              <w:ind w:right="510"/>
            </w:pPr>
            <w:r w:rsidRPr="00986754">
              <w:t>Innovadora herramienta diseñada para médicos, fisioterapeutas e investigadores que deseen disponer de un sistema electromiográfico compacto, potente y de fácil uso, capaz de garantizar mediciones precisas con una señal de alta calidad.</w:t>
            </w:r>
          </w:p>
          <w:p w14:paraId="322035AB" w14:textId="77777777" w:rsidR="00827E48" w:rsidRPr="00986754" w:rsidRDefault="00827E48" w:rsidP="00B83BCF">
            <w:pPr>
              <w:ind w:right="510"/>
            </w:pPr>
            <w:r w:rsidRPr="00986754">
              <w:t>BTS PocketEMG incluye los programas Myolab y Myolab Clinic para la adquisición, procesamiento y análisis de las señales.</w:t>
            </w:r>
          </w:p>
          <w:p w14:paraId="18B7A96E" w14:textId="77777777" w:rsidR="00827E48" w:rsidRPr="00986754" w:rsidRDefault="00827E48" w:rsidP="00B83BCF">
            <w:pPr>
              <w:ind w:right="510"/>
            </w:pPr>
            <w:r w:rsidRPr="00986754">
              <w:t>Myolab Clinic integra un protocolo para la evaluación funcional de la marcha y con el soporte de los footswitches logra identificar los eventos durante un ciclo completo de marcha.</w:t>
            </w:r>
          </w:p>
        </w:tc>
      </w:tr>
      <w:tr w:rsidR="00827E48" w:rsidRPr="00986754" w14:paraId="422D1984" w14:textId="77777777" w:rsidTr="00817E38">
        <w:trPr>
          <w:jc w:val="center"/>
        </w:trPr>
        <w:tc>
          <w:tcPr>
            <w:tcW w:w="4928" w:type="dxa"/>
          </w:tcPr>
          <w:p w14:paraId="624B2B9B" w14:textId="443C2457" w:rsidR="00827E48" w:rsidRPr="00986754" w:rsidRDefault="00827E48" w:rsidP="00B83BCF">
            <w:pPr>
              <w:ind w:right="510"/>
            </w:pPr>
            <w:r w:rsidRPr="00986754">
              <w:rPr>
                <w:i/>
              </w:rPr>
              <w:t>Wave Plus EMG inalámbrica</w:t>
            </w:r>
          </w:p>
          <w:p w14:paraId="78D4C2F4" w14:textId="77777777" w:rsidR="00827E48" w:rsidRPr="00986754" w:rsidRDefault="00827E48" w:rsidP="00B83BCF">
            <w:pPr>
              <w:ind w:right="510"/>
            </w:pPr>
            <w:r w:rsidRPr="00986754">
              <w:rPr>
                <w:noProof/>
                <w:lang w:eastAsia="es-CO"/>
              </w:rPr>
              <w:drawing>
                <wp:inline distT="0" distB="0" distL="114300" distR="114300" wp14:anchorId="6A2D3DE8" wp14:editId="64ACCE76">
                  <wp:extent cx="2988310" cy="1000125"/>
                  <wp:effectExtent l="0" t="0" r="0" b="0"/>
                  <wp:docPr id="1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2"/>
                          <a:srcRect/>
                          <a:stretch>
                            <a:fillRect/>
                          </a:stretch>
                        </pic:blipFill>
                        <pic:spPr>
                          <a:xfrm>
                            <a:off x="0" y="0"/>
                            <a:ext cx="2988310" cy="1000125"/>
                          </a:xfrm>
                          <a:prstGeom prst="rect">
                            <a:avLst/>
                          </a:prstGeom>
                          <a:ln/>
                        </pic:spPr>
                      </pic:pic>
                    </a:graphicData>
                  </a:graphic>
                </wp:inline>
              </w:drawing>
            </w:r>
          </w:p>
        </w:tc>
        <w:tc>
          <w:tcPr>
            <w:tcW w:w="3680" w:type="dxa"/>
          </w:tcPr>
          <w:p w14:paraId="15480F31" w14:textId="77777777" w:rsidR="00827E48" w:rsidRPr="00986754" w:rsidRDefault="00827E48" w:rsidP="00B83BCF">
            <w:pPr>
              <w:ind w:right="510"/>
            </w:pPr>
            <w:r w:rsidRPr="00986754">
              <w:t>Wave Plus sistema de EMG inalámbrica fue lanzado en 2012, como la evolución natural de la tecnología Wave. Wave Plus introdujo varias mejoras sobre el producto anterior, y añadió algunas nuevas características exclusivas sigue sin comparación en el mercado:</w:t>
            </w:r>
          </w:p>
          <w:p w14:paraId="087B8AB8" w14:textId="77777777" w:rsidR="00827E48" w:rsidRPr="00986754" w:rsidRDefault="00827E48" w:rsidP="00B83BCF">
            <w:pPr>
              <w:ind w:right="510"/>
            </w:pPr>
          </w:p>
          <w:p w14:paraId="06856600" w14:textId="77777777" w:rsidR="00827E48" w:rsidRPr="00986754" w:rsidRDefault="00827E48" w:rsidP="00B83BCF">
            <w:pPr>
              <w:ind w:right="510"/>
            </w:pPr>
            <w:r w:rsidRPr="00986754">
              <w:t>Todas las características técnicas de la onda</w:t>
            </w:r>
          </w:p>
          <w:p w14:paraId="46A6C778" w14:textId="77777777" w:rsidR="00827E48" w:rsidRPr="00986754" w:rsidRDefault="00827E48" w:rsidP="00B83BCF">
            <w:pPr>
              <w:ind w:right="510"/>
            </w:pPr>
            <w:r w:rsidRPr="00986754">
              <w:t>Acelerómetro tri-eje integrado en todos los sondeos, con una sensibilidad de hasta 16 g</w:t>
            </w:r>
          </w:p>
          <w:p w14:paraId="073F2CA6" w14:textId="77777777" w:rsidR="00827E48" w:rsidRPr="00986754" w:rsidRDefault="00827E48" w:rsidP="00B83BCF">
            <w:pPr>
              <w:ind w:right="510"/>
            </w:pPr>
            <w:r w:rsidRPr="00986754">
              <w:t>Check control Impedancia de monitoreo de calidad de pre-adquisición</w:t>
            </w:r>
          </w:p>
          <w:p w14:paraId="1DA09EEB" w14:textId="77777777" w:rsidR="00827E48" w:rsidRPr="00986754" w:rsidRDefault="00827E48" w:rsidP="00B83BCF">
            <w:pPr>
              <w:ind w:right="510"/>
            </w:pPr>
            <w:r w:rsidRPr="00986754">
              <w:t>12 horas de batería</w:t>
            </w:r>
          </w:p>
          <w:p w14:paraId="35FD6335" w14:textId="77777777" w:rsidR="00827E48" w:rsidRPr="00986754" w:rsidRDefault="00827E48" w:rsidP="00B83BCF">
            <w:pPr>
              <w:ind w:right="510"/>
            </w:pPr>
            <w:r w:rsidRPr="00986754">
              <w:t>Mejora de la transmisión inalámbrica</w:t>
            </w:r>
          </w:p>
          <w:p w14:paraId="54D3A6D1" w14:textId="77777777" w:rsidR="00827E48" w:rsidRPr="00986754" w:rsidRDefault="00827E48" w:rsidP="00B83BCF">
            <w:pPr>
              <w:ind w:right="510"/>
            </w:pPr>
            <w:r w:rsidRPr="00986754">
              <w:t>Flexibilidad para utilizar más de sensores EMG con una actualización de firmware</w:t>
            </w:r>
          </w:p>
          <w:p w14:paraId="56B39377" w14:textId="77777777" w:rsidR="00827E48" w:rsidRPr="00986754" w:rsidRDefault="00827E48" w:rsidP="00B83BCF">
            <w:pPr>
              <w:ind w:right="510"/>
            </w:pPr>
            <w:r w:rsidRPr="00986754">
              <w:t>Compatible con los nuevos, completamente gratis EMG software de adquisición y de movimiento Herramientas.</w:t>
            </w:r>
          </w:p>
        </w:tc>
      </w:tr>
    </w:tbl>
    <w:p w14:paraId="5738BC43" w14:textId="77777777" w:rsidR="00827E48" w:rsidRPr="00986754" w:rsidRDefault="00827E48" w:rsidP="00827E48">
      <w:pPr>
        <w:ind w:right="510" w:firstLine="414"/>
      </w:pPr>
      <w:r w:rsidRPr="00986754">
        <w:t xml:space="preserve"> </w:t>
      </w:r>
    </w:p>
    <w:p w14:paraId="7AD92347" w14:textId="70DBEE9D" w:rsidR="00827E48" w:rsidRPr="00986754" w:rsidRDefault="002F7779" w:rsidP="009E183D">
      <w:pPr>
        <w:pStyle w:val="Ttulo2"/>
        <w:rPr>
          <w:rFonts w:cs="Times New Roman"/>
          <w:szCs w:val="24"/>
        </w:rPr>
      </w:pPr>
      <w:bookmarkStart w:id="63" w:name="_Toc469175429"/>
      <w:r w:rsidRPr="00986754">
        <w:rPr>
          <w:rFonts w:cs="Times New Roman"/>
          <w:szCs w:val="24"/>
        </w:rPr>
        <w:t xml:space="preserve">Funcionamiento de </w:t>
      </w:r>
      <w:r w:rsidR="00562271" w:rsidRPr="00986754">
        <w:rPr>
          <w:rFonts w:cs="Times New Roman"/>
          <w:szCs w:val="24"/>
        </w:rPr>
        <w:t xml:space="preserve">la </w:t>
      </w:r>
      <w:r w:rsidRPr="00986754">
        <w:rPr>
          <w:rFonts w:cs="Times New Roman"/>
          <w:szCs w:val="24"/>
        </w:rPr>
        <w:t>GUI para MIR</w:t>
      </w:r>
      <w:bookmarkEnd w:id="63"/>
    </w:p>
    <w:p w14:paraId="772B445D" w14:textId="77777777" w:rsidR="00827E48" w:rsidRPr="00986754" w:rsidRDefault="00827E48" w:rsidP="00E34C3D">
      <w:r w:rsidRPr="00986754">
        <w:t>La estabilidad postural estática y dinámica son resultado de complejos procesos neuromotores, que implican los sistemas de coordinación, visual, vestibular y somatosensorial, así como también la activación de vías eferentes (E. A. Wikstrom et al., 2005).</w:t>
      </w:r>
    </w:p>
    <w:p w14:paraId="3140370E" w14:textId="77777777" w:rsidR="00827E48" w:rsidRPr="00986754" w:rsidRDefault="00827E48" w:rsidP="00E34C3D">
      <w:r w:rsidRPr="00986754">
        <w:t xml:space="preserve">A lo largo del tiempo se ha planteado la inquietud de entender cómo una oscilación postural puede exceder la habilidad para mantener el control postural en una situación dinámica, lo cual puede terminar en una lesión en el ámbito deportivo y en el fin de la </w:t>
      </w:r>
      <w:r w:rsidRPr="00986754">
        <w:lastRenderedPageBreak/>
        <w:t>carrera de muchos deportistas. Para ello, algunos clínicos han desarrollado herramientas para medir el balance dinámico como primera acercamiento para comprender el equilibrio postural, herramientas como la espuma, el balancín y la aplicación de pruebas de estáticas y dinámicas.</w:t>
      </w:r>
    </w:p>
    <w:p w14:paraId="438ADA8A" w14:textId="17B54519" w:rsidR="00827E48" w:rsidRPr="00986754" w:rsidRDefault="00827E48" w:rsidP="00E34C3D">
      <w:r w:rsidRPr="00986754">
        <w:t xml:space="preserve"> Para hacer objetivas estas pruebas los avances en la tecnología han proveído a la comunidad científica con sistemas de plataformas de fuerza las cuales ofrecen un método sencillo, práctico y costo-efectivo para evaluar cuantitativamente el equilibrio postural. Algunos ejemplos son los sistemas “Chattecx Balance System, the EquiTest, the Force Plate, the Pro Balance Master, and the Smart Balance Master” (Ricotti, 2011), BTS, Qualysis, entre otros. </w:t>
      </w:r>
    </w:p>
    <w:p w14:paraId="40EEB0E8" w14:textId="77777777" w:rsidR="00827E48" w:rsidRPr="00986754" w:rsidRDefault="00827E48" w:rsidP="00E34C3D">
      <w:r w:rsidRPr="00986754">
        <w:t>Estos sistemas registran los desplazamientos del centro de presión plantar (COP) por medio de galgas extensiométricas, sensores embebidos en la estructura de la plataforma (Ricotti, 2011).</w:t>
      </w:r>
    </w:p>
    <w:p w14:paraId="0F10599C" w14:textId="77777777" w:rsidR="00827E48" w:rsidRPr="00986754" w:rsidRDefault="00827E48" w:rsidP="00E34C3D">
      <w:r w:rsidRPr="00986754">
        <w:t xml:space="preserve">De esta manera diversos investigadores han aplicado las pruebas de balance estáticas y dinámicas sobre plataformas de fuerza en diferentes deportes para determinar las oscilaciones del centro de presión plantar como una medida objetiva del equilibrio postural, estos son los primeros precursores del uso de la estabilometría en deporte (Ricotti, 2011). </w:t>
      </w:r>
    </w:p>
    <w:p w14:paraId="21A78656" w14:textId="77777777" w:rsidR="00827E48" w:rsidRPr="00986754" w:rsidRDefault="00827E48" w:rsidP="00E34C3D">
      <w:r w:rsidRPr="00986754">
        <w:t xml:space="preserve">Bressel et al, (Bressel, Yonker, Kras, &amp; Heath, 2007) compararon atletas femeninas de las ramas de fútbol, baloncesto y gimnasia, encontrando diferencias significativas entre el desempeño estático y dinámico.  Diferencias similares fueron encontradas por Davlin (Davlin, 2004), mientras que Perrin (Perrin, Deviterne, Hugel, &amp; Perrot, 2015), se enfocó en las diferencias entre el judo y la danza, encontrando mejores respuestas a las pruebas estáticas y dinámicas para el grupo de deportistas que para el control, el cual no involucra actividad física. No obstante, en las pruebas sin retroalimentación visual presentan mejor equilibrio los deportistas de judo. </w:t>
      </w:r>
    </w:p>
    <w:p w14:paraId="57CBBA5F" w14:textId="77777777" w:rsidR="00827E48" w:rsidRPr="00986754" w:rsidRDefault="00827E48" w:rsidP="00E34C3D">
      <w:r w:rsidRPr="00986754">
        <w:t>Por otro lado, Hrysomallis (Hrysomallis, 2011) estudió otros tipos de deportes, tales como tiro con escopeta, tiro con arco, golf, alpinismo, surfeo, judo, hockey en hielo, escalada y béisbol, los cuales presentan una equilibrio superior. El mejor desempeño fue para el tiro con rifle, tiro con arco, hockey en hielo y escalada.</w:t>
      </w:r>
    </w:p>
    <w:p w14:paraId="51EDDCCB" w14:textId="4E03CE58" w:rsidR="00827E48" w:rsidRPr="00986754" w:rsidRDefault="00827E48" w:rsidP="00E34C3D">
      <w:r w:rsidRPr="00986754">
        <w:lastRenderedPageBreak/>
        <w:t xml:space="preserve">Estos estudios evidencian la importancia de medir y entrenar el balance para prevenir lesiones, mejorar el rendimiento deportivo, mejorar las cualidades neuro-motoras de los deportistas, evaluar la efectividad de los planes de entrenamiento y de rehabilitación en los deportistas convencionales y paralímpicos. </w:t>
      </w:r>
    </w:p>
    <w:p w14:paraId="2D3C334F" w14:textId="4A7B74BB" w:rsidR="00827E48" w:rsidRPr="00986754" w:rsidRDefault="00827E48" w:rsidP="00E34C3D">
      <w:r w:rsidRPr="00986754">
        <w:t xml:space="preserve">Si bien no se reportan estudios en deporte paralímpico, este capítulo ofrece las bases para apoyar el desarrollo de estudios a futuro que evalúen la biomecánica del balance en deporte paralímpico. El país cuenta centros dotados de alta tecnología y recurso humano capacitado para efectuar estos estudios orientados a la técnica deportiva específica. Por ejemplo, estudiar el centro de presión en posición sedente durante el lanzamiento de tiro libre en baloncesto con silla de ruedas, sería un aporte a la ciencia del deporte paralímpico para comprender la estabilidad dinámica durante un gesto específico y así mejorar el rendimiento deportivo. En la última sección se encuentra un estudio de sector de los lugares que realizan pruebas de estabilometría </w:t>
      </w:r>
      <w:r w:rsidR="00E34C3D" w:rsidRPr="00986754">
        <w:t>en Colombia</w:t>
      </w:r>
      <w:r w:rsidRPr="00986754">
        <w:t>.</w:t>
      </w:r>
    </w:p>
    <w:p w14:paraId="1FF0BD23" w14:textId="77777777" w:rsidR="00827E48" w:rsidRPr="00986754" w:rsidRDefault="00827E48" w:rsidP="00827E48">
      <w:pPr>
        <w:ind w:right="510"/>
      </w:pPr>
    </w:p>
    <w:p w14:paraId="71949831" w14:textId="59525D07" w:rsidR="00827E48" w:rsidRPr="00986754" w:rsidRDefault="002302C7" w:rsidP="00AB4FCE">
      <w:pPr>
        <w:pStyle w:val="Ttulo3"/>
      </w:pPr>
      <w:bookmarkStart w:id="64" w:name="_Toc469175430"/>
      <w:r w:rsidRPr="00986754">
        <w:t>Módulo de detección de notas</w:t>
      </w:r>
      <w:bookmarkEnd w:id="64"/>
    </w:p>
    <w:p w14:paraId="012BC87E" w14:textId="77777777" w:rsidR="003F1852" w:rsidRPr="00986754" w:rsidRDefault="00827E48" w:rsidP="003F1852">
      <w:r w:rsidRPr="00986754">
        <w:t>El equilibrio o la estabilidad postural es un elemento esencial para la ejecución correcta de los movimientos en el ámbito deportivo, así mismo, es de vital importancia para la prevención de lesiones (Romero-Franco et al., 2015) y para acelerar el retorno a competencia cuando el deportista ha sufrido una lesión.</w:t>
      </w:r>
    </w:p>
    <w:p w14:paraId="58CEC343" w14:textId="07B73DDA" w:rsidR="00827E48" w:rsidRPr="00986754" w:rsidRDefault="00827E48" w:rsidP="003F1852">
      <w:r w:rsidRPr="00986754">
        <w:t xml:space="preserve">El desequilibrio o déficit del balance es uno de los principales factores de riesgo de caídas durante la ejecución de la técnica deportiva (Sarvestani, Tabrizi, Abbasi, &amp; Rahmanpourmoghaddam, 2012), y de sobrecarga en los tejidos debido a la adopción repetitiva de posturas de desequilibrio. </w:t>
      </w:r>
    </w:p>
    <w:p w14:paraId="371A3368" w14:textId="77777777" w:rsidR="00827E48" w:rsidRPr="00986754" w:rsidRDefault="00827E48" w:rsidP="003F1852">
      <w:r w:rsidRPr="00986754">
        <w:t xml:space="preserve">Estudios han demostrado que el entrenamiento del balance previene las lesiones en rodilla y en tobillo en jóvenes deportistas (12-24 años) que practican basketball, handball, soccer, volleyball y hockey (Lesinski, Hortobágyi, Muehlbauer, Gollhofer, &amp; Granacher, 2015). Por otro lado la evaluación del balance haciendo uso de tecnología de análisis de movimiento o estabilometría permite detectar a tiempo un déficit en el balance del deportista. Lo cual permitirá al equipo médico y deportivo formular estrategias específicas para mejorar la cualidad del balance. Como consecuencia, se optimizará la </w:t>
      </w:r>
      <w:r w:rsidRPr="00986754">
        <w:lastRenderedPageBreak/>
        <w:t>técnica deportiva, se mejorará el rendimiento deportivo y se disminuirá el riesgo de caídas y de lesiones.</w:t>
      </w:r>
    </w:p>
    <w:p w14:paraId="557F5FAF" w14:textId="77777777" w:rsidR="00827E48" w:rsidRPr="00986754" w:rsidRDefault="00827E48" w:rsidP="003F1852">
      <w:r w:rsidRPr="00986754">
        <w:t xml:space="preserve">A continuación se resumen los beneficios potenciales de realizar una prueba de estabilometría en el deportista: </w:t>
      </w:r>
    </w:p>
    <w:p w14:paraId="4F8A7197" w14:textId="77777777" w:rsidR="00827E48" w:rsidRPr="00986754" w:rsidRDefault="00827E48" w:rsidP="003F1852">
      <w:r w:rsidRPr="00986754">
        <w:t>•</w:t>
      </w:r>
      <w:r w:rsidRPr="00986754">
        <w:tab/>
        <w:t>Formulación de estrategias de entrenamiento del balance</w:t>
      </w:r>
    </w:p>
    <w:p w14:paraId="0D347D82" w14:textId="77777777" w:rsidR="00827E48" w:rsidRPr="00986754" w:rsidRDefault="00827E48" w:rsidP="003F1852">
      <w:r w:rsidRPr="00986754">
        <w:t>•</w:t>
      </w:r>
      <w:r w:rsidRPr="00986754">
        <w:tab/>
        <w:t>Disminución del factor de riesgo de caídas</w:t>
      </w:r>
    </w:p>
    <w:p w14:paraId="31BF9AED" w14:textId="77777777" w:rsidR="00827E48" w:rsidRPr="00986754" w:rsidRDefault="00827E48" w:rsidP="003F1852">
      <w:r w:rsidRPr="00986754">
        <w:t>•</w:t>
      </w:r>
      <w:r w:rsidRPr="00986754">
        <w:tab/>
        <w:t>Prevención de lesiones</w:t>
      </w:r>
    </w:p>
    <w:p w14:paraId="1EA74081" w14:textId="77777777" w:rsidR="00827E48" w:rsidRPr="00986754" w:rsidRDefault="00827E48" w:rsidP="003F1852">
      <w:r w:rsidRPr="00986754">
        <w:t>•</w:t>
      </w:r>
      <w:r w:rsidRPr="00986754">
        <w:tab/>
        <w:t>Optimización de la técnica deportiva</w:t>
      </w:r>
    </w:p>
    <w:p w14:paraId="11625681" w14:textId="77777777" w:rsidR="00827E48" w:rsidRPr="00986754" w:rsidRDefault="00827E48" w:rsidP="003F1852">
      <w:r w:rsidRPr="00986754">
        <w:t>•</w:t>
      </w:r>
      <w:r w:rsidRPr="00986754">
        <w:tab/>
        <w:t>Incremento del rendimiento deportivo</w:t>
      </w:r>
    </w:p>
    <w:p w14:paraId="049D4AD7" w14:textId="77777777" w:rsidR="00827E48" w:rsidRPr="00986754" w:rsidRDefault="00827E48" w:rsidP="003F1852">
      <w:r w:rsidRPr="00986754">
        <w:t>•</w:t>
      </w:r>
      <w:r w:rsidRPr="00986754">
        <w:tab/>
        <w:t>Retorno más rápido a competencia después de una lesión</w:t>
      </w:r>
    </w:p>
    <w:p w14:paraId="214CC185" w14:textId="77777777" w:rsidR="00827E48" w:rsidRPr="00986754" w:rsidRDefault="00827E48" w:rsidP="003F1852">
      <w:r w:rsidRPr="00986754">
        <w:t>•</w:t>
      </w:r>
      <w:r w:rsidRPr="00986754">
        <w:tab/>
        <w:t>Mantenimiento de la cualidad física del equilibrio</w:t>
      </w:r>
    </w:p>
    <w:p w14:paraId="18A8D3A0" w14:textId="77777777" w:rsidR="00827E48" w:rsidRPr="00986754" w:rsidRDefault="00827E48" w:rsidP="003F1852">
      <w:r w:rsidRPr="00986754">
        <w:t>•</w:t>
      </w:r>
      <w:r w:rsidRPr="00986754">
        <w:tab/>
        <w:t>Comprensión de los cambios que ocurren durante el entrenamiento y la competencia</w:t>
      </w:r>
    </w:p>
    <w:p w14:paraId="1FCB5F78" w14:textId="77777777" w:rsidR="00827E48" w:rsidRPr="00986754" w:rsidRDefault="00827E48" w:rsidP="00827E48">
      <w:pPr>
        <w:ind w:right="510"/>
      </w:pPr>
    </w:p>
    <w:p w14:paraId="581A36DD" w14:textId="7BAADE4A" w:rsidR="00827E48" w:rsidRPr="00986754" w:rsidRDefault="002302C7" w:rsidP="00AB4FCE">
      <w:pPr>
        <w:pStyle w:val="Ttulo3"/>
      </w:pPr>
      <w:bookmarkStart w:id="65" w:name="_Toc469175431"/>
      <w:r w:rsidRPr="00986754">
        <w:t>Módulo de reconocimiento de acordes</w:t>
      </w:r>
      <w:bookmarkEnd w:id="65"/>
    </w:p>
    <w:p w14:paraId="00B7A5F0" w14:textId="77777777" w:rsidR="00827E48" w:rsidRPr="00986754" w:rsidRDefault="00827E48" w:rsidP="00827E48">
      <w:pPr>
        <w:ind w:left="360" w:right="510"/>
      </w:pPr>
    </w:p>
    <w:p w14:paraId="3C9E633C" w14:textId="7C188CD4" w:rsidR="00D24169" w:rsidRPr="00986754" w:rsidRDefault="00D24169" w:rsidP="00D24169">
      <w:pPr>
        <w:pStyle w:val="Descripcin"/>
        <w:keepNext/>
        <w:rPr>
          <w:sz w:val="20"/>
        </w:rPr>
      </w:pPr>
      <w:bookmarkStart w:id="66" w:name="_Toc469175454"/>
      <w:r w:rsidRPr="00986754">
        <w:rPr>
          <w:sz w:val="20"/>
        </w:rPr>
        <w:t xml:space="preserve">Tabla </w:t>
      </w:r>
      <w:r w:rsidRPr="00986754">
        <w:rPr>
          <w:sz w:val="20"/>
        </w:rPr>
        <w:fldChar w:fldCharType="begin"/>
      </w:r>
      <w:r w:rsidRPr="00986754">
        <w:rPr>
          <w:sz w:val="20"/>
        </w:rPr>
        <w:instrText xml:space="preserve"> SEQ Tabla \* ARABIC </w:instrText>
      </w:r>
      <w:r w:rsidRPr="00986754">
        <w:rPr>
          <w:sz w:val="20"/>
        </w:rPr>
        <w:fldChar w:fldCharType="separate"/>
      </w:r>
      <w:r w:rsidR="00BA3B09">
        <w:rPr>
          <w:noProof/>
          <w:sz w:val="20"/>
        </w:rPr>
        <w:t>4</w:t>
      </w:r>
      <w:r w:rsidRPr="00986754">
        <w:rPr>
          <w:sz w:val="20"/>
        </w:rPr>
        <w:fldChar w:fldCharType="end"/>
      </w:r>
      <w:r w:rsidRPr="00986754">
        <w:rPr>
          <w:sz w:val="20"/>
        </w:rPr>
        <w:t>. Estudio de sector.</w:t>
      </w:r>
      <w:bookmarkEnd w:id="66"/>
    </w:p>
    <w:tbl>
      <w:tblPr>
        <w:tblW w:w="81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0"/>
        <w:gridCol w:w="1293"/>
        <w:gridCol w:w="1276"/>
        <w:gridCol w:w="1696"/>
        <w:gridCol w:w="2552"/>
      </w:tblGrid>
      <w:tr w:rsidR="00827E48" w:rsidRPr="00986754" w14:paraId="5CA28040" w14:textId="77777777" w:rsidTr="00A41451">
        <w:trPr>
          <w:jc w:val="center"/>
        </w:trPr>
        <w:tc>
          <w:tcPr>
            <w:tcW w:w="1290" w:type="dxa"/>
          </w:tcPr>
          <w:p w14:paraId="75B852ED" w14:textId="77777777" w:rsidR="00827E48" w:rsidRPr="00986754" w:rsidRDefault="00827E48" w:rsidP="00B83BCF">
            <w:pPr>
              <w:jc w:val="center"/>
            </w:pPr>
            <w:r w:rsidRPr="00986754">
              <w:rPr>
                <w:b/>
              </w:rPr>
              <w:t>Universidad</w:t>
            </w:r>
          </w:p>
        </w:tc>
        <w:tc>
          <w:tcPr>
            <w:tcW w:w="1293" w:type="dxa"/>
          </w:tcPr>
          <w:p w14:paraId="3B525083" w14:textId="77777777" w:rsidR="00827E48" w:rsidRPr="00986754" w:rsidRDefault="00827E48" w:rsidP="00B83BCF">
            <w:pPr>
              <w:jc w:val="center"/>
            </w:pPr>
            <w:r w:rsidRPr="00986754">
              <w:rPr>
                <w:b/>
              </w:rPr>
              <w:t>Tecnología</w:t>
            </w:r>
          </w:p>
        </w:tc>
        <w:tc>
          <w:tcPr>
            <w:tcW w:w="1276" w:type="dxa"/>
          </w:tcPr>
          <w:p w14:paraId="5FE77DF1" w14:textId="77777777" w:rsidR="00827E48" w:rsidRPr="00986754" w:rsidRDefault="00827E48" w:rsidP="00B83BCF">
            <w:pPr>
              <w:jc w:val="center"/>
            </w:pPr>
            <w:r w:rsidRPr="00986754">
              <w:rPr>
                <w:b/>
              </w:rPr>
              <w:t>Ciudad</w:t>
            </w:r>
          </w:p>
        </w:tc>
        <w:tc>
          <w:tcPr>
            <w:tcW w:w="1696" w:type="dxa"/>
          </w:tcPr>
          <w:p w14:paraId="4ED763E9" w14:textId="77777777" w:rsidR="00827E48" w:rsidRPr="00986754" w:rsidRDefault="00827E48" w:rsidP="00B83BCF">
            <w:pPr>
              <w:jc w:val="center"/>
            </w:pPr>
            <w:r w:rsidRPr="00986754">
              <w:rPr>
                <w:b/>
              </w:rPr>
              <w:t>Descripción</w:t>
            </w:r>
          </w:p>
        </w:tc>
        <w:tc>
          <w:tcPr>
            <w:tcW w:w="2552" w:type="dxa"/>
          </w:tcPr>
          <w:p w14:paraId="3820C7EC" w14:textId="77777777" w:rsidR="00827E48" w:rsidRPr="00986754" w:rsidRDefault="00827E48" w:rsidP="00B83BCF">
            <w:pPr>
              <w:jc w:val="center"/>
            </w:pPr>
            <w:r w:rsidRPr="00986754">
              <w:rPr>
                <w:b/>
              </w:rPr>
              <w:t>Enlace</w:t>
            </w:r>
          </w:p>
        </w:tc>
      </w:tr>
      <w:tr w:rsidR="00827E48" w:rsidRPr="00986754" w14:paraId="75615B17" w14:textId="77777777" w:rsidTr="00A41451">
        <w:trPr>
          <w:jc w:val="center"/>
        </w:trPr>
        <w:tc>
          <w:tcPr>
            <w:tcW w:w="1290" w:type="dxa"/>
          </w:tcPr>
          <w:p w14:paraId="611EF715" w14:textId="77777777" w:rsidR="00827E48" w:rsidRPr="00986754" w:rsidRDefault="00827E48" w:rsidP="00B83BCF">
            <w:r w:rsidRPr="00986754">
              <w:t>Universidad del Rosario-Laboratorio de Biomecánica</w:t>
            </w:r>
          </w:p>
        </w:tc>
        <w:tc>
          <w:tcPr>
            <w:tcW w:w="1293" w:type="dxa"/>
          </w:tcPr>
          <w:p w14:paraId="7BF9C6AE" w14:textId="77777777" w:rsidR="00827E48" w:rsidRPr="00986754" w:rsidRDefault="00827E48" w:rsidP="00B83BCF">
            <w:r w:rsidRPr="00986754">
              <w:t>BTS</w:t>
            </w:r>
          </w:p>
        </w:tc>
        <w:tc>
          <w:tcPr>
            <w:tcW w:w="1276" w:type="dxa"/>
          </w:tcPr>
          <w:p w14:paraId="3847EA30" w14:textId="77777777" w:rsidR="00827E48" w:rsidRPr="00986754" w:rsidRDefault="00827E48" w:rsidP="00B83BCF">
            <w:r w:rsidRPr="00986754">
              <w:t>Bogotá</w:t>
            </w:r>
          </w:p>
        </w:tc>
        <w:tc>
          <w:tcPr>
            <w:tcW w:w="1696" w:type="dxa"/>
          </w:tcPr>
          <w:p w14:paraId="39EFF959" w14:textId="77777777" w:rsidR="00827E48" w:rsidRPr="00986754" w:rsidRDefault="00827E48" w:rsidP="00B83BCF">
            <w:r w:rsidRPr="00986754">
              <w:t xml:space="preserve">2 plataformas de fuerza </w:t>
            </w:r>
          </w:p>
        </w:tc>
        <w:tc>
          <w:tcPr>
            <w:tcW w:w="2552" w:type="dxa"/>
          </w:tcPr>
          <w:p w14:paraId="463D90DE" w14:textId="77777777" w:rsidR="00827E48" w:rsidRPr="00986754" w:rsidRDefault="00986754" w:rsidP="00B83BCF">
            <w:hyperlink r:id="rId33">
              <w:r w:rsidR="00E00631" w:rsidRPr="00986754">
                <w:rPr>
                  <w:rStyle w:val="Hipervnculo"/>
                </w:rPr>
                <w:t>http://www.urosario.edu.co/fisioterapia/laboratorios/</w:t>
              </w:r>
            </w:hyperlink>
          </w:p>
          <w:p w14:paraId="42EB5DB4" w14:textId="77777777" w:rsidR="00827E48" w:rsidRPr="00986754" w:rsidRDefault="00827E48" w:rsidP="00B83BCF">
            <w:bookmarkStart w:id="67" w:name="_3znysh7" w:colFirst="0" w:colLast="0"/>
            <w:bookmarkEnd w:id="67"/>
            <w:r w:rsidRPr="00986754">
              <w:t>Laboratorio de Biomecánica:</w:t>
            </w:r>
          </w:p>
          <w:p w14:paraId="5A76A00D" w14:textId="77777777" w:rsidR="00827E48" w:rsidRPr="00986754" w:rsidRDefault="00827E48" w:rsidP="00B83BCF">
            <w:r w:rsidRPr="00986754">
              <w:lastRenderedPageBreak/>
              <w:t>Msc. Ft. Ing. Rosy Paola Cárdenas Sandoval</w:t>
            </w:r>
          </w:p>
          <w:p w14:paraId="13E6EE83" w14:textId="77777777" w:rsidR="00827E48" w:rsidRPr="00986754" w:rsidRDefault="00827E48" w:rsidP="00B83BCF">
            <w:r w:rsidRPr="00986754">
              <w:t>Rosy.cardenas@urosario.edu.co</w:t>
            </w:r>
          </w:p>
          <w:p w14:paraId="1D58DEA0" w14:textId="77777777" w:rsidR="00827E48" w:rsidRPr="00986754" w:rsidRDefault="00827E48" w:rsidP="00B83BCF">
            <w:r w:rsidRPr="00986754">
              <w:t>+57 (1) 297 0200 Ext. 3521</w:t>
            </w:r>
            <w:r w:rsidRPr="00986754">
              <w:br/>
            </w:r>
            <w:hyperlink r:id="rId34">
              <w:r w:rsidRPr="00986754">
                <w:rPr>
                  <w:u w:val="single"/>
                </w:rPr>
                <w:t>http://www.urosario.edu.co/fisioterapia/laboratorios/</w:t>
              </w:r>
            </w:hyperlink>
          </w:p>
        </w:tc>
      </w:tr>
      <w:tr w:rsidR="00827E48" w:rsidRPr="00986754" w14:paraId="7AAF26FD" w14:textId="77777777" w:rsidTr="00A41451">
        <w:trPr>
          <w:jc w:val="center"/>
        </w:trPr>
        <w:tc>
          <w:tcPr>
            <w:tcW w:w="1290" w:type="dxa"/>
          </w:tcPr>
          <w:p w14:paraId="32F07FB0" w14:textId="77777777" w:rsidR="00827E48" w:rsidRPr="00986754" w:rsidRDefault="00827E48" w:rsidP="00B83BCF">
            <w:r w:rsidRPr="00986754">
              <w:t>Universidad del Rosario-Laboratorio de Comportamiento motor</w:t>
            </w:r>
          </w:p>
        </w:tc>
        <w:tc>
          <w:tcPr>
            <w:tcW w:w="1293" w:type="dxa"/>
          </w:tcPr>
          <w:p w14:paraId="4F5F4001" w14:textId="77777777" w:rsidR="00827E48" w:rsidRPr="00986754" w:rsidRDefault="00827E48" w:rsidP="00B83BCF">
            <w:r w:rsidRPr="00986754">
              <w:t>Biomec</w:t>
            </w:r>
          </w:p>
        </w:tc>
        <w:tc>
          <w:tcPr>
            <w:tcW w:w="1276" w:type="dxa"/>
          </w:tcPr>
          <w:p w14:paraId="142741A1" w14:textId="77777777" w:rsidR="00827E48" w:rsidRPr="00986754" w:rsidRDefault="00827E48" w:rsidP="00B83BCF">
            <w:r w:rsidRPr="00986754">
              <w:t>Bogotá</w:t>
            </w:r>
          </w:p>
        </w:tc>
        <w:tc>
          <w:tcPr>
            <w:tcW w:w="1696" w:type="dxa"/>
          </w:tcPr>
          <w:p w14:paraId="410D7A1B" w14:textId="77777777" w:rsidR="00827E48" w:rsidRPr="00986754" w:rsidRDefault="00827E48" w:rsidP="00B83BCF">
            <w:r w:rsidRPr="00986754">
              <w:t>2 plataformas de fuerza</w:t>
            </w:r>
          </w:p>
        </w:tc>
        <w:tc>
          <w:tcPr>
            <w:tcW w:w="2552" w:type="dxa"/>
          </w:tcPr>
          <w:p w14:paraId="3D1235A0" w14:textId="77777777" w:rsidR="00827E48" w:rsidRPr="00986754" w:rsidRDefault="00827E48" w:rsidP="00B83BCF">
            <w:r w:rsidRPr="00986754">
              <w:t>Laboratorio de Comportamiento motor:</w:t>
            </w:r>
          </w:p>
          <w:p w14:paraId="7EA01077" w14:textId="77777777" w:rsidR="00827E48" w:rsidRPr="00986754" w:rsidRDefault="00827E48" w:rsidP="00B83BCF"/>
          <w:p w14:paraId="5DA4A129" w14:textId="77777777" w:rsidR="00827E48" w:rsidRPr="00986754" w:rsidRDefault="00827E48" w:rsidP="00B83BCF">
            <w:r w:rsidRPr="00986754">
              <w:t>MS.. Ft. Eliana Isabel Rodríguez Grande</w:t>
            </w:r>
          </w:p>
          <w:p w14:paraId="0FC78C85" w14:textId="77777777" w:rsidR="00827E48" w:rsidRPr="00986754" w:rsidRDefault="00986754" w:rsidP="00B83BCF">
            <w:hyperlink r:id="rId35">
              <w:r w:rsidR="00827E48" w:rsidRPr="00986754">
                <w:rPr>
                  <w:u w:val="single"/>
                </w:rPr>
                <w:t>eliana.rodriguez@urosario.edu.co</w:t>
              </w:r>
            </w:hyperlink>
          </w:p>
          <w:p w14:paraId="75668FFF" w14:textId="77777777" w:rsidR="00827E48" w:rsidRPr="00986754" w:rsidRDefault="00827E48" w:rsidP="00B83BCF">
            <w:r w:rsidRPr="00986754">
              <w:t>+57 (1) 297 0200 Ext. 3420</w:t>
            </w:r>
          </w:p>
        </w:tc>
      </w:tr>
      <w:tr w:rsidR="00827E48" w:rsidRPr="00986754" w14:paraId="1E9ACD67" w14:textId="77777777" w:rsidTr="00A41451">
        <w:trPr>
          <w:jc w:val="center"/>
        </w:trPr>
        <w:tc>
          <w:tcPr>
            <w:tcW w:w="1290" w:type="dxa"/>
          </w:tcPr>
          <w:p w14:paraId="2C77B3C5" w14:textId="77777777" w:rsidR="00827E48" w:rsidRPr="00986754" w:rsidRDefault="00827E48" w:rsidP="00B83BCF">
            <w:r w:rsidRPr="00986754">
              <w:rPr>
                <w:highlight w:val="white"/>
              </w:rPr>
              <w:t>Universidad Nacional de Colombia – Laboratori</w:t>
            </w:r>
            <w:r w:rsidRPr="00986754">
              <w:rPr>
                <w:highlight w:val="white"/>
              </w:rPr>
              <w:lastRenderedPageBreak/>
              <w:t>o de Marcha</w:t>
            </w:r>
            <w:r w:rsidRPr="00986754">
              <w:rPr>
                <w:highlight w:val="white"/>
                <w:vertAlign w:val="superscript"/>
              </w:rPr>
              <w:footnoteReference w:id="1"/>
            </w:r>
          </w:p>
        </w:tc>
        <w:tc>
          <w:tcPr>
            <w:tcW w:w="1293" w:type="dxa"/>
          </w:tcPr>
          <w:p w14:paraId="073849C9" w14:textId="77777777" w:rsidR="00827E48" w:rsidRPr="00986754" w:rsidRDefault="00827E48" w:rsidP="00B83BCF">
            <w:r w:rsidRPr="00986754">
              <w:lastRenderedPageBreak/>
              <w:t>Desarrollo por estudiante de Msc. Ing. Biomédica.</w:t>
            </w:r>
          </w:p>
        </w:tc>
        <w:tc>
          <w:tcPr>
            <w:tcW w:w="1276" w:type="dxa"/>
          </w:tcPr>
          <w:p w14:paraId="157366DC" w14:textId="77777777" w:rsidR="00827E48" w:rsidRPr="00986754" w:rsidRDefault="00827E48" w:rsidP="00B83BCF">
            <w:r w:rsidRPr="00986754">
              <w:t>Bogotá</w:t>
            </w:r>
          </w:p>
        </w:tc>
        <w:tc>
          <w:tcPr>
            <w:tcW w:w="1696" w:type="dxa"/>
          </w:tcPr>
          <w:p w14:paraId="073DBA4D" w14:textId="77777777" w:rsidR="00827E48" w:rsidRPr="00986754" w:rsidRDefault="00827E48" w:rsidP="00B83BCF">
            <w:r w:rsidRPr="00986754">
              <w:rPr>
                <w:highlight w:val="white"/>
              </w:rPr>
              <w:t xml:space="preserve">Arquitectura modular sincronizada para dinámica y cinemática. Las plataformas diseñadas están compuestas de </w:t>
            </w:r>
            <w:r w:rsidRPr="00986754">
              <w:rPr>
                <w:highlight w:val="white"/>
              </w:rPr>
              <w:lastRenderedPageBreak/>
              <w:t>un sistema mecánico y uno electrónico</w:t>
            </w:r>
          </w:p>
        </w:tc>
        <w:tc>
          <w:tcPr>
            <w:tcW w:w="2552" w:type="dxa"/>
          </w:tcPr>
          <w:p w14:paraId="6620CE2C" w14:textId="77777777" w:rsidR="00827E48" w:rsidRPr="00986754" w:rsidRDefault="00827E48" w:rsidP="00B83BCF">
            <w:r w:rsidRPr="00986754">
              <w:lastRenderedPageBreak/>
              <w:t xml:space="preserve">Ph.D. MSc. Md. Edgar Eduardo Romero Castro </w:t>
            </w:r>
            <w:hyperlink r:id="rId36">
              <w:r w:rsidRPr="00986754">
                <w:rPr>
                  <w:highlight w:val="white"/>
                  <w:u w:val="single"/>
                </w:rPr>
                <w:t>edromero@unal.edu.co</w:t>
              </w:r>
            </w:hyperlink>
          </w:p>
          <w:p w14:paraId="139262A7" w14:textId="77777777" w:rsidR="00827E48" w:rsidRPr="00986754" w:rsidRDefault="00827E48" w:rsidP="00B83BCF">
            <w:r w:rsidRPr="00986754">
              <w:t>+57 (1) 3165000 Ext.15025</w:t>
            </w:r>
          </w:p>
          <w:p w14:paraId="71DF4D06" w14:textId="77777777" w:rsidR="00827E48" w:rsidRPr="00986754" w:rsidRDefault="00827E48" w:rsidP="00B83BCF"/>
        </w:tc>
      </w:tr>
      <w:tr w:rsidR="00827E48" w:rsidRPr="00986754" w14:paraId="38C9CE2D" w14:textId="77777777" w:rsidTr="00A41451">
        <w:trPr>
          <w:jc w:val="center"/>
        </w:trPr>
        <w:tc>
          <w:tcPr>
            <w:tcW w:w="1290" w:type="dxa"/>
          </w:tcPr>
          <w:p w14:paraId="33C6A363" w14:textId="77777777" w:rsidR="00827E48" w:rsidRPr="00986754" w:rsidRDefault="00827E48" w:rsidP="00B83BCF">
            <w:r w:rsidRPr="00986754">
              <w:t>Universidad Manuela Beltrán</w:t>
            </w:r>
          </w:p>
          <w:p w14:paraId="6676E4EE" w14:textId="77777777" w:rsidR="00827E48" w:rsidRPr="00986754" w:rsidRDefault="00827E48" w:rsidP="00B83BCF">
            <w:r w:rsidRPr="00986754">
              <w:t>Laboratorio de Biomecánica Digital BIOMED</w:t>
            </w:r>
          </w:p>
        </w:tc>
        <w:tc>
          <w:tcPr>
            <w:tcW w:w="1293" w:type="dxa"/>
          </w:tcPr>
          <w:p w14:paraId="7A3961BD" w14:textId="77777777" w:rsidR="00827E48" w:rsidRPr="00986754" w:rsidRDefault="00827E48" w:rsidP="00B83BCF">
            <w:r w:rsidRPr="00986754">
              <w:t>BTS</w:t>
            </w:r>
          </w:p>
        </w:tc>
        <w:tc>
          <w:tcPr>
            <w:tcW w:w="1276" w:type="dxa"/>
          </w:tcPr>
          <w:p w14:paraId="0667835A" w14:textId="77777777" w:rsidR="00827E48" w:rsidRPr="00986754" w:rsidRDefault="00827E48" w:rsidP="00B83BCF">
            <w:r w:rsidRPr="00986754">
              <w:t>Bogotá</w:t>
            </w:r>
          </w:p>
          <w:p w14:paraId="4C26D88E" w14:textId="77777777" w:rsidR="00827E48" w:rsidRPr="00986754" w:rsidRDefault="00827E48" w:rsidP="00B83BCF"/>
        </w:tc>
        <w:tc>
          <w:tcPr>
            <w:tcW w:w="1696" w:type="dxa"/>
          </w:tcPr>
          <w:p w14:paraId="094E96A8" w14:textId="77777777" w:rsidR="00827E48" w:rsidRPr="00986754" w:rsidRDefault="00827E48" w:rsidP="00B83BCF">
            <w:r w:rsidRPr="00986754">
              <w:t>4 plataformas de fuerza</w:t>
            </w:r>
          </w:p>
        </w:tc>
        <w:tc>
          <w:tcPr>
            <w:tcW w:w="2552" w:type="dxa"/>
          </w:tcPr>
          <w:p w14:paraId="26F6610E" w14:textId="77777777" w:rsidR="00827E48" w:rsidRPr="00986754" w:rsidRDefault="00827E48" w:rsidP="00B83BCF">
            <w:r w:rsidRPr="00986754">
              <w:t>Ft. Rodrigo Esteban Argothy Bucheli</w:t>
            </w:r>
          </w:p>
          <w:p w14:paraId="54F62E80" w14:textId="77777777" w:rsidR="00827E48" w:rsidRPr="00986754" w:rsidRDefault="00827E48" w:rsidP="00B83BCF"/>
          <w:p w14:paraId="0362CB3B" w14:textId="77777777" w:rsidR="00827E48" w:rsidRPr="00986754" w:rsidRDefault="00986754" w:rsidP="00B83BCF">
            <w:hyperlink r:id="rId37">
              <w:r w:rsidR="00827E48" w:rsidRPr="00986754">
                <w:rPr>
                  <w:highlight w:val="white"/>
                  <w:u w:val="single"/>
                </w:rPr>
                <w:t>rodrigo.argothy@docentes.umb.edu.co</w:t>
              </w:r>
            </w:hyperlink>
            <w:hyperlink r:id="rId38">
              <w:r w:rsidR="00E00631" w:rsidRPr="00986754">
                <w:rPr>
                  <w:rStyle w:val="Hipervnculo"/>
                </w:rPr>
                <w:t>mailto:rodrigo.argothy@docentes.umb.edu.co</w:t>
              </w:r>
            </w:hyperlink>
          </w:p>
          <w:p w14:paraId="001B4B0A" w14:textId="77777777" w:rsidR="00827E48" w:rsidRPr="00986754" w:rsidRDefault="00827E48" w:rsidP="00B83BCF">
            <w:r w:rsidRPr="00986754">
              <w:t>+57 (1) 5460600 Ext. 8107</w:t>
            </w:r>
          </w:p>
          <w:p w14:paraId="321A5F61" w14:textId="77777777" w:rsidR="00827E48" w:rsidRPr="00986754" w:rsidRDefault="00986754" w:rsidP="00B83BCF">
            <w:hyperlink r:id="rId39">
              <w:r w:rsidR="00827E48" w:rsidRPr="00986754">
                <w:rPr>
                  <w:u w:val="single"/>
                </w:rPr>
                <w:t>http://portal.umb.edu.co/cajica/investigacion/laboratorios.html</w:t>
              </w:r>
            </w:hyperlink>
          </w:p>
        </w:tc>
      </w:tr>
      <w:tr w:rsidR="00827E48" w:rsidRPr="00986754" w14:paraId="3FEFABF3" w14:textId="77777777" w:rsidTr="00A41451">
        <w:trPr>
          <w:jc w:val="center"/>
        </w:trPr>
        <w:tc>
          <w:tcPr>
            <w:tcW w:w="1290" w:type="dxa"/>
          </w:tcPr>
          <w:p w14:paraId="30F77694" w14:textId="77777777" w:rsidR="00827E48" w:rsidRPr="00986754" w:rsidRDefault="00827E48" w:rsidP="00B83BCF">
            <w:r w:rsidRPr="00986754">
              <w:t>Universidad Autónoma de Occidente</w:t>
            </w:r>
          </w:p>
        </w:tc>
        <w:tc>
          <w:tcPr>
            <w:tcW w:w="1293" w:type="dxa"/>
          </w:tcPr>
          <w:p w14:paraId="208CEAA1" w14:textId="77777777" w:rsidR="00827E48" w:rsidRPr="00986754" w:rsidRDefault="00827E48" w:rsidP="00B83BCF">
            <w:r w:rsidRPr="00986754">
              <w:t>Kistler</w:t>
            </w:r>
          </w:p>
        </w:tc>
        <w:tc>
          <w:tcPr>
            <w:tcW w:w="1276" w:type="dxa"/>
          </w:tcPr>
          <w:p w14:paraId="5911D450" w14:textId="77777777" w:rsidR="00827E48" w:rsidRPr="00986754" w:rsidRDefault="00827E48" w:rsidP="00B83BCF">
            <w:r w:rsidRPr="00986754">
              <w:t>Cali</w:t>
            </w:r>
          </w:p>
        </w:tc>
        <w:tc>
          <w:tcPr>
            <w:tcW w:w="1696" w:type="dxa"/>
          </w:tcPr>
          <w:p w14:paraId="1C0AF940" w14:textId="77777777" w:rsidR="00827E48" w:rsidRPr="00986754" w:rsidRDefault="00827E48" w:rsidP="00B83BCF">
            <w:r w:rsidRPr="00986754">
              <w:t xml:space="preserve">Plataformas Kistler con las cuales se realizan pruebas de equilibrio </w:t>
            </w:r>
            <w:r w:rsidRPr="00986754">
              <w:lastRenderedPageBreak/>
              <w:t xml:space="preserve">estático y dinámico </w:t>
            </w:r>
          </w:p>
          <w:p w14:paraId="6C08CD36" w14:textId="77777777" w:rsidR="00827E48" w:rsidRPr="00986754" w:rsidRDefault="00827E48" w:rsidP="00B83BCF"/>
        </w:tc>
        <w:tc>
          <w:tcPr>
            <w:tcW w:w="2552" w:type="dxa"/>
          </w:tcPr>
          <w:p w14:paraId="28B57CF7" w14:textId="77777777" w:rsidR="00827E48" w:rsidRPr="00986754" w:rsidRDefault="00827E48" w:rsidP="00B83BCF"/>
          <w:p w14:paraId="5587DC62" w14:textId="77777777" w:rsidR="00827E48" w:rsidRPr="00986754" w:rsidRDefault="00827E48" w:rsidP="00B83BCF">
            <w:r w:rsidRPr="00986754">
              <w:t>PhD. Msc. Md. Wilfredo Agredo</w:t>
            </w:r>
          </w:p>
          <w:p w14:paraId="581E6E79" w14:textId="77777777" w:rsidR="00827E48" w:rsidRPr="00986754" w:rsidRDefault="00986754" w:rsidP="00B83BCF">
            <w:hyperlink r:id="rId40">
              <w:r w:rsidR="00827E48" w:rsidRPr="00986754">
                <w:rPr>
                  <w:u w:val="single"/>
                </w:rPr>
                <w:t>wagredo@uao.edu.co</w:t>
              </w:r>
            </w:hyperlink>
          </w:p>
          <w:p w14:paraId="2280EDC1" w14:textId="77777777" w:rsidR="00827E48" w:rsidRPr="00986754" w:rsidRDefault="00827E48" w:rsidP="00B83BCF">
            <w:r w:rsidRPr="00986754">
              <w:t>PBX 3188000 Ext. 11356</w:t>
            </w:r>
          </w:p>
          <w:p w14:paraId="472DB7C4" w14:textId="77777777" w:rsidR="00827E48" w:rsidRPr="00986754" w:rsidRDefault="00986754" w:rsidP="00B83BCF">
            <w:hyperlink r:id="rId41">
              <w:r w:rsidR="00827E48" w:rsidRPr="00986754">
                <w:rPr>
                  <w:u w:val="single"/>
                </w:rPr>
                <w:t>http://www.uao.edu.co/ingenieria/laboratorios-esp-electromedicina</w:t>
              </w:r>
            </w:hyperlink>
            <w:r w:rsidR="00827E48" w:rsidRPr="00986754">
              <w:rPr>
                <w:u w:val="single"/>
              </w:rPr>
              <w:t xml:space="preserve">  </w:t>
            </w:r>
          </w:p>
        </w:tc>
      </w:tr>
      <w:tr w:rsidR="00827E48" w:rsidRPr="00986754" w14:paraId="0956552E" w14:textId="77777777" w:rsidTr="00A41451">
        <w:trPr>
          <w:jc w:val="center"/>
        </w:trPr>
        <w:tc>
          <w:tcPr>
            <w:tcW w:w="1290" w:type="dxa"/>
          </w:tcPr>
          <w:p w14:paraId="68A469A2" w14:textId="77777777" w:rsidR="00827E48" w:rsidRPr="00986754" w:rsidRDefault="00827E48" w:rsidP="00B83BCF">
            <w:r w:rsidRPr="00986754">
              <w:t>Universidad del Valle</w:t>
            </w:r>
          </w:p>
        </w:tc>
        <w:tc>
          <w:tcPr>
            <w:tcW w:w="1293" w:type="dxa"/>
          </w:tcPr>
          <w:p w14:paraId="06755C53" w14:textId="77777777" w:rsidR="00827E48" w:rsidRPr="00986754" w:rsidRDefault="00827E48" w:rsidP="00B83BCF">
            <w:r w:rsidRPr="00986754">
              <w:t xml:space="preserve">BTS </w:t>
            </w:r>
          </w:p>
        </w:tc>
        <w:tc>
          <w:tcPr>
            <w:tcW w:w="1276" w:type="dxa"/>
          </w:tcPr>
          <w:p w14:paraId="5F6381EA" w14:textId="77777777" w:rsidR="00827E48" w:rsidRPr="00986754" w:rsidRDefault="00827E48" w:rsidP="00B83BCF">
            <w:r w:rsidRPr="00986754">
              <w:t>Cali</w:t>
            </w:r>
          </w:p>
        </w:tc>
        <w:tc>
          <w:tcPr>
            <w:tcW w:w="1696" w:type="dxa"/>
          </w:tcPr>
          <w:p w14:paraId="077BDCD5" w14:textId="77777777" w:rsidR="00827E48" w:rsidRPr="00986754" w:rsidRDefault="00827E48" w:rsidP="00B83BCF">
            <w:r w:rsidRPr="00986754">
              <w:t>Plataformas de fuerza</w:t>
            </w:r>
          </w:p>
        </w:tc>
        <w:tc>
          <w:tcPr>
            <w:tcW w:w="2552" w:type="dxa"/>
          </w:tcPr>
          <w:p w14:paraId="35D37D4B" w14:textId="77777777" w:rsidR="00827E48" w:rsidRPr="00986754" w:rsidRDefault="00827E48" w:rsidP="00B83BCF">
            <w:r w:rsidRPr="00986754">
              <w:t>Ph.D. MSc. Ft. Lessby Gómez Salazar</w:t>
            </w:r>
          </w:p>
          <w:p w14:paraId="0D7A7CA4" w14:textId="77777777" w:rsidR="00827E48" w:rsidRPr="00986754" w:rsidRDefault="00827E48" w:rsidP="00B83BCF">
            <w:r w:rsidRPr="00986754">
              <w:t>+57 (2)</w:t>
            </w:r>
            <w:r w:rsidRPr="00986754">
              <w:rPr>
                <w:highlight w:val="white"/>
              </w:rPr>
              <w:t>3212100 Ext 4059</w:t>
            </w:r>
          </w:p>
          <w:p w14:paraId="2F0C639D" w14:textId="77777777" w:rsidR="00827E48" w:rsidRPr="00986754" w:rsidRDefault="00827E48" w:rsidP="00B83BCF">
            <w:r w:rsidRPr="00986754">
              <w:rPr>
                <w:highlight w:val="white"/>
              </w:rPr>
              <w:t>lessbyg@yahoo.com</w:t>
            </w:r>
          </w:p>
        </w:tc>
      </w:tr>
      <w:tr w:rsidR="00827E48" w:rsidRPr="00986754" w14:paraId="73387B4F" w14:textId="77777777" w:rsidTr="00A41451">
        <w:trPr>
          <w:jc w:val="center"/>
        </w:trPr>
        <w:tc>
          <w:tcPr>
            <w:tcW w:w="1290" w:type="dxa"/>
          </w:tcPr>
          <w:p w14:paraId="500E82B4" w14:textId="77777777" w:rsidR="00827E48" w:rsidRPr="00986754" w:rsidRDefault="00827E48" w:rsidP="00B83BCF">
            <w:r w:rsidRPr="00986754">
              <w:t>Universidad CES</w:t>
            </w:r>
          </w:p>
        </w:tc>
        <w:tc>
          <w:tcPr>
            <w:tcW w:w="1293" w:type="dxa"/>
          </w:tcPr>
          <w:p w14:paraId="57B907AF" w14:textId="77777777" w:rsidR="00827E48" w:rsidRPr="00986754" w:rsidRDefault="00827E48" w:rsidP="00B83BCF"/>
        </w:tc>
        <w:tc>
          <w:tcPr>
            <w:tcW w:w="1276" w:type="dxa"/>
          </w:tcPr>
          <w:p w14:paraId="7068ABAC" w14:textId="77777777" w:rsidR="00827E48" w:rsidRPr="00986754" w:rsidRDefault="00827E48" w:rsidP="00B83BCF">
            <w:r w:rsidRPr="00986754">
              <w:t>Bogotá/ Medellín</w:t>
            </w:r>
          </w:p>
        </w:tc>
        <w:tc>
          <w:tcPr>
            <w:tcW w:w="1696" w:type="dxa"/>
          </w:tcPr>
          <w:p w14:paraId="7A8EE349" w14:textId="77777777" w:rsidR="00827E48" w:rsidRPr="00986754" w:rsidRDefault="00827E48" w:rsidP="00B83BCF">
            <w:r w:rsidRPr="00986754">
              <w:t>Plataformas de fuerzas y de presiones</w:t>
            </w:r>
          </w:p>
        </w:tc>
        <w:tc>
          <w:tcPr>
            <w:tcW w:w="2552" w:type="dxa"/>
          </w:tcPr>
          <w:p w14:paraId="56B266D2" w14:textId="77777777" w:rsidR="00827E48" w:rsidRPr="00986754" w:rsidRDefault="00827E48" w:rsidP="00B83BCF">
            <w:r w:rsidRPr="00986754">
              <w:t>+57 (1) 6054268</w:t>
            </w:r>
          </w:p>
          <w:p w14:paraId="151F7782" w14:textId="77777777" w:rsidR="00827E48" w:rsidRPr="00986754" w:rsidRDefault="00986754" w:rsidP="00B83BCF">
            <w:hyperlink r:id="rId42">
              <w:r w:rsidR="00827E48" w:rsidRPr="00986754">
                <w:rPr>
                  <w:u w:val="single"/>
                </w:rPr>
                <w:t>http://www.ces.edu.co/index.php/laboratorio-de-biomecanica-y-analisis-de-movimiento</w:t>
              </w:r>
            </w:hyperlink>
            <w:hyperlink r:id="rId43">
              <w:r w:rsidR="00E00631" w:rsidRPr="00986754">
                <w:rPr>
                  <w:rStyle w:val="Hipervnculo"/>
                </w:rPr>
                <w:t>http://www.ces.edu.co/index.php/laboratorio-de-biomecanica-y-analisis-de-movimiento</w:t>
              </w:r>
            </w:hyperlink>
          </w:p>
        </w:tc>
      </w:tr>
      <w:tr w:rsidR="00827E48" w:rsidRPr="00986754" w14:paraId="31C86C1C" w14:textId="77777777" w:rsidTr="00A41451">
        <w:trPr>
          <w:jc w:val="center"/>
        </w:trPr>
        <w:tc>
          <w:tcPr>
            <w:tcW w:w="1290" w:type="dxa"/>
          </w:tcPr>
          <w:p w14:paraId="58DF71AB" w14:textId="77777777" w:rsidR="00827E48" w:rsidRPr="00986754" w:rsidRDefault="00827E48" w:rsidP="00B83BCF">
            <w:r w:rsidRPr="00986754">
              <w:t>Laboratorio</w:t>
            </w:r>
            <w:r w:rsidRPr="00986754">
              <w:rPr>
                <w:highlight w:val="white"/>
              </w:rPr>
              <w:t xml:space="preserve"> </w:t>
            </w:r>
            <w:r w:rsidRPr="00986754">
              <w:t>Biomecánica y Rehabilitación</w:t>
            </w:r>
          </w:p>
        </w:tc>
        <w:tc>
          <w:tcPr>
            <w:tcW w:w="1293" w:type="dxa"/>
          </w:tcPr>
          <w:p w14:paraId="0F18A396" w14:textId="77777777" w:rsidR="00827E48" w:rsidRPr="00986754" w:rsidRDefault="00827E48" w:rsidP="00B83BCF">
            <w:r w:rsidRPr="00986754">
              <w:t xml:space="preserve">Instituto Tecnológico Metropolitano - ITM  Institución </w:t>
            </w:r>
            <w:r w:rsidRPr="00986754">
              <w:lastRenderedPageBreak/>
              <w:t>Universitaria</w:t>
            </w:r>
          </w:p>
        </w:tc>
        <w:tc>
          <w:tcPr>
            <w:tcW w:w="1276" w:type="dxa"/>
          </w:tcPr>
          <w:p w14:paraId="3F486BA3" w14:textId="77777777" w:rsidR="00827E48" w:rsidRPr="00986754" w:rsidRDefault="00827E48" w:rsidP="00B83BCF">
            <w:r w:rsidRPr="00986754">
              <w:lastRenderedPageBreak/>
              <w:t>Medellín</w:t>
            </w:r>
          </w:p>
        </w:tc>
        <w:tc>
          <w:tcPr>
            <w:tcW w:w="1696" w:type="dxa"/>
          </w:tcPr>
          <w:p w14:paraId="58562441" w14:textId="77777777" w:rsidR="00827E48" w:rsidRPr="00986754" w:rsidRDefault="00827E48" w:rsidP="00B83BCF">
            <w:r w:rsidRPr="00986754">
              <w:rPr>
                <w:rFonts w:ascii="Calibri" w:eastAsia="Calibri" w:hAnsi="Calibri" w:cs="Calibri"/>
                <w:sz w:val="22"/>
                <w:szCs w:val="22"/>
              </w:rPr>
              <w:t>Plataforma de presiones plantares</w:t>
            </w:r>
          </w:p>
          <w:p w14:paraId="7BB9BBDC" w14:textId="77777777" w:rsidR="00827E48" w:rsidRPr="00986754" w:rsidRDefault="00827E48" w:rsidP="00B83BCF"/>
        </w:tc>
        <w:tc>
          <w:tcPr>
            <w:tcW w:w="2552" w:type="dxa"/>
          </w:tcPr>
          <w:p w14:paraId="1F68D67E" w14:textId="77777777" w:rsidR="00827E48" w:rsidRPr="00986754" w:rsidRDefault="00827E48" w:rsidP="00B83BCF">
            <w:r w:rsidRPr="00986754">
              <w:t>Maria Teresa De Ossa Jiménez</w:t>
            </w:r>
          </w:p>
          <w:p w14:paraId="13F96516" w14:textId="77777777" w:rsidR="00827E48" w:rsidRPr="00986754" w:rsidRDefault="00827E48" w:rsidP="00B83BCF">
            <w:r w:rsidRPr="00986754">
              <w:t>mariadeossa@itm.edu.co</w:t>
            </w:r>
          </w:p>
          <w:p w14:paraId="61A7B124" w14:textId="77777777" w:rsidR="00827E48" w:rsidRPr="00986754" w:rsidRDefault="00827E48" w:rsidP="00B83BCF">
            <w:r w:rsidRPr="00986754">
              <w:t>+57(4) 460 07 27 Ext. 5423</w:t>
            </w:r>
          </w:p>
          <w:p w14:paraId="79439C19" w14:textId="77777777" w:rsidR="00827E48" w:rsidRPr="00986754" w:rsidRDefault="00986754" w:rsidP="00B83BCF">
            <w:hyperlink r:id="rId44">
              <w:r w:rsidR="00827E48" w:rsidRPr="00986754">
                <w:rPr>
                  <w:u w:val="single"/>
                </w:rPr>
                <w:t>http://centrolabs.itm.edu.co/FCea/biomecanica.html</w:t>
              </w:r>
            </w:hyperlink>
          </w:p>
        </w:tc>
      </w:tr>
      <w:tr w:rsidR="00827E48" w:rsidRPr="00986754" w14:paraId="75115CA4" w14:textId="77777777" w:rsidTr="00A41451">
        <w:trPr>
          <w:jc w:val="center"/>
        </w:trPr>
        <w:tc>
          <w:tcPr>
            <w:tcW w:w="1290" w:type="dxa"/>
          </w:tcPr>
          <w:p w14:paraId="70E83FEA" w14:textId="77777777" w:rsidR="00827E48" w:rsidRPr="00986754" w:rsidRDefault="00827E48" w:rsidP="00B83BCF">
            <w:r w:rsidRPr="00986754">
              <w:t>Fundación Universitaria Maria Cano</w:t>
            </w:r>
          </w:p>
        </w:tc>
        <w:tc>
          <w:tcPr>
            <w:tcW w:w="1293" w:type="dxa"/>
          </w:tcPr>
          <w:p w14:paraId="18E8FABB" w14:textId="77777777" w:rsidR="00827E48" w:rsidRPr="00986754" w:rsidRDefault="00827E48" w:rsidP="00B83BCF">
            <w:r w:rsidRPr="00986754">
              <w:t>Biomec</w:t>
            </w:r>
          </w:p>
        </w:tc>
        <w:tc>
          <w:tcPr>
            <w:tcW w:w="1276" w:type="dxa"/>
          </w:tcPr>
          <w:p w14:paraId="3CE7A230" w14:textId="77777777" w:rsidR="00827E48" w:rsidRPr="00986754" w:rsidRDefault="00827E48" w:rsidP="00B83BCF">
            <w:r w:rsidRPr="00986754">
              <w:t>Medellín</w:t>
            </w:r>
          </w:p>
        </w:tc>
        <w:tc>
          <w:tcPr>
            <w:tcW w:w="1696" w:type="dxa"/>
          </w:tcPr>
          <w:p w14:paraId="1D45E581" w14:textId="77777777" w:rsidR="00827E48" w:rsidRPr="00986754" w:rsidRDefault="00827E48" w:rsidP="00B83BCF">
            <w:r w:rsidRPr="00986754">
              <w:rPr>
                <w:rFonts w:ascii="Calibri" w:eastAsia="Calibri" w:hAnsi="Calibri" w:cs="Calibri"/>
                <w:sz w:val="22"/>
                <w:szCs w:val="22"/>
              </w:rPr>
              <w:t>Plataforma de presiones plantares</w:t>
            </w:r>
          </w:p>
          <w:p w14:paraId="1D824614" w14:textId="77777777" w:rsidR="00827E48" w:rsidRPr="00986754" w:rsidRDefault="00827E48" w:rsidP="00B83BCF"/>
        </w:tc>
        <w:tc>
          <w:tcPr>
            <w:tcW w:w="2552" w:type="dxa"/>
          </w:tcPr>
          <w:p w14:paraId="29C73A4B" w14:textId="77777777" w:rsidR="00827E48" w:rsidRPr="00986754" w:rsidRDefault="00827E48" w:rsidP="00B83BCF"/>
          <w:p w14:paraId="5B141E98" w14:textId="77777777" w:rsidR="00827E48" w:rsidRPr="00986754" w:rsidRDefault="00827E48" w:rsidP="00B83BCF">
            <w:r w:rsidRPr="00986754">
              <w:t>Silvia Cristina Aristizabal Gerente IPS</w:t>
            </w:r>
          </w:p>
          <w:p w14:paraId="2DE694C5" w14:textId="77777777" w:rsidR="00827E48" w:rsidRPr="00986754" w:rsidRDefault="00827E48" w:rsidP="00B83BCF">
            <w:r w:rsidRPr="00986754">
              <w:t>+57 (4) 409 10 10</w:t>
            </w:r>
          </w:p>
          <w:p w14:paraId="01E62475" w14:textId="77777777" w:rsidR="00827E48" w:rsidRPr="00986754" w:rsidRDefault="00827E48" w:rsidP="00B83BCF">
            <w:r w:rsidRPr="00986754">
              <w:t>ipsfumc@fumc.edu.co</w:t>
            </w:r>
          </w:p>
        </w:tc>
      </w:tr>
      <w:tr w:rsidR="00827E48" w:rsidRPr="00986754" w14:paraId="51FDAFC2" w14:textId="77777777" w:rsidTr="00A41451">
        <w:trPr>
          <w:jc w:val="center"/>
        </w:trPr>
        <w:tc>
          <w:tcPr>
            <w:tcW w:w="1290" w:type="dxa"/>
          </w:tcPr>
          <w:p w14:paraId="361BEC01" w14:textId="77777777" w:rsidR="00827E48" w:rsidRPr="00986754" w:rsidRDefault="00827E48" w:rsidP="00B83BCF">
            <w:r w:rsidRPr="00986754">
              <w:t>Pontificia Universidad Javeriana</w:t>
            </w:r>
          </w:p>
        </w:tc>
        <w:tc>
          <w:tcPr>
            <w:tcW w:w="1293" w:type="dxa"/>
          </w:tcPr>
          <w:p w14:paraId="6839A679" w14:textId="77777777" w:rsidR="00827E48" w:rsidRPr="00986754" w:rsidRDefault="00827E48" w:rsidP="00B83BCF">
            <w:r w:rsidRPr="00986754">
              <w:t>Biomec</w:t>
            </w:r>
          </w:p>
        </w:tc>
        <w:tc>
          <w:tcPr>
            <w:tcW w:w="1276" w:type="dxa"/>
          </w:tcPr>
          <w:p w14:paraId="06B44E12" w14:textId="77777777" w:rsidR="00827E48" w:rsidRPr="00986754" w:rsidRDefault="00827E48" w:rsidP="00B83BCF">
            <w:r w:rsidRPr="00986754">
              <w:t>Bogotá</w:t>
            </w:r>
          </w:p>
        </w:tc>
        <w:tc>
          <w:tcPr>
            <w:tcW w:w="1696" w:type="dxa"/>
          </w:tcPr>
          <w:p w14:paraId="4E23C169" w14:textId="77777777" w:rsidR="00827E48" w:rsidRPr="00986754" w:rsidRDefault="00827E48" w:rsidP="00B83BCF">
            <w:r w:rsidRPr="00986754">
              <w:rPr>
                <w:rFonts w:ascii="Calibri" w:eastAsia="Calibri" w:hAnsi="Calibri" w:cs="Calibri"/>
                <w:sz w:val="22"/>
                <w:szCs w:val="22"/>
              </w:rPr>
              <w:t>Plataforma de presiones plantares</w:t>
            </w:r>
          </w:p>
          <w:p w14:paraId="4CBFADD0" w14:textId="77777777" w:rsidR="00827E48" w:rsidRPr="00986754" w:rsidRDefault="00827E48" w:rsidP="00B83BCF">
            <w:r w:rsidRPr="00986754">
              <w:t>Análisis de presiones plantares</w:t>
            </w:r>
          </w:p>
        </w:tc>
        <w:tc>
          <w:tcPr>
            <w:tcW w:w="2552" w:type="dxa"/>
          </w:tcPr>
          <w:p w14:paraId="707BE824" w14:textId="77777777" w:rsidR="00827E48" w:rsidRPr="00986754" w:rsidRDefault="00827E48" w:rsidP="00B83BCF">
            <w:r w:rsidRPr="00986754">
              <w:rPr>
                <w:highlight w:val="white"/>
              </w:rPr>
              <w:t>PhD. MSc. Ing. Pedro Vizcaya Raúl Vizcaya Guarín</w:t>
            </w:r>
          </w:p>
          <w:p w14:paraId="5C859647" w14:textId="77777777" w:rsidR="00827E48" w:rsidRPr="00986754" w:rsidRDefault="00827E48" w:rsidP="00B83BCF">
            <w:r w:rsidRPr="00986754">
              <w:t>+ 57(1) 320 8320 Ext. 5275 - 5274 </w:t>
            </w:r>
          </w:p>
          <w:p w14:paraId="0BE2FC89" w14:textId="77777777" w:rsidR="00827E48" w:rsidRPr="00986754" w:rsidRDefault="00827E48" w:rsidP="00B83BCF">
            <w:r w:rsidRPr="00986754">
              <w:rPr>
                <w:highlight w:val="white"/>
              </w:rPr>
              <w:t>pvizcaya@javeriana.edu.co</w:t>
            </w:r>
          </w:p>
          <w:p w14:paraId="1DFEC5F9" w14:textId="77777777" w:rsidR="00827E48" w:rsidRPr="00986754" w:rsidRDefault="00986754" w:rsidP="00B83BCF">
            <w:hyperlink r:id="rId45">
              <w:r w:rsidR="00827E48" w:rsidRPr="00986754">
                <w:t>http://ingenieria.javeriana.edu.co/investigacion/grupos-investigacion/baspi</w:t>
              </w:r>
            </w:hyperlink>
          </w:p>
        </w:tc>
      </w:tr>
      <w:tr w:rsidR="00827E48" w:rsidRPr="00986754" w14:paraId="4E0F6D62" w14:textId="77777777" w:rsidTr="00A41451">
        <w:trPr>
          <w:jc w:val="center"/>
        </w:trPr>
        <w:tc>
          <w:tcPr>
            <w:tcW w:w="1290" w:type="dxa"/>
          </w:tcPr>
          <w:p w14:paraId="0C4C7833" w14:textId="77777777" w:rsidR="00827E48" w:rsidRPr="00986754" w:rsidRDefault="00986754" w:rsidP="00B83BCF">
            <w:hyperlink r:id="rId46">
              <w:r w:rsidR="00827E48" w:rsidRPr="00986754">
                <w:t>Instituto de Investigaciones &amp; Soluciones Biomecánicas</w:t>
              </w:r>
            </w:hyperlink>
          </w:p>
        </w:tc>
        <w:tc>
          <w:tcPr>
            <w:tcW w:w="1293" w:type="dxa"/>
          </w:tcPr>
          <w:p w14:paraId="6CAC0462" w14:textId="77777777" w:rsidR="00827E48" w:rsidRPr="00986754" w:rsidRDefault="00827E48" w:rsidP="00B83BCF">
            <w:r w:rsidRPr="00986754">
              <w:t>Hecho en Colombia</w:t>
            </w:r>
          </w:p>
        </w:tc>
        <w:tc>
          <w:tcPr>
            <w:tcW w:w="1276" w:type="dxa"/>
          </w:tcPr>
          <w:p w14:paraId="1E3104DC" w14:textId="77777777" w:rsidR="00827E48" w:rsidRPr="00986754" w:rsidRDefault="00827E48" w:rsidP="00B83BCF">
            <w:r w:rsidRPr="00986754">
              <w:t>Cali</w:t>
            </w:r>
          </w:p>
        </w:tc>
        <w:tc>
          <w:tcPr>
            <w:tcW w:w="1696" w:type="dxa"/>
          </w:tcPr>
          <w:p w14:paraId="59943D11" w14:textId="77777777" w:rsidR="00827E48" w:rsidRPr="00986754" w:rsidRDefault="00827E48" w:rsidP="00B83BCF">
            <w:r w:rsidRPr="00986754">
              <w:rPr>
                <w:highlight w:val="white"/>
              </w:rPr>
              <w:t>Sistema de Plataformas Reactivas 3P (UPR-3P)®</w:t>
            </w:r>
          </w:p>
        </w:tc>
        <w:tc>
          <w:tcPr>
            <w:tcW w:w="2552" w:type="dxa"/>
          </w:tcPr>
          <w:p w14:paraId="26F7AA84" w14:textId="77777777" w:rsidR="00827E48" w:rsidRPr="00986754" w:rsidRDefault="00827E48" w:rsidP="00B83BCF">
            <w:r w:rsidRPr="00986754">
              <w:t>MSc. Esp. Ef.  José Acero</w:t>
            </w:r>
          </w:p>
          <w:p w14:paraId="06554EAB" w14:textId="77777777" w:rsidR="00827E48" w:rsidRPr="00986754" w:rsidRDefault="00827E48" w:rsidP="00B83BCF">
            <w:r w:rsidRPr="00986754">
              <w:t>+57 3104645367</w:t>
            </w:r>
          </w:p>
          <w:p w14:paraId="11B798E4" w14:textId="77777777" w:rsidR="00827E48" w:rsidRPr="00986754" w:rsidRDefault="00986754" w:rsidP="00B83BCF">
            <w:hyperlink r:id="rId47">
              <w:r w:rsidR="00827E48" w:rsidRPr="00986754">
                <w:rPr>
                  <w:highlight w:val="white"/>
                  <w:u w:val="single"/>
                </w:rPr>
                <w:t>director@institutoisb.com</w:t>
              </w:r>
            </w:hyperlink>
          </w:p>
          <w:p w14:paraId="4B712118" w14:textId="77777777" w:rsidR="00827E48" w:rsidRPr="00986754" w:rsidRDefault="00827E48" w:rsidP="00B83BCF">
            <w:r w:rsidRPr="00986754">
              <w:rPr>
                <w:highlight w:val="white"/>
              </w:rPr>
              <w:t>http://g-se.com/es/org/ii-sb</w:t>
            </w:r>
          </w:p>
        </w:tc>
      </w:tr>
    </w:tbl>
    <w:p w14:paraId="40E4365F" w14:textId="77777777" w:rsidR="00827E48" w:rsidRPr="00986754" w:rsidRDefault="00827E48" w:rsidP="00827E48">
      <w:pPr>
        <w:tabs>
          <w:tab w:val="left" w:pos="1134"/>
        </w:tabs>
      </w:pPr>
    </w:p>
    <w:p w14:paraId="12F111B5" w14:textId="77777777" w:rsidR="00827E48" w:rsidRPr="00986754" w:rsidRDefault="00827E48" w:rsidP="00827E48"/>
    <w:p w14:paraId="5C66F86F" w14:textId="026323BD" w:rsidR="00015AD8" w:rsidRPr="00986754" w:rsidRDefault="001E6FE4" w:rsidP="00785E39">
      <w:pPr>
        <w:pStyle w:val="Ttulo1"/>
        <w:rPr>
          <w:rFonts w:cs="Times New Roman"/>
          <w:szCs w:val="24"/>
        </w:rPr>
      </w:pPr>
      <w:bookmarkStart w:id="68" w:name="_Toc469175432"/>
      <w:r w:rsidRPr="00986754">
        <w:rPr>
          <w:rFonts w:cs="Times New Roman"/>
          <w:szCs w:val="24"/>
        </w:rPr>
        <w:t>CONCLUSIÓN</w:t>
      </w:r>
      <w:bookmarkEnd w:id="68"/>
    </w:p>
    <w:p w14:paraId="47EA52B6" w14:textId="7AF1C749" w:rsidR="00785E39" w:rsidRPr="00986754" w:rsidRDefault="00785E39" w:rsidP="005B0324">
      <w:pPr>
        <w:pStyle w:val="Prrafodelista"/>
        <w:numPr>
          <w:ilvl w:val="0"/>
          <w:numId w:val="2"/>
        </w:numPr>
        <w:rPr>
          <w:lang w:val="es-CO"/>
        </w:rPr>
      </w:pPr>
      <w:r w:rsidRPr="00986754">
        <w:rPr>
          <w:lang w:val="es-CO"/>
        </w:rPr>
        <w:t xml:space="preserve">La implementación de la electromiografía en deporte es una herramienta que aún necesita de un trabajo científico más profundo, es una herramienta útil que aunque su costo es alto en cuanto a tecnología se refiere, permite una interpretación de lo que está sucediendo internamente en el deportista al realizar el movimiento; se debe optimizar más, teniendo claro la necesidad. En deporte paralímpico los estudios han sido escasos a nivel nacional e internacional se enfocan más en un diagnóstico clínico que en rendimiento, por ese motivo nuestro objetivo como expertos en el área es iniciar un trabajo científico más profundo para lograr aplicarlo de la manera adecuada y obtener datos importantes que permitan apoyar el mejoramiento de nuestros deportistas colombianos en deporte olímpico convencional, paralímpico y talento y reserva. </w:t>
      </w:r>
    </w:p>
    <w:p w14:paraId="0373FD5E" w14:textId="77777777" w:rsidR="00785E39" w:rsidRPr="00986754" w:rsidRDefault="00785E39" w:rsidP="005B0324">
      <w:pPr>
        <w:pStyle w:val="Prrafodelista"/>
        <w:numPr>
          <w:ilvl w:val="0"/>
          <w:numId w:val="2"/>
        </w:numPr>
        <w:rPr>
          <w:color w:val="00B050"/>
          <w:lang w:val="es-CO"/>
        </w:rPr>
      </w:pPr>
      <w:r w:rsidRPr="00986754">
        <w:rPr>
          <w:color w:val="00B050"/>
          <w:lang w:val="es-CO"/>
        </w:rPr>
        <w:t xml:space="preserve">En este mismo sentido, la comprensión del balance y el entendimiento de cómo éste afecta a la técnica y al rendimiento deportivo, es una cualidad clave que debe ser estudiada en nuestros deportistas colombianos en deporte olímpico convencional, paralímpico, talento y reserva. Contamos con la infraestructura tecnológica y el recurso humano científico para empezar a desarrollar pruebas y estudios de estabilometría para detectar tempranamente alteraciones en el balance que pueden influir drásticamente en el rendimiento deportivo. Si bien esta habilidad está influenciada por múltiple factores su comprensión permitirá a los deportistas y a los entrenadores diseñar estrategias y realizar los ajustes necesarios que minimicen la inestabilidad corporal y así, mejorar la técnica y el rendimiento deportivo. </w:t>
      </w:r>
    </w:p>
    <w:p w14:paraId="13CBAC2F" w14:textId="41CBCBDA" w:rsidR="00785E39" w:rsidRPr="00986754" w:rsidRDefault="00785E39" w:rsidP="005B0324">
      <w:pPr>
        <w:pStyle w:val="Prrafodelista"/>
        <w:numPr>
          <w:ilvl w:val="0"/>
          <w:numId w:val="2"/>
        </w:numPr>
        <w:rPr>
          <w:color w:val="FF0000"/>
          <w:lang w:val="es-CO"/>
        </w:rPr>
      </w:pPr>
      <w:r w:rsidRPr="00986754">
        <w:rPr>
          <w:color w:val="FF0000"/>
          <w:lang w:val="es-CO"/>
        </w:rPr>
        <w:t>Igualmente, la utilización de acelerómetros de baja masa para a cuantificación del movimiento (IMUS), el cálculo y/o estimación del consumo energético y para conocer la respuesta de la capacidad de atenuación de impactos del deportista ante eventos como la fatiga, las lesiones,</w:t>
      </w:r>
      <w:r w:rsidR="00462C50" w:rsidRPr="00986754">
        <w:rPr>
          <w:color w:val="FF0000"/>
          <w:lang w:val="es-CO"/>
        </w:rPr>
        <w:t xml:space="preserve"> </w:t>
      </w:r>
      <w:r w:rsidRPr="00986754">
        <w:rPr>
          <w:color w:val="FF0000"/>
          <w:lang w:val="es-CO"/>
        </w:rPr>
        <w:t>el estado de forma, el empleo de diversos tipos de calzado, etc</w:t>
      </w:r>
      <w:r w:rsidR="00462C50" w:rsidRPr="00986754">
        <w:rPr>
          <w:color w:val="FF0000"/>
          <w:lang w:val="es-CO"/>
        </w:rPr>
        <w:t>.</w:t>
      </w:r>
      <w:r w:rsidRPr="00986754">
        <w:rPr>
          <w:color w:val="FF0000"/>
          <w:lang w:val="es-CO"/>
        </w:rPr>
        <w:t xml:space="preserve">; facilita la comprensión de todos los </w:t>
      </w:r>
      <w:r w:rsidRPr="00986754">
        <w:rPr>
          <w:color w:val="FF0000"/>
          <w:lang w:val="es-CO"/>
        </w:rPr>
        <w:lastRenderedPageBreak/>
        <w:t>procesos que determinan el rendimiento en nuestros deportistas colombianos. Del mismo modo, los acelerómetros permiten discriminar pequeñas alteraciones en la distribución de impactos durante la carrera, aspecto que permite prevenir la aparición de lesiones si se realiza una correcta evaluación periódica del gesto deportivo.</w:t>
      </w:r>
    </w:p>
    <w:p w14:paraId="70B8D05E" w14:textId="079940EC" w:rsidR="00AA4D6F" w:rsidRPr="00986754" w:rsidRDefault="00785E39" w:rsidP="005B0324">
      <w:pPr>
        <w:pStyle w:val="Prrafodelista"/>
        <w:numPr>
          <w:ilvl w:val="0"/>
          <w:numId w:val="2"/>
        </w:numPr>
        <w:rPr>
          <w:color w:val="00B050"/>
          <w:lang w:val="es-CO"/>
        </w:rPr>
      </w:pPr>
      <w:r w:rsidRPr="00986754">
        <w:rPr>
          <w:color w:val="00B050"/>
          <w:lang w:val="es-CO"/>
        </w:rPr>
        <w:t>La valoración estática de la huella plantar permite detectar algunas anomalías que poseen los pies de deportistas. Aquellos deportistas que posean una arquitectura del pie extrema se debe de orientarles para que asistan a la consulta de un podólogo que les recete unas plantillas deportivas con el único fin de disminuir al máximo el número de lesiones que pueden repercutir en la práctica deportiva.</w:t>
      </w:r>
      <w:r w:rsidR="00EA5070" w:rsidRPr="00986754">
        <w:rPr>
          <w:color w:val="00B050"/>
          <w:lang w:val="es-CO"/>
        </w:rPr>
        <w:t xml:space="preserve"> </w:t>
      </w:r>
    </w:p>
    <w:p w14:paraId="7D41F05F" w14:textId="77777777" w:rsidR="00AA4D6F" w:rsidRPr="00986754" w:rsidRDefault="00AA4D6F" w:rsidP="00AA4D6F"/>
    <w:p w14:paraId="72DA42BC" w14:textId="212E0B6C" w:rsidR="00933048" w:rsidRPr="00986754" w:rsidRDefault="00933048" w:rsidP="00933048">
      <w:pPr>
        <w:jc w:val="center"/>
      </w:pPr>
      <w:r w:rsidRPr="00986754">
        <w:t>REFERENCIAS</w:t>
      </w:r>
    </w:p>
    <w:p w14:paraId="3E137041" w14:textId="08CD4FB2" w:rsidR="00BF399E" w:rsidRPr="00986754" w:rsidRDefault="003E7DD7" w:rsidP="00BF399E">
      <w:pPr>
        <w:widowControl w:val="0"/>
        <w:autoSpaceDE w:val="0"/>
        <w:autoSpaceDN w:val="0"/>
        <w:adjustRightInd w:val="0"/>
        <w:ind w:left="480" w:hanging="480"/>
        <w:rPr>
          <w:noProof/>
        </w:rPr>
      </w:pPr>
      <w:r w:rsidRPr="00986754">
        <w:fldChar w:fldCharType="begin" w:fldLock="1"/>
      </w:r>
      <w:r w:rsidRPr="00986754">
        <w:instrText xml:space="preserve">ADDIN Mendeley Bibliography CSL_BIBLIOGRAPHY </w:instrText>
      </w:r>
      <w:r w:rsidRPr="00986754">
        <w:fldChar w:fldCharType="separate"/>
      </w:r>
      <w:r w:rsidR="00BF399E" w:rsidRPr="00986754">
        <w:rPr>
          <w:noProof/>
        </w:rPr>
        <w:t xml:space="preserve">B, C. D. F., &amp; Magdalena, X. (2013). Determinación semiautomática de parámetros morfológicos de la huella plantar mediante el procesamiento digital de imágenes. </w:t>
      </w:r>
      <w:r w:rsidR="00BF399E" w:rsidRPr="00986754">
        <w:rPr>
          <w:i/>
          <w:iCs/>
          <w:noProof/>
        </w:rPr>
        <w:t>Revista Sistemas &amp; Telemática</w:t>
      </w:r>
      <w:r w:rsidR="00BF399E" w:rsidRPr="00986754">
        <w:rPr>
          <w:noProof/>
        </w:rPr>
        <w:t xml:space="preserve">, </w:t>
      </w:r>
      <w:r w:rsidR="00BF399E" w:rsidRPr="00986754">
        <w:rPr>
          <w:i/>
          <w:iCs/>
          <w:noProof/>
        </w:rPr>
        <w:t>11</w:t>
      </w:r>
      <w:r w:rsidR="00BF399E" w:rsidRPr="00986754">
        <w:rPr>
          <w:noProof/>
        </w:rPr>
        <w:t>, 9–26.</w:t>
      </w:r>
    </w:p>
    <w:p w14:paraId="0AC632A0" w14:textId="77777777" w:rsidR="00BF399E" w:rsidRPr="00986754" w:rsidRDefault="00BF399E" w:rsidP="00BF399E">
      <w:pPr>
        <w:widowControl w:val="0"/>
        <w:autoSpaceDE w:val="0"/>
        <w:autoSpaceDN w:val="0"/>
        <w:adjustRightInd w:val="0"/>
        <w:ind w:left="480" w:hanging="480"/>
        <w:rPr>
          <w:noProof/>
        </w:rPr>
      </w:pPr>
      <w:r w:rsidRPr="00986754">
        <w:rPr>
          <w:noProof/>
        </w:rPr>
        <w:t xml:space="preserve">Diéguez, S. L., Jesús, A., Sánchez, L., Luisa, M., Sánchez, Z., &amp; Martínez-lópez, E. J. (2011). Análisis de los diferentes métodos de evaluación de la huella plantar. </w:t>
      </w:r>
      <w:r w:rsidRPr="00986754">
        <w:rPr>
          <w:i/>
          <w:iCs/>
          <w:noProof/>
        </w:rPr>
        <w:t>Retos. Nuevas Tendencias En Educación Física, Deporte Y Recreación</w:t>
      </w:r>
      <w:r w:rsidRPr="00986754">
        <w:rPr>
          <w:noProof/>
        </w:rPr>
        <w:t xml:space="preserve">, </w:t>
      </w:r>
      <w:r w:rsidRPr="00986754">
        <w:rPr>
          <w:i/>
          <w:iCs/>
          <w:noProof/>
        </w:rPr>
        <w:t>19</w:t>
      </w:r>
      <w:r w:rsidRPr="00986754">
        <w:rPr>
          <w:noProof/>
        </w:rPr>
        <w:t>(Figura 1), 49–53. Retrieved from http://www.retos.org/numero_19/RETOS 19 49-53.pdf</w:t>
      </w:r>
    </w:p>
    <w:p w14:paraId="7090E2C3" w14:textId="77777777" w:rsidR="00BF399E" w:rsidRPr="00986754" w:rsidRDefault="00BF399E" w:rsidP="00BF399E">
      <w:pPr>
        <w:widowControl w:val="0"/>
        <w:autoSpaceDE w:val="0"/>
        <w:autoSpaceDN w:val="0"/>
        <w:adjustRightInd w:val="0"/>
        <w:ind w:left="480" w:hanging="480"/>
        <w:rPr>
          <w:noProof/>
        </w:rPr>
      </w:pPr>
      <w:r w:rsidRPr="00986754">
        <w:rPr>
          <w:noProof/>
        </w:rPr>
        <w:t xml:space="preserve">Ferrin, C. D., &amp; Loaiza, H. (2015). A Real-Time Multispectral Computer Vision System for Morpho-Thermal Analysis of Footprint Plantar. </w:t>
      </w:r>
      <w:r w:rsidRPr="00986754">
        <w:rPr>
          <w:i/>
          <w:iCs/>
          <w:noProof/>
        </w:rPr>
        <w:t>IEEE Latin America Transactions</w:t>
      </w:r>
      <w:r w:rsidRPr="00986754">
        <w:rPr>
          <w:noProof/>
        </w:rPr>
        <w:t xml:space="preserve">, </w:t>
      </w:r>
      <w:r w:rsidRPr="00986754">
        <w:rPr>
          <w:i/>
          <w:iCs/>
          <w:noProof/>
        </w:rPr>
        <w:t>13</w:t>
      </w:r>
      <w:r w:rsidRPr="00986754">
        <w:rPr>
          <w:noProof/>
        </w:rPr>
        <w:t>(8), 2680–2686.</w:t>
      </w:r>
    </w:p>
    <w:p w14:paraId="01584D5A" w14:textId="77777777" w:rsidR="00BF399E" w:rsidRPr="00986754" w:rsidRDefault="00BF399E" w:rsidP="00BF399E">
      <w:pPr>
        <w:widowControl w:val="0"/>
        <w:autoSpaceDE w:val="0"/>
        <w:autoSpaceDN w:val="0"/>
        <w:adjustRightInd w:val="0"/>
        <w:ind w:left="480" w:hanging="480"/>
        <w:rPr>
          <w:noProof/>
        </w:rPr>
      </w:pPr>
      <w:r w:rsidRPr="00986754">
        <w:rPr>
          <w:noProof/>
        </w:rPr>
        <w:t xml:space="preserve">Gómez, L., Franco, J. C., Nathy, J. J., Valencia, E. A., Vargas, D. V., &amp; Jiménez, L. (2010). Características de la huella plantar en deportistas colombianos. </w:t>
      </w:r>
      <w:r w:rsidRPr="00986754">
        <w:rPr>
          <w:i/>
          <w:iCs/>
          <w:noProof/>
        </w:rPr>
        <w:t>Revista Entramado</w:t>
      </w:r>
      <w:r w:rsidRPr="00986754">
        <w:rPr>
          <w:noProof/>
        </w:rPr>
        <w:t xml:space="preserve">, </w:t>
      </w:r>
      <w:r w:rsidRPr="00986754">
        <w:rPr>
          <w:i/>
          <w:iCs/>
          <w:noProof/>
        </w:rPr>
        <w:t>6</w:t>
      </w:r>
      <w:r w:rsidRPr="00986754">
        <w:rPr>
          <w:noProof/>
        </w:rPr>
        <w:t>(2), 158–167.</w:t>
      </w:r>
    </w:p>
    <w:p w14:paraId="7E78F5B6" w14:textId="58D70F3F" w:rsidR="00933048" w:rsidRPr="00986754" w:rsidRDefault="003E7DD7" w:rsidP="003E7DD7">
      <w:r w:rsidRPr="00986754">
        <w:fldChar w:fldCharType="end"/>
      </w:r>
    </w:p>
    <w:sectPr w:rsidR="00933048" w:rsidRPr="00986754" w:rsidSect="001E6FE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2E8F8B" w14:textId="77777777" w:rsidR="00A72DED" w:rsidRDefault="00A72DED">
      <w:r>
        <w:separator/>
      </w:r>
    </w:p>
  </w:endnote>
  <w:endnote w:type="continuationSeparator" w:id="0">
    <w:p w14:paraId="77F75335" w14:textId="77777777" w:rsidR="00A72DED" w:rsidRDefault="00A72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8FEEC" w14:textId="77777777" w:rsidR="00A72DED" w:rsidRDefault="00A72DED">
      <w:r>
        <w:separator/>
      </w:r>
    </w:p>
  </w:footnote>
  <w:footnote w:type="continuationSeparator" w:id="0">
    <w:p w14:paraId="4C331156" w14:textId="77777777" w:rsidR="00A72DED" w:rsidRDefault="00A72DED">
      <w:r>
        <w:continuationSeparator/>
      </w:r>
    </w:p>
  </w:footnote>
  <w:footnote w:id="1">
    <w:p w14:paraId="01C28E03" w14:textId="77777777" w:rsidR="00CA2543" w:rsidRDefault="00CA2543" w:rsidP="00827E48">
      <w:r>
        <w:rPr>
          <w:vertAlign w:val="superscript"/>
        </w:rPr>
        <w:footnoteRef/>
      </w:r>
      <w:r>
        <w:rPr>
          <w:szCs w:val="20"/>
        </w:rPr>
        <w:t xml:space="preserve"> </w:t>
      </w:r>
      <w:r>
        <w:rPr>
          <w:rFonts w:ascii="Verdana" w:eastAsia="Verdana" w:hAnsi="Verdana" w:cs="Verdana"/>
          <w:color w:val="111111"/>
          <w:sz w:val="17"/>
          <w:szCs w:val="17"/>
          <w:shd w:val="clear" w:color="auto" w:fill="FBFBF3"/>
        </w:rPr>
        <w:t xml:space="preserve">MARTINEZ CARRILLO, Fabio; GOMEZ JARAMILLO, Francisco; ROMERO, Eduardo. DESARROLLO DE UN LABORATORIO DE MARCHA CON INTEGRACIÓN SINCRÓNICA MEDIANTE UNA ARQUITECTURA EN MÓDULOS. </w:t>
      </w:r>
      <w:r>
        <w:rPr>
          <w:rFonts w:ascii="Verdana" w:eastAsia="Verdana" w:hAnsi="Verdana" w:cs="Verdana"/>
          <w:b/>
          <w:color w:val="111111"/>
          <w:sz w:val="17"/>
          <w:szCs w:val="17"/>
          <w:shd w:val="clear" w:color="auto" w:fill="FBFBF3"/>
        </w:rPr>
        <w:t>Acta Biológica Colombiana</w:t>
      </w:r>
      <w:r>
        <w:rPr>
          <w:rFonts w:ascii="Verdana" w:eastAsia="Verdana" w:hAnsi="Verdana" w:cs="Verdana"/>
          <w:color w:val="111111"/>
          <w:sz w:val="17"/>
          <w:szCs w:val="17"/>
          <w:shd w:val="clear" w:color="auto" w:fill="FBFBF3"/>
        </w:rPr>
        <w:t xml:space="preserve">, [S.l.], v. 15, n. 3, p. 235-250, nov. 2010. ISSN 1900-1649. MARTINEZ CARRILLO, Fabio; GOMEZ JARAMILLO, Francisco; ROMERO, Eduardo. DESARROLLO DE UN MARTINEZ CARRILLO, Fabio; GOMEZ JARAMILLO, Francisco; ROMERO, Eduardo. DESARROLLO DE UN LABORATORIO DE MARCHA CON INTEGRACIÓN SINCRÓNICA MEDIANTE UNA ARQUITECTURA EN MÓDULOS. </w:t>
      </w:r>
      <w:r>
        <w:rPr>
          <w:rFonts w:ascii="Verdana" w:eastAsia="Verdana" w:hAnsi="Verdana" w:cs="Verdana"/>
          <w:b/>
          <w:color w:val="111111"/>
          <w:sz w:val="17"/>
          <w:szCs w:val="17"/>
          <w:shd w:val="clear" w:color="auto" w:fill="FBFBF3"/>
        </w:rPr>
        <w:t>Acta Biológica Colombiana</w:t>
      </w:r>
      <w:r>
        <w:rPr>
          <w:rFonts w:ascii="Verdana" w:eastAsia="Verdana" w:hAnsi="Verdana" w:cs="Verdana"/>
          <w:color w:val="111111"/>
          <w:sz w:val="17"/>
          <w:szCs w:val="17"/>
          <w:shd w:val="clear" w:color="auto" w:fill="FBFBF3"/>
        </w:rPr>
        <w:t>, [S.l.], v. 15, n. 3, p. 235-250, nov. 2010. ISSN 1900-1649. Disponible en: &lt;</w:t>
      </w:r>
      <w:hyperlink r:id="rId1">
        <w:r>
          <w:rPr>
            <w:rFonts w:ascii="Verdana" w:eastAsia="Verdana" w:hAnsi="Verdana" w:cs="Verdana"/>
            <w:color w:val="1155CC"/>
            <w:sz w:val="17"/>
            <w:szCs w:val="17"/>
            <w:u w:val="single"/>
            <w:shd w:val="clear" w:color="auto" w:fill="FBFBF3"/>
          </w:rPr>
          <w:t>http://www.revistas.unal.edu.co/index.php/actabiol/article/view/17623/23387</w:t>
        </w:r>
      </w:hyperlink>
      <w:r>
        <w:rPr>
          <w:rFonts w:ascii="Verdana" w:eastAsia="Verdana" w:hAnsi="Verdana" w:cs="Verdana"/>
          <w:color w:val="111111"/>
          <w:sz w:val="17"/>
          <w:szCs w:val="17"/>
          <w:shd w:val="clear" w:color="auto" w:fill="FBFBF3"/>
        </w:rPr>
        <w:t>&gt;. Fecha de acceso: 22 Apr.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5915E" w14:textId="77777777" w:rsidR="00CA2543" w:rsidRPr="002B4C31" w:rsidRDefault="00CA2543" w:rsidP="002B4C31">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00FF0" w14:textId="77777777" w:rsidR="00CA2543" w:rsidRDefault="00CA2543">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F119A"/>
    <w:multiLevelType w:val="hybridMultilevel"/>
    <w:tmpl w:val="4608F492"/>
    <w:lvl w:ilvl="0" w:tplc="E7D6A8CC">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C6C378D"/>
    <w:multiLevelType w:val="hybridMultilevel"/>
    <w:tmpl w:val="B542313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 w15:restartNumberingAfterBreak="0">
    <w:nsid w:val="19620004"/>
    <w:multiLevelType w:val="multilevel"/>
    <w:tmpl w:val="7C3211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CBD1132"/>
    <w:multiLevelType w:val="multilevel"/>
    <w:tmpl w:val="A3A6AB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D1541E6"/>
    <w:multiLevelType w:val="multilevel"/>
    <w:tmpl w:val="BB3EC1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D22368D"/>
    <w:multiLevelType w:val="multilevel"/>
    <w:tmpl w:val="F8B87602"/>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855"/>
        </w:tabs>
        <w:ind w:left="1855" w:hanging="720"/>
      </w:pPr>
      <w:rPr>
        <w:rFonts w:hint="default"/>
        <w:lang w:val="es-ES"/>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6" w15:restartNumberingAfterBreak="0">
    <w:nsid w:val="2E7C7C7D"/>
    <w:multiLevelType w:val="multilevel"/>
    <w:tmpl w:val="5838EA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22620B6"/>
    <w:multiLevelType w:val="multilevel"/>
    <w:tmpl w:val="2A7074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3FC7B34"/>
    <w:multiLevelType w:val="multilevel"/>
    <w:tmpl w:val="8826C3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2A44803"/>
    <w:multiLevelType w:val="hybridMultilevel"/>
    <w:tmpl w:val="6B9A92BE"/>
    <w:lvl w:ilvl="0" w:tplc="4C9C8442">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AF14612"/>
    <w:multiLevelType w:val="hybridMultilevel"/>
    <w:tmpl w:val="5888E5EE"/>
    <w:lvl w:ilvl="0" w:tplc="D21AB69E">
      <w:start w:val="1"/>
      <w:numFmt w:val="lowerLetter"/>
      <w:lvlText w:val="%1)"/>
      <w:lvlJc w:val="left"/>
      <w:pPr>
        <w:ind w:left="644" w:hanging="360"/>
      </w:pPr>
      <w:rPr>
        <w:rFonts w:ascii="Times New Roman" w:hAnsi="Times New Roman" w:hint="default"/>
        <w:b/>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1" w15:restartNumberingAfterBreak="0">
    <w:nsid w:val="53F639E4"/>
    <w:multiLevelType w:val="hybridMultilevel"/>
    <w:tmpl w:val="2820C5E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2" w15:restartNumberingAfterBreak="0">
    <w:nsid w:val="5F4B1E15"/>
    <w:multiLevelType w:val="hybridMultilevel"/>
    <w:tmpl w:val="B5B208DA"/>
    <w:lvl w:ilvl="0" w:tplc="E16C7534">
      <w:start w:val="1"/>
      <w:numFmt w:val="lowerLetter"/>
      <w:lvlText w:val="%1)"/>
      <w:lvlJc w:val="left"/>
      <w:pPr>
        <w:ind w:left="420" w:hanging="360"/>
      </w:pPr>
      <w:rPr>
        <w:rFonts w:hint="default"/>
        <w:b/>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3" w15:restartNumberingAfterBreak="0">
    <w:nsid w:val="64531CAE"/>
    <w:multiLevelType w:val="multilevel"/>
    <w:tmpl w:val="FAF8A4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5257EC6"/>
    <w:multiLevelType w:val="multilevel"/>
    <w:tmpl w:val="800845A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5" w15:restartNumberingAfterBreak="0">
    <w:nsid w:val="732B7D4A"/>
    <w:multiLevelType w:val="multilevel"/>
    <w:tmpl w:val="9D8EDF0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6" w15:restartNumberingAfterBreak="0">
    <w:nsid w:val="74937C3A"/>
    <w:multiLevelType w:val="multilevel"/>
    <w:tmpl w:val="3EFA875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5"/>
  </w:num>
  <w:num w:numId="2">
    <w:abstractNumId w:val="1"/>
  </w:num>
  <w:num w:numId="3">
    <w:abstractNumId w:val="10"/>
  </w:num>
  <w:num w:numId="4">
    <w:abstractNumId w:val="0"/>
  </w:num>
  <w:num w:numId="5">
    <w:abstractNumId w:val="9"/>
  </w:num>
  <w:num w:numId="6">
    <w:abstractNumId w:val="12"/>
  </w:num>
  <w:num w:numId="7">
    <w:abstractNumId w:val="13"/>
  </w:num>
  <w:num w:numId="8">
    <w:abstractNumId w:val="4"/>
  </w:num>
  <w:num w:numId="9">
    <w:abstractNumId w:val="6"/>
  </w:num>
  <w:num w:numId="10">
    <w:abstractNumId w:val="14"/>
  </w:num>
  <w:num w:numId="11">
    <w:abstractNumId w:val="16"/>
  </w:num>
  <w:num w:numId="12">
    <w:abstractNumId w:val="3"/>
  </w:num>
  <w:num w:numId="13">
    <w:abstractNumId w:val="7"/>
  </w:num>
  <w:num w:numId="14">
    <w:abstractNumId w:val="8"/>
  </w:num>
  <w:num w:numId="15">
    <w:abstractNumId w:val="2"/>
  </w:num>
  <w:num w:numId="16">
    <w:abstractNumId w:val="15"/>
  </w:num>
  <w:num w:numId="17">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00642"/>
    <w:rsid w:val="00001D77"/>
    <w:rsid w:val="00002309"/>
    <w:rsid w:val="000025C8"/>
    <w:rsid w:val="00002EFB"/>
    <w:rsid w:val="0000383A"/>
    <w:rsid w:val="000043EA"/>
    <w:rsid w:val="00004F35"/>
    <w:rsid w:val="000054CE"/>
    <w:rsid w:val="0000652B"/>
    <w:rsid w:val="00011BBC"/>
    <w:rsid w:val="00012052"/>
    <w:rsid w:val="000130CA"/>
    <w:rsid w:val="000140CC"/>
    <w:rsid w:val="00014BD3"/>
    <w:rsid w:val="00015AD8"/>
    <w:rsid w:val="000166E6"/>
    <w:rsid w:val="00016828"/>
    <w:rsid w:val="000172EA"/>
    <w:rsid w:val="000206E7"/>
    <w:rsid w:val="00021BD0"/>
    <w:rsid w:val="00022722"/>
    <w:rsid w:val="000230CF"/>
    <w:rsid w:val="00026547"/>
    <w:rsid w:val="00026EB1"/>
    <w:rsid w:val="00031CDA"/>
    <w:rsid w:val="0003270A"/>
    <w:rsid w:val="0003271D"/>
    <w:rsid w:val="000328A1"/>
    <w:rsid w:val="00033572"/>
    <w:rsid w:val="00037908"/>
    <w:rsid w:val="000405D6"/>
    <w:rsid w:val="00043A09"/>
    <w:rsid w:val="000449A2"/>
    <w:rsid w:val="00044C7B"/>
    <w:rsid w:val="00045E2A"/>
    <w:rsid w:val="000465B5"/>
    <w:rsid w:val="00046A8C"/>
    <w:rsid w:val="00047FD7"/>
    <w:rsid w:val="00050402"/>
    <w:rsid w:val="000506B2"/>
    <w:rsid w:val="00050C95"/>
    <w:rsid w:val="00051423"/>
    <w:rsid w:val="00052A63"/>
    <w:rsid w:val="0005412A"/>
    <w:rsid w:val="00056928"/>
    <w:rsid w:val="00057676"/>
    <w:rsid w:val="00060D99"/>
    <w:rsid w:val="00061202"/>
    <w:rsid w:val="00063004"/>
    <w:rsid w:val="0006300F"/>
    <w:rsid w:val="00063935"/>
    <w:rsid w:val="00063B5C"/>
    <w:rsid w:val="00064099"/>
    <w:rsid w:val="00066346"/>
    <w:rsid w:val="00066710"/>
    <w:rsid w:val="000678D5"/>
    <w:rsid w:val="00072B13"/>
    <w:rsid w:val="000736C1"/>
    <w:rsid w:val="000740B3"/>
    <w:rsid w:val="000743BD"/>
    <w:rsid w:val="0007479E"/>
    <w:rsid w:val="00076603"/>
    <w:rsid w:val="000767F1"/>
    <w:rsid w:val="00077085"/>
    <w:rsid w:val="000824C9"/>
    <w:rsid w:val="0008337F"/>
    <w:rsid w:val="00083803"/>
    <w:rsid w:val="00084285"/>
    <w:rsid w:val="000857B7"/>
    <w:rsid w:val="00085FCF"/>
    <w:rsid w:val="0008620C"/>
    <w:rsid w:val="00086FE9"/>
    <w:rsid w:val="000907E3"/>
    <w:rsid w:val="00090AB7"/>
    <w:rsid w:val="0009249A"/>
    <w:rsid w:val="00094490"/>
    <w:rsid w:val="00095142"/>
    <w:rsid w:val="0009565F"/>
    <w:rsid w:val="000966A9"/>
    <w:rsid w:val="00097003"/>
    <w:rsid w:val="000A005E"/>
    <w:rsid w:val="000A37BD"/>
    <w:rsid w:val="000A3963"/>
    <w:rsid w:val="000A39E0"/>
    <w:rsid w:val="000A434C"/>
    <w:rsid w:val="000A44E6"/>
    <w:rsid w:val="000A52F3"/>
    <w:rsid w:val="000A6C5D"/>
    <w:rsid w:val="000B030F"/>
    <w:rsid w:val="000B160B"/>
    <w:rsid w:val="000B252A"/>
    <w:rsid w:val="000B34E8"/>
    <w:rsid w:val="000B416B"/>
    <w:rsid w:val="000B61D9"/>
    <w:rsid w:val="000B6C8D"/>
    <w:rsid w:val="000B6EDC"/>
    <w:rsid w:val="000B7106"/>
    <w:rsid w:val="000B741A"/>
    <w:rsid w:val="000B7E0C"/>
    <w:rsid w:val="000C1610"/>
    <w:rsid w:val="000C51FF"/>
    <w:rsid w:val="000C5591"/>
    <w:rsid w:val="000C6230"/>
    <w:rsid w:val="000C7211"/>
    <w:rsid w:val="000C77A7"/>
    <w:rsid w:val="000D0385"/>
    <w:rsid w:val="000D1EEE"/>
    <w:rsid w:val="000D2207"/>
    <w:rsid w:val="000D2BC0"/>
    <w:rsid w:val="000D3530"/>
    <w:rsid w:val="000D46B4"/>
    <w:rsid w:val="000D4B3F"/>
    <w:rsid w:val="000D54E6"/>
    <w:rsid w:val="000D629E"/>
    <w:rsid w:val="000D649E"/>
    <w:rsid w:val="000D65D7"/>
    <w:rsid w:val="000D699F"/>
    <w:rsid w:val="000D70AE"/>
    <w:rsid w:val="000E0163"/>
    <w:rsid w:val="000E179F"/>
    <w:rsid w:val="000E3A49"/>
    <w:rsid w:val="000E4B47"/>
    <w:rsid w:val="000E5821"/>
    <w:rsid w:val="000E6448"/>
    <w:rsid w:val="000E683C"/>
    <w:rsid w:val="000E700C"/>
    <w:rsid w:val="000E7A05"/>
    <w:rsid w:val="000F0580"/>
    <w:rsid w:val="000F06B9"/>
    <w:rsid w:val="000F06DE"/>
    <w:rsid w:val="000F11F4"/>
    <w:rsid w:val="000F3FD1"/>
    <w:rsid w:val="000F55B2"/>
    <w:rsid w:val="000F73B6"/>
    <w:rsid w:val="00100FD8"/>
    <w:rsid w:val="00101E1E"/>
    <w:rsid w:val="0010260D"/>
    <w:rsid w:val="00102D7A"/>
    <w:rsid w:val="00105528"/>
    <w:rsid w:val="0010573E"/>
    <w:rsid w:val="001057E0"/>
    <w:rsid w:val="00110394"/>
    <w:rsid w:val="00110C91"/>
    <w:rsid w:val="00110E68"/>
    <w:rsid w:val="00113E20"/>
    <w:rsid w:val="00113FC0"/>
    <w:rsid w:val="00113FFB"/>
    <w:rsid w:val="00114374"/>
    <w:rsid w:val="00115A9F"/>
    <w:rsid w:val="001168AF"/>
    <w:rsid w:val="001171B5"/>
    <w:rsid w:val="001177FB"/>
    <w:rsid w:val="00121796"/>
    <w:rsid w:val="00122D4C"/>
    <w:rsid w:val="00122DB1"/>
    <w:rsid w:val="00122FEF"/>
    <w:rsid w:val="00124E31"/>
    <w:rsid w:val="00126F76"/>
    <w:rsid w:val="00133E98"/>
    <w:rsid w:val="001341F3"/>
    <w:rsid w:val="00135058"/>
    <w:rsid w:val="001353EF"/>
    <w:rsid w:val="00136C54"/>
    <w:rsid w:val="00137111"/>
    <w:rsid w:val="00137498"/>
    <w:rsid w:val="001404FE"/>
    <w:rsid w:val="00140F12"/>
    <w:rsid w:val="0014130B"/>
    <w:rsid w:val="0014661F"/>
    <w:rsid w:val="00150D1F"/>
    <w:rsid w:val="00157E0A"/>
    <w:rsid w:val="00160182"/>
    <w:rsid w:val="001619DC"/>
    <w:rsid w:val="001621C0"/>
    <w:rsid w:val="0016221B"/>
    <w:rsid w:val="0016391C"/>
    <w:rsid w:val="00165035"/>
    <w:rsid w:val="0016523D"/>
    <w:rsid w:val="00165242"/>
    <w:rsid w:val="001668BE"/>
    <w:rsid w:val="00170183"/>
    <w:rsid w:val="00171139"/>
    <w:rsid w:val="00171250"/>
    <w:rsid w:val="00171275"/>
    <w:rsid w:val="00171B65"/>
    <w:rsid w:val="00171EF3"/>
    <w:rsid w:val="0017209C"/>
    <w:rsid w:val="0017263E"/>
    <w:rsid w:val="001734D3"/>
    <w:rsid w:val="00173A1A"/>
    <w:rsid w:val="0017457F"/>
    <w:rsid w:val="001748FA"/>
    <w:rsid w:val="00174C12"/>
    <w:rsid w:val="0017505F"/>
    <w:rsid w:val="0017547D"/>
    <w:rsid w:val="00175812"/>
    <w:rsid w:val="00175CDB"/>
    <w:rsid w:val="0017684B"/>
    <w:rsid w:val="00176F1E"/>
    <w:rsid w:val="0018067B"/>
    <w:rsid w:val="00181D34"/>
    <w:rsid w:val="00182295"/>
    <w:rsid w:val="0018312D"/>
    <w:rsid w:val="00186995"/>
    <w:rsid w:val="00186ED9"/>
    <w:rsid w:val="00187851"/>
    <w:rsid w:val="001908C4"/>
    <w:rsid w:val="00190F5C"/>
    <w:rsid w:val="00191E4D"/>
    <w:rsid w:val="0019287F"/>
    <w:rsid w:val="0019452B"/>
    <w:rsid w:val="00194A56"/>
    <w:rsid w:val="00194C7B"/>
    <w:rsid w:val="00197158"/>
    <w:rsid w:val="001974DC"/>
    <w:rsid w:val="00197DD6"/>
    <w:rsid w:val="001A0485"/>
    <w:rsid w:val="001A0496"/>
    <w:rsid w:val="001A1690"/>
    <w:rsid w:val="001A1942"/>
    <w:rsid w:val="001A1FA0"/>
    <w:rsid w:val="001A3E6E"/>
    <w:rsid w:val="001A44AD"/>
    <w:rsid w:val="001A67AE"/>
    <w:rsid w:val="001B19A1"/>
    <w:rsid w:val="001B19F3"/>
    <w:rsid w:val="001B1A9B"/>
    <w:rsid w:val="001B3C7E"/>
    <w:rsid w:val="001B45BD"/>
    <w:rsid w:val="001B6D89"/>
    <w:rsid w:val="001C038E"/>
    <w:rsid w:val="001C192E"/>
    <w:rsid w:val="001C1C89"/>
    <w:rsid w:val="001C1EA8"/>
    <w:rsid w:val="001C1F0F"/>
    <w:rsid w:val="001C24B9"/>
    <w:rsid w:val="001C2C96"/>
    <w:rsid w:val="001C3248"/>
    <w:rsid w:val="001C3558"/>
    <w:rsid w:val="001C473C"/>
    <w:rsid w:val="001C5B0B"/>
    <w:rsid w:val="001C5B6E"/>
    <w:rsid w:val="001C63B0"/>
    <w:rsid w:val="001D066B"/>
    <w:rsid w:val="001D08B1"/>
    <w:rsid w:val="001D1DE4"/>
    <w:rsid w:val="001D21D8"/>
    <w:rsid w:val="001D2CFF"/>
    <w:rsid w:val="001D3BC5"/>
    <w:rsid w:val="001D40CA"/>
    <w:rsid w:val="001D45E2"/>
    <w:rsid w:val="001D4894"/>
    <w:rsid w:val="001D5D35"/>
    <w:rsid w:val="001D5ED3"/>
    <w:rsid w:val="001D6636"/>
    <w:rsid w:val="001D69BD"/>
    <w:rsid w:val="001D78F6"/>
    <w:rsid w:val="001E0737"/>
    <w:rsid w:val="001E0FC7"/>
    <w:rsid w:val="001E1D26"/>
    <w:rsid w:val="001E2329"/>
    <w:rsid w:val="001E284F"/>
    <w:rsid w:val="001E379A"/>
    <w:rsid w:val="001E3B86"/>
    <w:rsid w:val="001E3F65"/>
    <w:rsid w:val="001E4392"/>
    <w:rsid w:val="001E4FE4"/>
    <w:rsid w:val="001E5251"/>
    <w:rsid w:val="001E5484"/>
    <w:rsid w:val="001E55F3"/>
    <w:rsid w:val="001E5A56"/>
    <w:rsid w:val="001E6FE4"/>
    <w:rsid w:val="001F0789"/>
    <w:rsid w:val="001F07DD"/>
    <w:rsid w:val="001F07FC"/>
    <w:rsid w:val="001F103C"/>
    <w:rsid w:val="001F269F"/>
    <w:rsid w:val="001F3A67"/>
    <w:rsid w:val="001F40C1"/>
    <w:rsid w:val="001F5464"/>
    <w:rsid w:val="001F62C1"/>
    <w:rsid w:val="001F66D1"/>
    <w:rsid w:val="00200164"/>
    <w:rsid w:val="00200F5A"/>
    <w:rsid w:val="002020D8"/>
    <w:rsid w:val="00203375"/>
    <w:rsid w:val="002038D2"/>
    <w:rsid w:val="00203B7B"/>
    <w:rsid w:val="00206DA5"/>
    <w:rsid w:val="00207353"/>
    <w:rsid w:val="00207885"/>
    <w:rsid w:val="002110B3"/>
    <w:rsid w:val="00211500"/>
    <w:rsid w:val="0021189B"/>
    <w:rsid w:val="00212174"/>
    <w:rsid w:val="0021395B"/>
    <w:rsid w:val="00213F48"/>
    <w:rsid w:val="002144A0"/>
    <w:rsid w:val="00221BE7"/>
    <w:rsid w:val="00222704"/>
    <w:rsid w:val="00223866"/>
    <w:rsid w:val="0022480C"/>
    <w:rsid w:val="00225504"/>
    <w:rsid w:val="00225F50"/>
    <w:rsid w:val="0022673D"/>
    <w:rsid w:val="00226DC2"/>
    <w:rsid w:val="00227203"/>
    <w:rsid w:val="002278C1"/>
    <w:rsid w:val="002302C7"/>
    <w:rsid w:val="00230660"/>
    <w:rsid w:val="00231C36"/>
    <w:rsid w:val="00232A07"/>
    <w:rsid w:val="0023470E"/>
    <w:rsid w:val="002373EB"/>
    <w:rsid w:val="00237CE1"/>
    <w:rsid w:val="00243ED1"/>
    <w:rsid w:val="00246D15"/>
    <w:rsid w:val="00247175"/>
    <w:rsid w:val="00247E55"/>
    <w:rsid w:val="002502D7"/>
    <w:rsid w:val="00253ABB"/>
    <w:rsid w:val="00253C10"/>
    <w:rsid w:val="002542AC"/>
    <w:rsid w:val="00256BAC"/>
    <w:rsid w:val="0025736E"/>
    <w:rsid w:val="002577B0"/>
    <w:rsid w:val="002601A9"/>
    <w:rsid w:val="00260DA1"/>
    <w:rsid w:val="0026310B"/>
    <w:rsid w:val="002632A1"/>
    <w:rsid w:val="00263F0F"/>
    <w:rsid w:val="00264648"/>
    <w:rsid w:val="00266456"/>
    <w:rsid w:val="002679B7"/>
    <w:rsid w:val="002700A3"/>
    <w:rsid w:val="002745E9"/>
    <w:rsid w:val="00275DCE"/>
    <w:rsid w:val="00280CA6"/>
    <w:rsid w:val="00281BD2"/>
    <w:rsid w:val="00281FDC"/>
    <w:rsid w:val="00281FFE"/>
    <w:rsid w:val="00282731"/>
    <w:rsid w:val="002850A9"/>
    <w:rsid w:val="002865D8"/>
    <w:rsid w:val="0029199C"/>
    <w:rsid w:val="00291A76"/>
    <w:rsid w:val="00291F9A"/>
    <w:rsid w:val="002920D9"/>
    <w:rsid w:val="00293044"/>
    <w:rsid w:val="002935B8"/>
    <w:rsid w:val="002945D1"/>
    <w:rsid w:val="00294922"/>
    <w:rsid w:val="002958E5"/>
    <w:rsid w:val="00296FF3"/>
    <w:rsid w:val="002977B4"/>
    <w:rsid w:val="002A181D"/>
    <w:rsid w:val="002A2676"/>
    <w:rsid w:val="002A33D5"/>
    <w:rsid w:val="002A3B46"/>
    <w:rsid w:val="002A47F2"/>
    <w:rsid w:val="002A4FED"/>
    <w:rsid w:val="002A5193"/>
    <w:rsid w:val="002A59F8"/>
    <w:rsid w:val="002A7698"/>
    <w:rsid w:val="002A77C4"/>
    <w:rsid w:val="002A7E37"/>
    <w:rsid w:val="002B08AF"/>
    <w:rsid w:val="002B09C5"/>
    <w:rsid w:val="002B11AF"/>
    <w:rsid w:val="002B1266"/>
    <w:rsid w:val="002B3958"/>
    <w:rsid w:val="002B4413"/>
    <w:rsid w:val="002B4C31"/>
    <w:rsid w:val="002B5B59"/>
    <w:rsid w:val="002B66D2"/>
    <w:rsid w:val="002B69EF"/>
    <w:rsid w:val="002C18A0"/>
    <w:rsid w:val="002C23D8"/>
    <w:rsid w:val="002C2485"/>
    <w:rsid w:val="002C24D9"/>
    <w:rsid w:val="002C4F2E"/>
    <w:rsid w:val="002C711D"/>
    <w:rsid w:val="002C7224"/>
    <w:rsid w:val="002C7E64"/>
    <w:rsid w:val="002D04FF"/>
    <w:rsid w:val="002D3ED7"/>
    <w:rsid w:val="002D4877"/>
    <w:rsid w:val="002E039D"/>
    <w:rsid w:val="002E13C6"/>
    <w:rsid w:val="002E1409"/>
    <w:rsid w:val="002E1F40"/>
    <w:rsid w:val="002E2605"/>
    <w:rsid w:val="002E49B1"/>
    <w:rsid w:val="002E50D6"/>
    <w:rsid w:val="002E5F8E"/>
    <w:rsid w:val="002F0517"/>
    <w:rsid w:val="002F064B"/>
    <w:rsid w:val="002F1204"/>
    <w:rsid w:val="002F15FB"/>
    <w:rsid w:val="002F2774"/>
    <w:rsid w:val="002F2B80"/>
    <w:rsid w:val="002F2E51"/>
    <w:rsid w:val="002F3680"/>
    <w:rsid w:val="002F4BAB"/>
    <w:rsid w:val="002F5263"/>
    <w:rsid w:val="002F5831"/>
    <w:rsid w:val="002F6921"/>
    <w:rsid w:val="002F72F1"/>
    <w:rsid w:val="002F7779"/>
    <w:rsid w:val="0030064A"/>
    <w:rsid w:val="00301E04"/>
    <w:rsid w:val="0030285A"/>
    <w:rsid w:val="00304C88"/>
    <w:rsid w:val="00306833"/>
    <w:rsid w:val="003117A3"/>
    <w:rsid w:val="00312371"/>
    <w:rsid w:val="00312A37"/>
    <w:rsid w:val="00312A54"/>
    <w:rsid w:val="00313B51"/>
    <w:rsid w:val="003140C0"/>
    <w:rsid w:val="00317A72"/>
    <w:rsid w:val="00317D6F"/>
    <w:rsid w:val="003240E4"/>
    <w:rsid w:val="00324D15"/>
    <w:rsid w:val="00324FAD"/>
    <w:rsid w:val="00327AD2"/>
    <w:rsid w:val="003302B9"/>
    <w:rsid w:val="0033033B"/>
    <w:rsid w:val="00330F05"/>
    <w:rsid w:val="0033138B"/>
    <w:rsid w:val="00331968"/>
    <w:rsid w:val="00331D72"/>
    <w:rsid w:val="00331E1D"/>
    <w:rsid w:val="0033422C"/>
    <w:rsid w:val="003354CF"/>
    <w:rsid w:val="00336ABC"/>
    <w:rsid w:val="00342270"/>
    <w:rsid w:val="00343E70"/>
    <w:rsid w:val="00344B4C"/>
    <w:rsid w:val="0034558D"/>
    <w:rsid w:val="003456C0"/>
    <w:rsid w:val="00345CBF"/>
    <w:rsid w:val="00350615"/>
    <w:rsid w:val="00350DA3"/>
    <w:rsid w:val="00351D02"/>
    <w:rsid w:val="00352401"/>
    <w:rsid w:val="00352A5D"/>
    <w:rsid w:val="003531AC"/>
    <w:rsid w:val="00354409"/>
    <w:rsid w:val="00357908"/>
    <w:rsid w:val="0036089C"/>
    <w:rsid w:val="00360F4C"/>
    <w:rsid w:val="00362286"/>
    <w:rsid w:val="0036417A"/>
    <w:rsid w:val="00364AA8"/>
    <w:rsid w:val="00365787"/>
    <w:rsid w:val="00365F22"/>
    <w:rsid w:val="003662CC"/>
    <w:rsid w:val="00366403"/>
    <w:rsid w:val="00367008"/>
    <w:rsid w:val="003706EB"/>
    <w:rsid w:val="00370AF7"/>
    <w:rsid w:val="00373719"/>
    <w:rsid w:val="003751D5"/>
    <w:rsid w:val="00375A79"/>
    <w:rsid w:val="00380291"/>
    <w:rsid w:val="00381D32"/>
    <w:rsid w:val="003820A8"/>
    <w:rsid w:val="003826B1"/>
    <w:rsid w:val="003829CF"/>
    <w:rsid w:val="00383E4E"/>
    <w:rsid w:val="00386890"/>
    <w:rsid w:val="00392B53"/>
    <w:rsid w:val="00392EA5"/>
    <w:rsid w:val="00393AF2"/>
    <w:rsid w:val="00394B3A"/>
    <w:rsid w:val="003953FA"/>
    <w:rsid w:val="0039704A"/>
    <w:rsid w:val="003976D8"/>
    <w:rsid w:val="003A041D"/>
    <w:rsid w:val="003A07A7"/>
    <w:rsid w:val="003A14A5"/>
    <w:rsid w:val="003A1B89"/>
    <w:rsid w:val="003A303D"/>
    <w:rsid w:val="003A3C30"/>
    <w:rsid w:val="003A49A9"/>
    <w:rsid w:val="003A4C25"/>
    <w:rsid w:val="003A4D88"/>
    <w:rsid w:val="003A56BE"/>
    <w:rsid w:val="003A5B3F"/>
    <w:rsid w:val="003A774A"/>
    <w:rsid w:val="003B28AB"/>
    <w:rsid w:val="003B2AFA"/>
    <w:rsid w:val="003B4029"/>
    <w:rsid w:val="003B53B2"/>
    <w:rsid w:val="003B55CB"/>
    <w:rsid w:val="003B674A"/>
    <w:rsid w:val="003B779B"/>
    <w:rsid w:val="003B7EB7"/>
    <w:rsid w:val="003C19C9"/>
    <w:rsid w:val="003C2A79"/>
    <w:rsid w:val="003C2AC9"/>
    <w:rsid w:val="003C2E60"/>
    <w:rsid w:val="003C3F45"/>
    <w:rsid w:val="003C3F71"/>
    <w:rsid w:val="003C4504"/>
    <w:rsid w:val="003C698E"/>
    <w:rsid w:val="003D05CB"/>
    <w:rsid w:val="003D0AC8"/>
    <w:rsid w:val="003D6B4C"/>
    <w:rsid w:val="003D7581"/>
    <w:rsid w:val="003D7DB4"/>
    <w:rsid w:val="003E2AB2"/>
    <w:rsid w:val="003E557E"/>
    <w:rsid w:val="003E62C1"/>
    <w:rsid w:val="003E6335"/>
    <w:rsid w:val="003E676F"/>
    <w:rsid w:val="003E6B3C"/>
    <w:rsid w:val="003E7DD7"/>
    <w:rsid w:val="003E7DFE"/>
    <w:rsid w:val="003F1852"/>
    <w:rsid w:val="003F1D14"/>
    <w:rsid w:val="003F271C"/>
    <w:rsid w:val="003F2822"/>
    <w:rsid w:val="003F29B8"/>
    <w:rsid w:val="003F2F25"/>
    <w:rsid w:val="003F3177"/>
    <w:rsid w:val="003F501B"/>
    <w:rsid w:val="003F58CD"/>
    <w:rsid w:val="003F6A76"/>
    <w:rsid w:val="003F6F21"/>
    <w:rsid w:val="00400808"/>
    <w:rsid w:val="00401BDB"/>
    <w:rsid w:val="004022A1"/>
    <w:rsid w:val="00404465"/>
    <w:rsid w:val="00404F47"/>
    <w:rsid w:val="00405269"/>
    <w:rsid w:val="00407F70"/>
    <w:rsid w:val="0041091D"/>
    <w:rsid w:val="00411006"/>
    <w:rsid w:val="004111E1"/>
    <w:rsid w:val="0041166F"/>
    <w:rsid w:val="004117C3"/>
    <w:rsid w:val="00411A06"/>
    <w:rsid w:val="00412939"/>
    <w:rsid w:val="00414313"/>
    <w:rsid w:val="004149A5"/>
    <w:rsid w:val="00415A6D"/>
    <w:rsid w:val="00415B7E"/>
    <w:rsid w:val="00420267"/>
    <w:rsid w:val="00420597"/>
    <w:rsid w:val="004208CD"/>
    <w:rsid w:val="004210A4"/>
    <w:rsid w:val="004214C7"/>
    <w:rsid w:val="0042163D"/>
    <w:rsid w:val="004217FD"/>
    <w:rsid w:val="00421A56"/>
    <w:rsid w:val="00421AF4"/>
    <w:rsid w:val="004236A8"/>
    <w:rsid w:val="004252D0"/>
    <w:rsid w:val="00425B4A"/>
    <w:rsid w:val="00427875"/>
    <w:rsid w:val="00431842"/>
    <w:rsid w:val="00431FE5"/>
    <w:rsid w:val="0043334E"/>
    <w:rsid w:val="00433CDE"/>
    <w:rsid w:val="0043478E"/>
    <w:rsid w:val="0043519F"/>
    <w:rsid w:val="004354FD"/>
    <w:rsid w:val="00436EB6"/>
    <w:rsid w:val="0043704F"/>
    <w:rsid w:val="00440479"/>
    <w:rsid w:val="00440788"/>
    <w:rsid w:val="00441077"/>
    <w:rsid w:val="00443268"/>
    <w:rsid w:val="004441B1"/>
    <w:rsid w:val="00446A05"/>
    <w:rsid w:val="00450172"/>
    <w:rsid w:val="004503EA"/>
    <w:rsid w:val="00450C15"/>
    <w:rsid w:val="00451689"/>
    <w:rsid w:val="00451BE0"/>
    <w:rsid w:val="00451ED0"/>
    <w:rsid w:val="00451F55"/>
    <w:rsid w:val="00451FC4"/>
    <w:rsid w:val="00452BED"/>
    <w:rsid w:val="00453509"/>
    <w:rsid w:val="0045364A"/>
    <w:rsid w:val="00453A78"/>
    <w:rsid w:val="004563A1"/>
    <w:rsid w:val="0045644B"/>
    <w:rsid w:val="0045788F"/>
    <w:rsid w:val="004606CB"/>
    <w:rsid w:val="00460A9C"/>
    <w:rsid w:val="00460FB8"/>
    <w:rsid w:val="0046102B"/>
    <w:rsid w:val="00461050"/>
    <w:rsid w:val="00461E6A"/>
    <w:rsid w:val="0046252C"/>
    <w:rsid w:val="00462814"/>
    <w:rsid w:val="00462C47"/>
    <w:rsid w:val="00462C50"/>
    <w:rsid w:val="00462DC1"/>
    <w:rsid w:val="00463E15"/>
    <w:rsid w:val="0046549B"/>
    <w:rsid w:val="0046799F"/>
    <w:rsid w:val="004711FD"/>
    <w:rsid w:val="00472B35"/>
    <w:rsid w:val="0047493A"/>
    <w:rsid w:val="00475793"/>
    <w:rsid w:val="004766EA"/>
    <w:rsid w:val="00476C2B"/>
    <w:rsid w:val="00480CD7"/>
    <w:rsid w:val="00482D99"/>
    <w:rsid w:val="004854AA"/>
    <w:rsid w:val="00485525"/>
    <w:rsid w:val="00486B2E"/>
    <w:rsid w:val="0048794D"/>
    <w:rsid w:val="00490054"/>
    <w:rsid w:val="0049143E"/>
    <w:rsid w:val="00491662"/>
    <w:rsid w:val="0049295D"/>
    <w:rsid w:val="00492B91"/>
    <w:rsid w:val="00492DA4"/>
    <w:rsid w:val="00492F09"/>
    <w:rsid w:val="0049422A"/>
    <w:rsid w:val="004948B1"/>
    <w:rsid w:val="00494DD9"/>
    <w:rsid w:val="00495C07"/>
    <w:rsid w:val="00495D9B"/>
    <w:rsid w:val="0049626C"/>
    <w:rsid w:val="0049709E"/>
    <w:rsid w:val="0049758E"/>
    <w:rsid w:val="004A0EDB"/>
    <w:rsid w:val="004A1A09"/>
    <w:rsid w:val="004A28A5"/>
    <w:rsid w:val="004A4AD2"/>
    <w:rsid w:val="004A51D8"/>
    <w:rsid w:val="004A68F2"/>
    <w:rsid w:val="004B0194"/>
    <w:rsid w:val="004B0FF4"/>
    <w:rsid w:val="004B1C57"/>
    <w:rsid w:val="004B1C82"/>
    <w:rsid w:val="004B2428"/>
    <w:rsid w:val="004B5288"/>
    <w:rsid w:val="004B65E0"/>
    <w:rsid w:val="004B7709"/>
    <w:rsid w:val="004B7BCD"/>
    <w:rsid w:val="004B7D9E"/>
    <w:rsid w:val="004B7E37"/>
    <w:rsid w:val="004C26EB"/>
    <w:rsid w:val="004C31C4"/>
    <w:rsid w:val="004C3325"/>
    <w:rsid w:val="004C338B"/>
    <w:rsid w:val="004C47CE"/>
    <w:rsid w:val="004C4D87"/>
    <w:rsid w:val="004C575B"/>
    <w:rsid w:val="004C5EE2"/>
    <w:rsid w:val="004C6007"/>
    <w:rsid w:val="004C6AF5"/>
    <w:rsid w:val="004C71E3"/>
    <w:rsid w:val="004D019B"/>
    <w:rsid w:val="004D0368"/>
    <w:rsid w:val="004D0BC0"/>
    <w:rsid w:val="004D215D"/>
    <w:rsid w:val="004D262F"/>
    <w:rsid w:val="004D2CB5"/>
    <w:rsid w:val="004D375D"/>
    <w:rsid w:val="004D4665"/>
    <w:rsid w:val="004D5E75"/>
    <w:rsid w:val="004D7DA3"/>
    <w:rsid w:val="004E035B"/>
    <w:rsid w:val="004E1423"/>
    <w:rsid w:val="004E673D"/>
    <w:rsid w:val="004E6DA6"/>
    <w:rsid w:val="004E7765"/>
    <w:rsid w:val="004F3A0E"/>
    <w:rsid w:val="004F44D7"/>
    <w:rsid w:val="004F708A"/>
    <w:rsid w:val="004F7BB6"/>
    <w:rsid w:val="005000ED"/>
    <w:rsid w:val="005013BC"/>
    <w:rsid w:val="0050247A"/>
    <w:rsid w:val="005026B5"/>
    <w:rsid w:val="00502D49"/>
    <w:rsid w:val="00503139"/>
    <w:rsid w:val="005033B2"/>
    <w:rsid w:val="00503DA0"/>
    <w:rsid w:val="0050428E"/>
    <w:rsid w:val="005076DD"/>
    <w:rsid w:val="005115F8"/>
    <w:rsid w:val="00511E8E"/>
    <w:rsid w:val="00515A61"/>
    <w:rsid w:val="00515CA3"/>
    <w:rsid w:val="00516F92"/>
    <w:rsid w:val="00521E17"/>
    <w:rsid w:val="005222B0"/>
    <w:rsid w:val="00522699"/>
    <w:rsid w:val="00522C3B"/>
    <w:rsid w:val="005230AB"/>
    <w:rsid w:val="005238B4"/>
    <w:rsid w:val="00525794"/>
    <w:rsid w:val="00532769"/>
    <w:rsid w:val="005328DB"/>
    <w:rsid w:val="005334A2"/>
    <w:rsid w:val="00534104"/>
    <w:rsid w:val="00535CFE"/>
    <w:rsid w:val="00537346"/>
    <w:rsid w:val="00537382"/>
    <w:rsid w:val="00541176"/>
    <w:rsid w:val="005412F2"/>
    <w:rsid w:val="00541BAB"/>
    <w:rsid w:val="00541FB0"/>
    <w:rsid w:val="005445C8"/>
    <w:rsid w:val="00544A8D"/>
    <w:rsid w:val="00545240"/>
    <w:rsid w:val="00545BC5"/>
    <w:rsid w:val="005463FF"/>
    <w:rsid w:val="00547221"/>
    <w:rsid w:val="00547408"/>
    <w:rsid w:val="005511AA"/>
    <w:rsid w:val="00554FF9"/>
    <w:rsid w:val="005557F9"/>
    <w:rsid w:val="00555DE3"/>
    <w:rsid w:val="0055682E"/>
    <w:rsid w:val="00556E90"/>
    <w:rsid w:val="00557209"/>
    <w:rsid w:val="005572D6"/>
    <w:rsid w:val="00557CC5"/>
    <w:rsid w:val="00557DD3"/>
    <w:rsid w:val="00560346"/>
    <w:rsid w:val="00561D38"/>
    <w:rsid w:val="00561E5B"/>
    <w:rsid w:val="00562271"/>
    <w:rsid w:val="00563A3F"/>
    <w:rsid w:val="005649CB"/>
    <w:rsid w:val="00564BA8"/>
    <w:rsid w:val="005663D6"/>
    <w:rsid w:val="005671E3"/>
    <w:rsid w:val="005702EA"/>
    <w:rsid w:val="00571447"/>
    <w:rsid w:val="00571BE2"/>
    <w:rsid w:val="00572B5D"/>
    <w:rsid w:val="00572D78"/>
    <w:rsid w:val="0057319F"/>
    <w:rsid w:val="00573968"/>
    <w:rsid w:val="005776D4"/>
    <w:rsid w:val="00580163"/>
    <w:rsid w:val="005808C4"/>
    <w:rsid w:val="00580A4F"/>
    <w:rsid w:val="00581896"/>
    <w:rsid w:val="00581D57"/>
    <w:rsid w:val="00583366"/>
    <w:rsid w:val="00585F15"/>
    <w:rsid w:val="00586904"/>
    <w:rsid w:val="00586ECD"/>
    <w:rsid w:val="0058768E"/>
    <w:rsid w:val="005901EB"/>
    <w:rsid w:val="0059026E"/>
    <w:rsid w:val="005905DA"/>
    <w:rsid w:val="0059135F"/>
    <w:rsid w:val="00592F81"/>
    <w:rsid w:val="00594A17"/>
    <w:rsid w:val="00595331"/>
    <w:rsid w:val="00596A98"/>
    <w:rsid w:val="00597192"/>
    <w:rsid w:val="005A0080"/>
    <w:rsid w:val="005A1A27"/>
    <w:rsid w:val="005A1B1D"/>
    <w:rsid w:val="005A218F"/>
    <w:rsid w:val="005A2BF7"/>
    <w:rsid w:val="005A3C1E"/>
    <w:rsid w:val="005A4090"/>
    <w:rsid w:val="005A6193"/>
    <w:rsid w:val="005A641F"/>
    <w:rsid w:val="005A67C4"/>
    <w:rsid w:val="005A7FBE"/>
    <w:rsid w:val="005B0324"/>
    <w:rsid w:val="005B196C"/>
    <w:rsid w:val="005B21AD"/>
    <w:rsid w:val="005B2693"/>
    <w:rsid w:val="005B29BF"/>
    <w:rsid w:val="005B44FF"/>
    <w:rsid w:val="005B544F"/>
    <w:rsid w:val="005B6321"/>
    <w:rsid w:val="005B6428"/>
    <w:rsid w:val="005B67B4"/>
    <w:rsid w:val="005B6B99"/>
    <w:rsid w:val="005C240B"/>
    <w:rsid w:val="005C4C3A"/>
    <w:rsid w:val="005C7D84"/>
    <w:rsid w:val="005D2AA3"/>
    <w:rsid w:val="005D40D8"/>
    <w:rsid w:val="005D58D6"/>
    <w:rsid w:val="005D688F"/>
    <w:rsid w:val="005D71A7"/>
    <w:rsid w:val="005E112E"/>
    <w:rsid w:val="005E34FB"/>
    <w:rsid w:val="005E398A"/>
    <w:rsid w:val="005E40AA"/>
    <w:rsid w:val="005E42D5"/>
    <w:rsid w:val="005E517A"/>
    <w:rsid w:val="005E65B0"/>
    <w:rsid w:val="005E7CD9"/>
    <w:rsid w:val="005F045F"/>
    <w:rsid w:val="005F05CE"/>
    <w:rsid w:val="005F087B"/>
    <w:rsid w:val="005F1460"/>
    <w:rsid w:val="005F29FE"/>
    <w:rsid w:val="005F2DBB"/>
    <w:rsid w:val="005F428F"/>
    <w:rsid w:val="005F504B"/>
    <w:rsid w:val="005F5119"/>
    <w:rsid w:val="005F5672"/>
    <w:rsid w:val="005F5899"/>
    <w:rsid w:val="005F63BA"/>
    <w:rsid w:val="005F74A5"/>
    <w:rsid w:val="005F763F"/>
    <w:rsid w:val="006009EE"/>
    <w:rsid w:val="00600CA9"/>
    <w:rsid w:val="0060169E"/>
    <w:rsid w:val="00603E7A"/>
    <w:rsid w:val="006045B8"/>
    <w:rsid w:val="006068CD"/>
    <w:rsid w:val="00606CD5"/>
    <w:rsid w:val="00607741"/>
    <w:rsid w:val="00610982"/>
    <w:rsid w:val="006111E3"/>
    <w:rsid w:val="00611FAF"/>
    <w:rsid w:val="0061319E"/>
    <w:rsid w:val="006202EA"/>
    <w:rsid w:val="006204F7"/>
    <w:rsid w:val="00620C13"/>
    <w:rsid w:val="00621479"/>
    <w:rsid w:val="00622019"/>
    <w:rsid w:val="00622DD4"/>
    <w:rsid w:val="0062373C"/>
    <w:rsid w:val="00623F91"/>
    <w:rsid w:val="006250A1"/>
    <w:rsid w:val="00625137"/>
    <w:rsid w:val="0062553D"/>
    <w:rsid w:val="00625C2F"/>
    <w:rsid w:val="00626829"/>
    <w:rsid w:val="00627366"/>
    <w:rsid w:val="006275D1"/>
    <w:rsid w:val="006279DE"/>
    <w:rsid w:val="00630619"/>
    <w:rsid w:val="006307B3"/>
    <w:rsid w:val="006312C9"/>
    <w:rsid w:val="00631364"/>
    <w:rsid w:val="0063174D"/>
    <w:rsid w:val="006329EE"/>
    <w:rsid w:val="0063526E"/>
    <w:rsid w:val="0063548E"/>
    <w:rsid w:val="00641216"/>
    <w:rsid w:val="00644F01"/>
    <w:rsid w:val="00645D45"/>
    <w:rsid w:val="00646E1E"/>
    <w:rsid w:val="006527F3"/>
    <w:rsid w:val="0065481E"/>
    <w:rsid w:val="00656F1C"/>
    <w:rsid w:val="00656F95"/>
    <w:rsid w:val="006601D6"/>
    <w:rsid w:val="00660459"/>
    <w:rsid w:val="00661268"/>
    <w:rsid w:val="00662574"/>
    <w:rsid w:val="0066617F"/>
    <w:rsid w:val="00667411"/>
    <w:rsid w:val="0066755A"/>
    <w:rsid w:val="006675C1"/>
    <w:rsid w:val="0066782A"/>
    <w:rsid w:val="00670727"/>
    <w:rsid w:val="00671710"/>
    <w:rsid w:val="00672245"/>
    <w:rsid w:val="00672B2A"/>
    <w:rsid w:val="00674D31"/>
    <w:rsid w:val="00675575"/>
    <w:rsid w:val="00677640"/>
    <w:rsid w:val="0068073D"/>
    <w:rsid w:val="00680815"/>
    <w:rsid w:val="006818A2"/>
    <w:rsid w:val="006823CE"/>
    <w:rsid w:val="00682787"/>
    <w:rsid w:val="00682B24"/>
    <w:rsid w:val="006854DE"/>
    <w:rsid w:val="006861DE"/>
    <w:rsid w:val="00687683"/>
    <w:rsid w:val="006909EC"/>
    <w:rsid w:val="00692BA5"/>
    <w:rsid w:val="00694D22"/>
    <w:rsid w:val="00694D68"/>
    <w:rsid w:val="006951AE"/>
    <w:rsid w:val="00696537"/>
    <w:rsid w:val="006A07BF"/>
    <w:rsid w:val="006A3B0E"/>
    <w:rsid w:val="006A448B"/>
    <w:rsid w:val="006A6D99"/>
    <w:rsid w:val="006A719E"/>
    <w:rsid w:val="006B0C81"/>
    <w:rsid w:val="006B387D"/>
    <w:rsid w:val="006B43AA"/>
    <w:rsid w:val="006B6023"/>
    <w:rsid w:val="006B72E1"/>
    <w:rsid w:val="006B7F27"/>
    <w:rsid w:val="006C0669"/>
    <w:rsid w:val="006C194B"/>
    <w:rsid w:val="006C1B8E"/>
    <w:rsid w:val="006C1C8A"/>
    <w:rsid w:val="006C2A5E"/>
    <w:rsid w:val="006C3ECB"/>
    <w:rsid w:val="006C4620"/>
    <w:rsid w:val="006C4F36"/>
    <w:rsid w:val="006C6813"/>
    <w:rsid w:val="006C6990"/>
    <w:rsid w:val="006C73DA"/>
    <w:rsid w:val="006D09EE"/>
    <w:rsid w:val="006D18E5"/>
    <w:rsid w:val="006D2029"/>
    <w:rsid w:val="006D49BD"/>
    <w:rsid w:val="006D58FC"/>
    <w:rsid w:val="006D7ED2"/>
    <w:rsid w:val="006E0EA8"/>
    <w:rsid w:val="006E1792"/>
    <w:rsid w:val="006E1AE2"/>
    <w:rsid w:val="006E35F3"/>
    <w:rsid w:val="006E3F78"/>
    <w:rsid w:val="006E436E"/>
    <w:rsid w:val="006E4D71"/>
    <w:rsid w:val="006E5686"/>
    <w:rsid w:val="006E7EE0"/>
    <w:rsid w:val="006F2895"/>
    <w:rsid w:val="006F2F1F"/>
    <w:rsid w:val="006F3BD6"/>
    <w:rsid w:val="006F42A3"/>
    <w:rsid w:val="006F7407"/>
    <w:rsid w:val="006F7F92"/>
    <w:rsid w:val="00700407"/>
    <w:rsid w:val="00702BA2"/>
    <w:rsid w:val="0070353E"/>
    <w:rsid w:val="00703856"/>
    <w:rsid w:val="00704084"/>
    <w:rsid w:val="00704785"/>
    <w:rsid w:val="007048EF"/>
    <w:rsid w:val="0070641B"/>
    <w:rsid w:val="007126F1"/>
    <w:rsid w:val="00712CBB"/>
    <w:rsid w:val="00712F30"/>
    <w:rsid w:val="007132CB"/>
    <w:rsid w:val="00713C52"/>
    <w:rsid w:val="00713CBC"/>
    <w:rsid w:val="0071418A"/>
    <w:rsid w:val="0071468B"/>
    <w:rsid w:val="00714A2E"/>
    <w:rsid w:val="00716D17"/>
    <w:rsid w:val="00720C59"/>
    <w:rsid w:val="00722587"/>
    <w:rsid w:val="007240BF"/>
    <w:rsid w:val="00725D85"/>
    <w:rsid w:val="0073019E"/>
    <w:rsid w:val="00730C67"/>
    <w:rsid w:val="007359E7"/>
    <w:rsid w:val="00736747"/>
    <w:rsid w:val="00740904"/>
    <w:rsid w:val="00741789"/>
    <w:rsid w:val="00741D8A"/>
    <w:rsid w:val="00742E98"/>
    <w:rsid w:val="007449B7"/>
    <w:rsid w:val="00744D0F"/>
    <w:rsid w:val="007450CE"/>
    <w:rsid w:val="0074570B"/>
    <w:rsid w:val="00746B2B"/>
    <w:rsid w:val="00746D5A"/>
    <w:rsid w:val="00747E9F"/>
    <w:rsid w:val="00750642"/>
    <w:rsid w:val="0075286A"/>
    <w:rsid w:val="00752FB5"/>
    <w:rsid w:val="00752FDA"/>
    <w:rsid w:val="00753AF9"/>
    <w:rsid w:val="00753C5A"/>
    <w:rsid w:val="007571D7"/>
    <w:rsid w:val="00757303"/>
    <w:rsid w:val="00757420"/>
    <w:rsid w:val="00757CE7"/>
    <w:rsid w:val="0076085D"/>
    <w:rsid w:val="00760BE7"/>
    <w:rsid w:val="00760C79"/>
    <w:rsid w:val="0076176D"/>
    <w:rsid w:val="007619EA"/>
    <w:rsid w:val="00763E84"/>
    <w:rsid w:val="0076420F"/>
    <w:rsid w:val="00764FB2"/>
    <w:rsid w:val="00765209"/>
    <w:rsid w:val="007673D4"/>
    <w:rsid w:val="00770C48"/>
    <w:rsid w:val="00774743"/>
    <w:rsid w:val="00777236"/>
    <w:rsid w:val="00780150"/>
    <w:rsid w:val="00780764"/>
    <w:rsid w:val="00781208"/>
    <w:rsid w:val="00782345"/>
    <w:rsid w:val="007828C1"/>
    <w:rsid w:val="0078427D"/>
    <w:rsid w:val="00785E39"/>
    <w:rsid w:val="00786242"/>
    <w:rsid w:val="00787637"/>
    <w:rsid w:val="00792B9E"/>
    <w:rsid w:val="00792CD0"/>
    <w:rsid w:val="00793E05"/>
    <w:rsid w:val="0079417C"/>
    <w:rsid w:val="007953BA"/>
    <w:rsid w:val="00795C8D"/>
    <w:rsid w:val="00796228"/>
    <w:rsid w:val="0079694C"/>
    <w:rsid w:val="007975A7"/>
    <w:rsid w:val="00797B0C"/>
    <w:rsid w:val="007A07BE"/>
    <w:rsid w:val="007A0D74"/>
    <w:rsid w:val="007A1FA4"/>
    <w:rsid w:val="007A52B1"/>
    <w:rsid w:val="007A5524"/>
    <w:rsid w:val="007A7469"/>
    <w:rsid w:val="007B0279"/>
    <w:rsid w:val="007B0B38"/>
    <w:rsid w:val="007B0B7C"/>
    <w:rsid w:val="007B18F0"/>
    <w:rsid w:val="007B20DE"/>
    <w:rsid w:val="007B233E"/>
    <w:rsid w:val="007B3D3F"/>
    <w:rsid w:val="007B4563"/>
    <w:rsid w:val="007B533A"/>
    <w:rsid w:val="007B5B66"/>
    <w:rsid w:val="007B6962"/>
    <w:rsid w:val="007C1E43"/>
    <w:rsid w:val="007C2E29"/>
    <w:rsid w:val="007C44AA"/>
    <w:rsid w:val="007C74EE"/>
    <w:rsid w:val="007C78D7"/>
    <w:rsid w:val="007C78D8"/>
    <w:rsid w:val="007C7A77"/>
    <w:rsid w:val="007C7A7B"/>
    <w:rsid w:val="007D0D0A"/>
    <w:rsid w:val="007D14D0"/>
    <w:rsid w:val="007D1C6B"/>
    <w:rsid w:val="007D215D"/>
    <w:rsid w:val="007D4860"/>
    <w:rsid w:val="007D4ACD"/>
    <w:rsid w:val="007D558C"/>
    <w:rsid w:val="007D64C4"/>
    <w:rsid w:val="007D656A"/>
    <w:rsid w:val="007D69DB"/>
    <w:rsid w:val="007D78F7"/>
    <w:rsid w:val="007D7B5A"/>
    <w:rsid w:val="007D7B9F"/>
    <w:rsid w:val="007D7E41"/>
    <w:rsid w:val="007E2012"/>
    <w:rsid w:val="007E2C0B"/>
    <w:rsid w:val="007E3359"/>
    <w:rsid w:val="007E40AF"/>
    <w:rsid w:val="007E53B0"/>
    <w:rsid w:val="007E5903"/>
    <w:rsid w:val="007E6987"/>
    <w:rsid w:val="007E704A"/>
    <w:rsid w:val="007E7323"/>
    <w:rsid w:val="007F1527"/>
    <w:rsid w:val="007F25FA"/>
    <w:rsid w:val="007F4D35"/>
    <w:rsid w:val="007F6368"/>
    <w:rsid w:val="007F67C8"/>
    <w:rsid w:val="007F7C23"/>
    <w:rsid w:val="00801A1D"/>
    <w:rsid w:val="0080519B"/>
    <w:rsid w:val="0080581F"/>
    <w:rsid w:val="008109E7"/>
    <w:rsid w:val="00811D56"/>
    <w:rsid w:val="00811EA8"/>
    <w:rsid w:val="00811EBD"/>
    <w:rsid w:val="0081256B"/>
    <w:rsid w:val="00812BAC"/>
    <w:rsid w:val="00813CD1"/>
    <w:rsid w:val="00814691"/>
    <w:rsid w:val="008150C7"/>
    <w:rsid w:val="008160B2"/>
    <w:rsid w:val="008162B4"/>
    <w:rsid w:val="008166B0"/>
    <w:rsid w:val="0081696A"/>
    <w:rsid w:val="0081798D"/>
    <w:rsid w:val="00817AA0"/>
    <w:rsid w:val="00817E38"/>
    <w:rsid w:val="008200DC"/>
    <w:rsid w:val="00820DFC"/>
    <w:rsid w:val="0082272C"/>
    <w:rsid w:val="00823B65"/>
    <w:rsid w:val="00823BA1"/>
    <w:rsid w:val="00824BF1"/>
    <w:rsid w:val="0082621B"/>
    <w:rsid w:val="00827E48"/>
    <w:rsid w:val="008312E4"/>
    <w:rsid w:val="00832E6E"/>
    <w:rsid w:val="008332DF"/>
    <w:rsid w:val="008342CF"/>
    <w:rsid w:val="00835212"/>
    <w:rsid w:val="00835C22"/>
    <w:rsid w:val="00836D4D"/>
    <w:rsid w:val="008403B3"/>
    <w:rsid w:val="00841D13"/>
    <w:rsid w:val="008420BE"/>
    <w:rsid w:val="00844B92"/>
    <w:rsid w:val="00845B6B"/>
    <w:rsid w:val="008460D3"/>
    <w:rsid w:val="00847CC8"/>
    <w:rsid w:val="00850FA1"/>
    <w:rsid w:val="00852544"/>
    <w:rsid w:val="0085435B"/>
    <w:rsid w:val="00854A96"/>
    <w:rsid w:val="0085531C"/>
    <w:rsid w:val="00856D31"/>
    <w:rsid w:val="00856FCB"/>
    <w:rsid w:val="00862554"/>
    <w:rsid w:val="008639BB"/>
    <w:rsid w:val="00864670"/>
    <w:rsid w:val="008648BF"/>
    <w:rsid w:val="008675B7"/>
    <w:rsid w:val="008676FC"/>
    <w:rsid w:val="0086781F"/>
    <w:rsid w:val="00874615"/>
    <w:rsid w:val="008751A1"/>
    <w:rsid w:val="0087598A"/>
    <w:rsid w:val="00877EF7"/>
    <w:rsid w:val="00881928"/>
    <w:rsid w:val="008834CF"/>
    <w:rsid w:val="00884389"/>
    <w:rsid w:val="0088726E"/>
    <w:rsid w:val="008912DE"/>
    <w:rsid w:val="008918E9"/>
    <w:rsid w:val="00892320"/>
    <w:rsid w:val="008947A9"/>
    <w:rsid w:val="00894FA3"/>
    <w:rsid w:val="00896024"/>
    <w:rsid w:val="00896C2C"/>
    <w:rsid w:val="00896EC5"/>
    <w:rsid w:val="008A089C"/>
    <w:rsid w:val="008A0982"/>
    <w:rsid w:val="008A0AB0"/>
    <w:rsid w:val="008A2446"/>
    <w:rsid w:val="008A30B1"/>
    <w:rsid w:val="008A3329"/>
    <w:rsid w:val="008A4003"/>
    <w:rsid w:val="008A6458"/>
    <w:rsid w:val="008A6ABD"/>
    <w:rsid w:val="008B2628"/>
    <w:rsid w:val="008B3BD4"/>
    <w:rsid w:val="008B43B2"/>
    <w:rsid w:val="008B479B"/>
    <w:rsid w:val="008B51B1"/>
    <w:rsid w:val="008B5962"/>
    <w:rsid w:val="008B7414"/>
    <w:rsid w:val="008C00F1"/>
    <w:rsid w:val="008C06E2"/>
    <w:rsid w:val="008C1BEB"/>
    <w:rsid w:val="008C2786"/>
    <w:rsid w:val="008C36D0"/>
    <w:rsid w:val="008C36D8"/>
    <w:rsid w:val="008C40D3"/>
    <w:rsid w:val="008C60F7"/>
    <w:rsid w:val="008C6AEA"/>
    <w:rsid w:val="008C6FCF"/>
    <w:rsid w:val="008C7AB3"/>
    <w:rsid w:val="008D3C34"/>
    <w:rsid w:val="008D4CDA"/>
    <w:rsid w:val="008D6B34"/>
    <w:rsid w:val="008D6C59"/>
    <w:rsid w:val="008E0864"/>
    <w:rsid w:val="008E2185"/>
    <w:rsid w:val="008E2309"/>
    <w:rsid w:val="008E263C"/>
    <w:rsid w:val="008E3F22"/>
    <w:rsid w:val="008E522B"/>
    <w:rsid w:val="008E78AD"/>
    <w:rsid w:val="008E7B67"/>
    <w:rsid w:val="008F097C"/>
    <w:rsid w:val="008F21C3"/>
    <w:rsid w:val="008F4603"/>
    <w:rsid w:val="008F61FE"/>
    <w:rsid w:val="008F7275"/>
    <w:rsid w:val="00900813"/>
    <w:rsid w:val="009019A0"/>
    <w:rsid w:val="00902339"/>
    <w:rsid w:val="00902CF6"/>
    <w:rsid w:val="00904B26"/>
    <w:rsid w:val="00904C68"/>
    <w:rsid w:val="00905788"/>
    <w:rsid w:val="00905A81"/>
    <w:rsid w:val="00905D31"/>
    <w:rsid w:val="00907037"/>
    <w:rsid w:val="00910D24"/>
    <w:rsid w:val="0091101E"/>
    <w:rsid w:val="009114B5"/>
    <w:rsid w:val="0091236F"/>
    <w:rsid w:val="00913402"/>
    <w:rsid w:val="009146CD"/>
    <w:rsid w:val="0091568A"/>
    <w:rsid w:val="00915DCC"/>
    <w:rsid w:val="00917AA0"/>
    <w:rsid w:val="009203A0"/>
    <w:rsid w:val="00921E2A"/>
    <w:rsid w:val="0092467A"/>
    <w:rsid w:val="009250D0"/>
    <w:rsid w:val="0093011A"/>
    <w:rsid w:val="009310AF"/>
    <w:rsid w:val="009312D5"/>
    <w:rsid w:val="00932C2D"/>
    <w:rsid w:val="00933048"/>
    <w:rsid w:val="00933DA1"/>
    <w:rsid w:val="00936622"/>
    <w:rsid w:val="00936E92"/>
    <w:rsid w:val="00940C6E"/>
    <w:rsid w:val="0094206D"/>
    <w:rsid w:val="00942FF4"/>
    <w:rsid w:val="00944EAF"/>
    <w:rsid w:val="00947791"/>
    <w:rsid w:val="00951AD7"/>
    <w:rsid w:val="00951EAA"/>
    <w:rsid w:val="00953E71"/>
    <w:rsid w:val="00953F2B"/>
    <w:rsid w:val="00956A50"/>
    <w:rsid w:val="009600A2"/>
    <w:rsid w:val="00961488"/>
    <w:rsid w:val="0096166D"/>
    <w:rsid w:val="00962836"/>
    <w:rsid w:val="00962A57"/>
    <w:rsid w:val="00965037"/>
    <w:rsid w:val="00965805"/>
    <w:rsid w:val="00965DBC"/>
    <w:rsid w:val="0096631A"/>
    <w:rsid w:val="00967192"/>
    <w:rsid w:val="009700A1"/>
    <w:rsid w:val="009701C2"/>
    <w:rsid w:val="0097080B"/>
    <w:rsid w:val="00971E83"/>
    <w:rsid w:val="00973262"/>
    <w:rsid w:val="009738F8"/>
    <w:rsid w:val="0097410C"/>
    <w:rsid w:val="00974BF4"/>
    <w:rsid w:val="009769B4"/>
    <w:rsid w:val="00982465"/>
    <w:rsid w:val="009827F1"/>
    <w:rsid w:val="009840E0"/>
    <w:rsid w:val="0098444E"/>
    <w:rsid w:val="00985A99"/>
    <w:rsid w:val="00986510"/>
    <w:rsid w:val="00986754"/>
    <w:rsid w:val="0098739C"/>
    <w:rsid w:val="00991F7E"/>
    <w:rsid w:val="00992935"/>
    <w:rsid w:val="00995FEE"/>
    <w:rsid w:val="00996C07"/>
    <w:rsid w:val="00996CA3"/>
    <w:rsid w:val="0099746B"/>
    <w:rsid w:val="009A0FF0"/>
    <w:rsid w:val="009A20F6"/>
    <w:rsid w:val="009A4F43"/>
    <w:rsid w:val="009A50B6"/>
    <w:rsid w:val="009A6908"/>
    <w:rsid w:val="009A74DA"/>
    <w:rsid w:val="009A7DDF"/>
    <w:rsid w:val="009A7ED3"/>
    <w:rsid w:val="009B1F05"/>
    <w:rsid w:val="009B4E85"/>
    <w:rsid w:val="009B5304"/>
    <w:rsid w:val="009B69F3"/>
    <w:rsid w:val="009B6CC0"/>
    <w:rsid w:val="009B7A60"/>
    <w:rsid w:val="009B7B71"/>
    <w:rsid w:val="009C026A"/>
    <w:rsid w:val="009C0657"/>
    <w:rsid w:val="009C0DA4"/>
    <w:rsid w:val="009C162D"/>
    <w:rsid w:val="009C1708"/>
    <w:rsid w:val="009C21A3"/>
    <w:rsid w:val="009C4CC0"/>
    <w:rsid w:val="009C5EF8"/>
    <w:rsid w:val="009C60F6"/>
    <w:rsid w:val="009C6721"/>
    <w:rsid w:val="009C7772"/>
    <w:rsid w:val="009D1082"/>
    <w:rsid w:val="009D3D9A"/>
    <w:rsid w:val="009D48BF"/>
    <w:rsid w:val="009D5235"/>
    <w:rsid w:val="009D5519"/>
    <w:rsid w:val="009D7AC4"/>
    <w:rsid w:val="009E0E53"/>
    <w:rsid w:val="009E183D"/>
    <w:rsid w:val="009E2AAB"/>
    <w:rsid w:val="009E40B0"/>
    <w:rsid w:val="009E596D"/>
    <w:rsid w:val="009E72D7"/>
    <w:rsid w:val="009E7517"/>
    <w:rsid w:val="009E7BEB"/>
    <w:rsid w:val="009F1026"/>
    <w:rsid w:val="009F1A23"/>
    <w:rsid w:val="009F1D62"/>
    <w:rsid w:val="009F1FD8"/>
    <w:rsid w:val="009F24CE"/>
    <w:rsid w:val="009F4331"/>
    <w:rsid w:val="009F512D"/>
    <w:rsid w:val="009F5FCF"/>
    <w:rsid w:val="009F70A9"/>
    <w:rsid w:val="00A02E52"/>
    <w:rsid w:val="00A0528C"/>
    <w:rsid w:val="00A06BDA"/>
    <w:rsid w:val="00A113C9"/>
    <w:rsid w:val="00A1346C"/>
    <w:rsid w:val="00A135E2"/>
    <w:rsid w:val="00A1365D"/>
    <w:rsid w:val="00A137E3"/>
    <w:rsid w:val="00A13CC8"/>
    <w:rsid w:val="00A14009"/>
    <w:rsid w:val="00A1460D"/>
    <w:rsid w:val="00A1579C"/>
    <w:rsid w:val="00A161E2"/>
    <w:rsid w:val="00A168E5"/>
    <w:rsid w:val="00A172FA"/>
    <w:rsid w:val="00A215EC"/>
    <w:rsid w:val="00A21F72"/>
    <w:rsid w:val="00A24AA4"/>
    <w:rsid w:val="00A24AC2"/>
    <w:rsid w:val="00A2504A"/>
    <w:rsid w:val="00A256D8"/>
    <w:rsid w:val="00A2592A"/>
    <w:rsid w:val="00A2668A"/>
    <w:rsid w:val="00A2692D"/>
    <w:rsid w:val="00A26D2B"/>
    <w:rsid w:val="00A26D54"/>
    <w:rsid w:val="00A276CE"/>
    <w:rsid w:val="00A30BF9"/>
    <w:rsid w:val="00A3129A"/>
    <w:rsid w:val="00A32B40"/>
    <w:rsid w:val="00A32D49"/>
    <w:rsid w:val="00A34EDD"/>
    <w:rsid w:val="00A370C2"/>
    <w:rsid w:val="00A376D8"/>
    <w:rsid w:val="00A41451"/>
    <w:rsid w:val="00A418B0"/>
    <w:rsid w:val="00A42128"/>
    <w:rsid w:val="00A42565"/>
    <w:rsid w:val="00A43AF0"/>
    <w:rsid w:val="00A4426F"/>
    <w:rsid w:val="00A45447"/>
    <w:rsid w:val="00A479A1"/>
    <w:rsid w:val="00A50740"/>
    <w:rsid w:val="00A51105"/>
    <w:rsid w:val="00A51B1E"/>
    <w:rsid w:val="00A52806"/>
    <w:rsid w:val="00A531C3"/>
    <w:rsid w:val="00A5472C"/>
    <w:rsid w:val="00A5549A"/>
    <w:rsid w:val="00A567AA"/>
    <w:rsid w:val="00A56E2B"/>
    <w:rsid w:val="00A57B23"/>
    <w:rsid w:val="00A6084B"/>
    <w:rsid w:val="00A652B1"/>
    <w:rsid w:val="00A65425"/>
    <w:rsid w:val="00A65814"/>
    <w:rsid w:val="00A65DBA"/>
    <w:rsid w:val="00A672D5"/>
    <w:rsid w:val="00A674B4"/>
    <w:rsid w:val="00A71D4F"/>
    <w:rsid w:val="00A72BB9"/>
    <w:rsid w:val="00A72DED"/>
    <w:rsid w:val="00A73795"/>
    <w:rsid w:val="00A75C13"/>
    <w:rsid w:val="00A76363"/>
    <w:rsid w:val="00A765A9"/>
    <w:rsid w:val="00A76EC9"/>
    <w:rsid w:val="00A76ED8"/>
    <w:rsid w:val="00A777F4"/>
    <w:rsid w:val="00A801B1"/>
    <w:rsid w:val="00A80798"/>
    <w:rsid w:val="00A807C0"/>
    <w:rsid w:val="00A809F9"/>
    <w:rsid w:val="00A80D9E"/>
    <w:rsid w:val="00A8174F"/>
    <w:rsid w:val="00A81C9C"/>
    <w:rsid w:val="00A81F8F"/>
    <w:rsid w:val="00A82D14"/>
    <w:rsid w:val="00A83D6C"/>
    <w:rsid w:val="00A8490D"/>
    <w:rsid w:val="00A84C57"/>
    <w:rsid w:val="00A8575D"/>
    <w:rsid w:val="00A90472"/>
    <w:rsid w:val="00A9086F"/>
    <w:rsid w:val="00A91569"/>
    <w:rsid w:val="00A9242E"/>
    <w:rsid w:val="00A9289E"/>
    <w:rsid w:val="00A93CF9"/>
    <w:rsid w:val="00A945D5"/>
    <w:rsid w:val="00AA02A2"/>
    <w:rsid w:val="00AA03D0"/>
    <w:rsid w:val="00AA1A0D"/>
    <w:rsid w:val="00AA1B2A"/>
    <w:rsid w:val="00AA4935"/>
    <w:rsid w:val="00AA4D6F"/>
    <w:rsid w:val="00AA53CA"/>
    <w:rsid w:val="00AA7D69"/>
    <w:rsid w:val="00AB0405"/>
    <w:rsid w:val="00AB1A02"/>
    <w:rsid w:val="00AB1D85"/>
    <w:rsid w:val="00AB1E2C"/>
    <w:rsid w:val="00AB2220"/>
    <w:rsid w:val="00AB2480"/>
    <w:rsid w:val="00AB38F2"/>
    <w:rsid w:val="00AB418F"/>
    <w:rsid w:val="00AB4718"/>
    <w:rsid w:val="00AB4969"/>
    <w:rsid w:val="00AB496C"/>
    <w:rsid w:val="00AB4ED7"/>
    <w:rsid w:val="00AB4FCE"/>
    <w:rsid w:val="00AB5127"/>
    <w:rsid w:val="00AB7C16"/>
    <w:rsid w:val="00AC1D47"/>
    <w:rsid w:val="00AC2A2E"/>
    <w:rsid w:val="00AC3E73"/>
    <w:rsid w:val="00AC4991"/>
    <w:rsid w:val="00AC4AB9"/>
    <w:rsid w:val="00AC52CC"/>
    <w:rsid w:val="00AC5936"/>
    <w:rsid w:val="00AC6229"/>
    <w:rsid w:val="00AC7AFB"/>
    <w:rsid w:val="00AD3D67"/>
    <w:rsid w:val="00AD5A49"/>
    <w:rsid w:val="00AD677F"/>
    <w:rsid w:val="00AD6FDC"/>
    <w:rsid w:val="00AD76BE"/>
    <w:rsid w:val="00AD77B9"/>
    <w:rsid w:val="00AE0823"/>
    <w:rsid w:val="00AE09E1"/>
    <w:rsid w:val="00AE136F"/>
    <w:rsid w:val="00AE33D6"/>
    <w:rsid w:val="00AE365B"/>
    <w:rsid w:val="00AE71C5"/>
    <w:rsid w:val="00AF00C0"/>
    <w:rsid w:val="00AF36E4"/>
    <w:rsid w:val="00AF3A0B"/>
    <w:rsid w:val="00AF6991"/>
    <w:rsid w:val="00AF707C"/>
    <w:rsid w:val="00AF7095"/>
    <w:rsid w:val="00B003D6"/>
    <w:rsid w:val="00B02D2E"/>
    <w:rsid w:val="00B0318E"/>
    <w:rsid w:val="00B045B6"/>
    <w:rsid w:val="00B054A6"/>
    <w:rsid w:val="00B07559"/>
    <w:rsid w:val="00B1091F"/>
    <w:rsid w:val="00B115EC"/>
    <w:rsid w:val="00B12813"/>
    <w:rsid w:val="00B12ADD"/>
    <w:rsid w:val="00B13E3A"/>
    <w:rsid w:val="00B14451"/>
    <w:rsid w:val="00B14CAE"/>
    <w:rsid w:val="00B1522D"/>
    <w:rsid w:val="00B1543A"/>
    <w:rsid w:val="00B16D7B"/>
    <w:rsid w:val="00B21CD1"/>
    <w:rsid w:val="00B22129"/>
    <w:rsid w:val="00B2318D"/>
    <w:rsid w:val="00B232B6"/>
    <w:rsid w:val="00B23D7F"/>
    <w:rsid w:val="00B242DC"/>
    <w:rsid w:val="00B26140"/>
    <w:rsid w:val="00B3012E"/>
    <w:rsid w:val="00B30491"/>
    <w:rsid w:val="00B30FB0"/>
    <w:rsid w:val="00B3258C"/>
    <w:rsid w:val="00B3355B"/>
    <w:rsid w:val="00B33FC8"/>
    <w:rsid w:val="00B36512"/>
    <w:rsid w:val="00B37D26"/>
    <w:rsid w:val="00B40540"/>
    <w:rsid w:val="00B47CB7"/>
    <w:rsid w:val="00B50829"/>
    <w:rsid w:val="00B513FB"/>
    <w:rsid w:val="00B51D53"/>
    <w:rsid w:val="00B52244"/>
    <w:rsid w:val="00B5273A"/>
    <w:rsid w:val="00B53287"/>
    <w:rsid w:val="00B53CD0"/>
    <w:rsid w:val="00B54105"/>
    <w:rsid w:val="00B55D0B"/>
    <w:rsid w:val="00B578C3"/>
    <w:rsid w:val="00B60A26"/>
    <w:rsid w:val="00B615A3"/>
    <w:rsid w:val="00B6438A"/>
    <w:rsid w:val="00B65675"/>
    <w:rsid w:val="00B66B42"/>
    <w:rsid w:val="00B70095"/>
    <w:rsid w:val="00B700C9"/>
    <w:rsid w:val="00B708CF"/>
    <w:rsid w:val="00B7188D"/>
    <w:rsid w:val="00B719A2"/>
    <w:rsid w:val="00B7372D"/>
    <w:rsid w:val="00B75E04"/>
    <w:rsid w:val="00B7727B"/>
    <w:rsid w:val="00B805EF"/>
    <w:rsid w:val="00B81730"/>
    <w:rsid w:val="00B826E6"/>
    <w:rsid w:val="00B83BCF"/>
    <w:rsid w:val="00B848E8"/>
    <w:rsid w:val="00B84DD1"/>
    <w:rsid w:val="00B86372"/>
    <w:rsid w:val="00B86A16"/>
    <w:rsid w:val="00B875C7"/>
    <w:rsid w:val="00B8772B"/>
    <w:rsid w:val="00B9218C"/>
    <w:rsid w:val="00B9291F"/>
    <w:rsid w:val="00B92BDC"/>
    <w:rsid w:val="00B93018"/>
    <w:rsid w:val="00B957D8"/>
    <w:rsid w:val="00B9697B"/>
    <w:rsid w:val="00B9769C"/>
    <w:rsid w:val="00BA0CCD"/>
    <w:rsid w:val="00BA1E3E"/>
    <w:rsid w:val="00BA3B09"/>
    <w:rsid w:val="00BA4C46"/>
    <w:rsid w:val="00BA4DD8"/>
    <w:rsid w:val="00BA53D6"/>
    <w:rsid w:val="00BA564E"/>
    <w:rsid w:val="00BA69BA"/>
    <w:rsid w:val="00BA71FF"/>
    <w:rsid w:val="00BA7A31"/>
    <w:rsid w:val="00BB2347"/>
    <w:rsid w:val="00BB5E0C"/>
    <w:rsid w:val="00BB5F9A"/>
    <w:rsid w:val="00BB5FB5"/>
    <w:rsid w:val="00BB68E3"/>
    <w:rsid w:val="00BB6A2A"/>
    <w:rsid w:val="00BB71BB"/>
    <w:rsid w:val="00BB7205"/>
    <w:rsid w:val="00BB7263"/>
    <w:rsid w:val="00BB7F0C"/>
    <w:rsid w:val="00BC0EE1"/>
    <w:rsid w:val="00BC1B8C"/>
    <w:rsid w:val="00BC2B8F"/>
    <w:rsid w:val="00BC41D3"/>
    <w:rsid w:val="00BC44ED"/>
    <w:rsid w:val="00BC59F8"/>
    <w:rsid w:val="00BC5F3D"/>
    <w:rsid w:val="00BC778D"/>
    <w:rsid w:val="00BD128F"/>
    <w:rsid w:val="00BD2B4C"/>
    <w:rsid w:val="00BD31AD"/>
    <w:rsid w:val="00BD4237"/>
    <w:rsid w:val="00BD48C7"/>
    <w:rsid w:val="00BD4F93"/>
    <w:rsid w:val="00BD598F"/>
    <w:rsid w:val="00BD725E"/>
    <w:rsid w:val="00BE09D9"/>
    <w:rsid w:val="00BE1013"/>
    <w:rsid w:val="00BE3618"/>
    <w:rsid w:val="00BE7B3E"/>
    <w:rsid w:val="00BF0BAA"/>
    <w:rsid w:val="00BF212C"/>
    <w:rsid w:val="00BF399E"/>
    <w:rsid w:val="00BF4D4B"/>
    <w:rsid w:val="00BF5888"/>
    <w:rsid w:val="00C01596"/>
    <w:rsid w:val="00C02648"/>
    <w:rsid w:val="00C04AB4"/>
    <w:rsid w:val="00C0582B"/>
    <w:rsid w:val="00C100A0"/>
    <w:rsid w:val="00C12B3C"/>
    <w:rsid w:val="00C145C0"/>
    <w:rsid w:val="00C15B12"/>
    <w:rsid w:val="00C20600"/>
    <w:rsid w:val="00C222AA"/>
    <w:rsid w:val="00C22F88"/>
    <w:rsid w:val="00C233AD"/>
    <w:rsid w:val="00C23E23"/>
    <w:rsid w:val="00C24730"/>
    <w:rsid w:val="00C26210"/>
    <w:rsid w:val="00C267D8"/>
    <w:rsid w:val="00C319E5"/>
    <w:rsid w:val="00C3330C"/>
    <w:rsid w:val="00C33A5B"/>
    <w:rsid w:val="00C34753"/>
    <w:rsid w:val="00C35140"/>
    <w:rsid w:val="00C37033"/>
    <w:rsid w:val="00C40BB2"/>
    <w:rsid w:val="00C40C9B"/>
    <w:rsid w:val="00C411ED"/>
    <w:rsid w:val="00C466CA"/>
    <w:rsid w:val="00C47FD6"/>
    <w:rsid w:val="00C519EB"/>
    <w:rsid w:val="00C52A56"/>
    <w:rsid w:val="00C53873"/>
    <w:rsid w:val="00C53F38"/>
    <w:rsid w:val="00C5701C"/>
    <w:rsid w:val="00C57690"/>
    <w:rsid w:val="00C57BE8"/>
    <w:rsid w:val="00C60EF5"/>
    <w:rsid w:val="00C64075"/>
    <w:rsid w:val="00C643DF"/>
    <w:rsid w:val="00C644A3"/>
    <w:rsid w:val="00C64933"/>
    <w:rsid w:val="00C65130"/>
    <w:rsid w:val="00C65462"/>
    <w:rsid w:val="00C654CE"/>
    <w:rsid w:val="00C70865"/>
    <w:rsid w:val="00C7170E"/>
    <w:rsid w:val="00C73CC5"/>
    <w:rsid w:val="00C74465"/>
    <w:rsid w:val="00C767A2"/>
    <w:rsid w:val="00C76A04"/>
    <w:rsid w:val="00C800CD"/>
    <w:rsid w:val="00C8076E"/>
    <w:rsid w:val="00C809F6"/>
    <w:rsid w:val="00C811EF"/>
    <w:rsid w:val="00C81CE1"/>
    <w:rsid w:val="00C83C0E"/>
    <w:rsid w:val="00C857BA"/>
    <w:rsid w:val="00C858E5"/>
    <w:rsid w:val="00C85AE0"/>
    <w:rsid w:val="00C868F8"/>
    <w:rsid w:val="00C86ED8"/>
    <w:rsid w:val="00C87177"/>
    <w:rsid w:val="00C876AE"/>
    <w:rsid w:val="00C906F6"/>
    <w:rsid w:val="00C9084B"/>
    <w:rsid w:val="00C9137C"/>
    <w:rsid w:val="00C931BD"/>
    <w:rsid w:val="00C9388F"/>
    <w:rsid w:val="00C952CA"/>
    <w:rsid w:val="00C971B3"/>
    <w:rsid w:val="00CA041C"/>
    <w:rsid w:val="00CA1283"/>
    <w:rsid w:val="00CA1961"/>
    <w:rsid w:val="00CA1D2D"/>
    <w:rsid w:val="00CA20C8"/>
    <w:rsid w:val="00CA2543"/>
    <w:rsid w:val="00CA2D52"/>
    <w:rsid w:val="00CA5ABF"/>
    <w:rsid w:val="00CB0451"/>
    <w:rsid w:val="00CB0CE5"/>
    <w:rsid w:val="00CB0F43"/>
    <w:rsid w:val="00CB1431"/>
    <w:rsid w:val="00CB1A87"/>
    <w:rsid w:val="00CB27FA"/>
    <w:rsid w:val="00CB56AD"/>
    <w:rsid w:val="00CB6001"/>
    <w:rsid w:val="00CB6128"/>
    <w:rsid w:val="00CB74EE"/>
    <w:rsid w:val="00CB7C75"/>
    <w:rsid w:val="00CC2DAC"/>
    <w:rsid w:val="00CC2FC3"/>
    <w:rsid w:val="00CC441D"/>
    <w:rsid w:val="00CC54C1"/>
    <w:rsid w:val="00CC60F3"/>
    <w:rsid w:val="00CC6B1A"/>
    <w:rsid w:val="00CC752E"/>
    <w:rsid w:val="00CC7948"/>
    <w:rsid w:val="00CC7976"/>
    <w:rsid w:val="00CD083C"/>
    <w:rsid w:val="00CD3983"/>
    <w:rsid w:val="00CD3E28"/>
    <w:rsid w:val="00CD4E07"/>
    <w:rsid w:val="00CD631F"/>
    <w:rsid w:val="00CD774A"/>
    <w:rsid w:val="00CE10F7"/>
    <w:rsid w:val="00CE2622"/>
    <w:rsid w:val="00CE42DF"/>
    <w:rsid w:val="00CE4FB2"/>
    <w:rsid w:val="00CE75C4"/>
    <w:rsid w:val="00CF0B30"/>
    <w:rsid w:val="00CF3BB8"/>
    <w:rsid w:val="00CF3FCC"/>
    <w:rsid w:val="00CF4BDB"/>
    <w:rsid w:val="00CF75FB"/>
    <w:rsid w:val="00D00076"/>
    <w:rsid w:val="00D0217C"/>
    <w:rsid w:val="00D0274E"/>
    <w:rsid w:val="00D030FC"/>
    <w:rsid w:val="00D046EA"/>
    <w:rsid w:val="00D04F3F"/>
    <w:rsid w:val="00D060CD"/>
    <w:rsid w:val="00D06AB9"/>
    <w:rsid w:val="00D10D67"/>
    <w:rsid w:val="00D12A4C"/>
    <w:rsid w:val="00D12D8A"/>
    <w:rsid w:val="00D130C6"/>
    <w:rsid w:val="00D13165"/>
    <w:rsid w:val="00D1394B"/>
    <w:rsid w:val="00D14C35"/>
    <w:rsid w:val="00D15AB2"/>
    <w:rsid w:val="00D16A18"/>
    <w:rsid w:val="00D179C5"/>
    <w:rsid w:val="00D203EE"/>
    <w:rsid w:val="00D20E75"/>
    <w:rsid w:val="00D218EF"/>
    <w:rsid w:val="00D21D0E"/>
    <w:rsid w:val="00D22061"/>
    <w:rsid w:val="00D225CA"/>
    <w:rsid w:val="00D23140"/>
    <w:rsid w:val="00D234D4"/>
    <w:rsid w:val="00D23D4E"/>
    <w:rsid w:val="00D24169"/>
    <w:rsid w:val="00D25069"/>
    <w:rsid w:val="00D25EE4"/>
    <w:rsid w:val="00D260F5"/>
    <w:rsid w:val="00D26BE8"/>
    <w:rsid w:val="00D26E5E"/>
    <w:rsid w:val="00D31658"/>
    <w:rsid w:val="00D3221E"/>
    <w:rsid w:val="00D32B1B"/>
    <w:rsid w:val="00D32B58"/>
    <w:rsid w:val="00D33C88"/>
    <w:rsid w:val="00D354C5"/>
    <w:rsid w:val="00D35863"/>
    <w:rsid w:val="00D35868"/>
    <w:rsid w:val="00D35EED"/>
    <w:rsid w:val="00D36679"/>
    <w:rsid w:val="00D40531"/>
    <w:rsid w:val="00D415BC"/>
    <w:rsid w:val="00D415D4"/>
    <w:rsid w:val="00D4442C"/>
    <w:rsid w:val="00D44CAD"/>
    <w:rsid w:val="00D45F8E"/>
    <w:rsid w:val="00D470CD"/>
    <w:rsid w:val="00D473DC"/>
    <w:rsid w:val="00D51021"/>
    <w:rsid w:val="00D51A4C"/>
    <w:rsid w:val="00D51D2B"/>
    <w:rsid w:val="00D52019"/>
    <w:rsid w:val="00D53866"/>
    <w:rsid w:val="00D61716"/>
    <w:rsid w:val="00D623B6"/>
    <w:rsid w:val="00D6461F"/>
    <w:rsid w:val="00D66828"/>
    <w:rsid w:val="00D66D61"/>
    <w:rsid w:val="00D67DA7"/>
    <w:rsid w:val="00D70580"/>
    <w:rsid w:val="00D7059E"/>
    <w:rsid w:val="00D70622"/>
    <w:rsid w:val="00D706F5"/>
    <w:rsid w:val="00D71D8B"/>
    <w:rsid w:val="00D720A9"/>
    <w:rsid w:val="00D74128"/>
    <w:rsid w:val="00D76DCD"/>
    <w:rsid w:val="00D81E71"/>
    <w:rsid w:val="00D83835"/>
    <w:rsid w:val="00D8570C"/>
    <w:rsid w:val="00D85F29"/>
    <w:rsid w:val="00D903F4"/>
    <w:rsid w:val="00D90488"/>
    <w:rsid w:val="00D90DA7"/>
    <w:rsid w:val="00D9227D"/>
    <w:rsid w:val="00D923F7"/>
    <w:rsid w:val="00D92A80"/>
    <w:rsid w:val="00D950DB"/>
    <w:rsid w:val="00D9687D"/>
    <w:rsid w:val="00D96995"/>
    <w:rsid w:val="00DA0CC5"/>
    <w:rsid w:val="00DA0DB3"/>
    <w:rsid w:val="00DA276B"/>
    <w:rsid w:val="00DA47BC"/>
    <w:rsid w:val="00DA5246"/>
    <w:rsid w:val="00DA5D7B"/>
    <w:rsid w:val="00DB023C"/>
    <w:rsid w:val="00DB0C63"/>
    <w:rsid w:val="00DB0E4D"/>
    <w:rsid w:val="00DB143E"/>
    <w:rsid w:val="00DB2FA1"/>
    <w:rsid w:val="00DB4EC1"/>
    <w:rsid w:val="00DB5093"/>
    <w:rsid w:val="00DB79C6"/>
    <w:rsid w:val="00DC08A4"/>
    <w:rsid w:val="00DC4952"/>
    <w:rsid w:val="00DC578A"/>
    <w:rsid w:val="00DC57DC"/>
    <w:rsid w:val="00DC59A5"/>
    <w:rsid w:val="00DC5B26"/>
    <w:rsid w:val="00DC60A5"/>
    <w:rsid w:val="00DC616B"/>
    <w:rsid w:val="00DC62BA"/>
    <w:rsid w:val="00DC7626"/>
    <w:rsid w:val="00DC7D58"/>
    <w:rsid w:val="00DD14D5"/>
    <w:rsid w:val="00DD2B09"/>
    <w:rsid w:val="00DD3218"/>
    <w:rsid w:val="00DD3ED7"/>
    <w:rsid w:val="00DD4314"/>
    <w:rsid w:val="00DD445C"/>
    <w:rsid w:val="00DD4715"/>
    <w:rsid w:val="00DD774E"/>
    <w:rsid w:val="00DE4D9F"/>
    <w:rsid w:val="00DE535A"/>
    <w:rsid w:val="00DF1942"/>
    <w:rsid w:val="00DF311C"/>
    <w:rsid w:val="00DF4D2E"/>
    <w:rsid w:val="00DF6AEF"/>
    <w:rsid w:val="00DF7D3F"/>
    <w:rsid w:val="00E00631"/>
    <w:rsid w:val="00E02222"/>
    <w:rsid w:val="00E02AA2"/>
    <w:rsid w:val="00E03596"/>
    <w:rsid w:val="00E04661"/>
    <w:rsid w:val="00E052F8"/>
    <w:rsid w:val="00E05DF2"/>
    <w:rsid w:val="00E07685"/>
    <w:rsid w:val="00E076C8"/>
    <w:rsid w:val="00E07A8B"/>
    <w:rsid w:val="00E07E70"/>
    <w:rsid w:val="00E11092"/>
    <w:rsid w:val="00E121ED"/>
    <w:rsid w:val="00E13E9D"/>
    <w:rsid w:val="00E15250"/>
    <w:rsid w:val="00E15F79"/>
    <w:rsid w:val="00E20F8D"/>
    <w:rsid w:val="00E210A0"/>
    <w:rsid w:val="00E210FC"/>
    <w:rsid w:val="00E22EAE"/>
    <w:rsid w:val="00E233DA"/>
    <w:rsid w:val="00E23914"/>
    <w:rsid w:val="00E23D57"/>
    <w:rsid w:val="00E25A04"/>
    <w:rsid w:val="00E27243"/>
    <w:rsid w:val="00E30C0D"/>
    <w:rsid w:val="00E3166A"/>
    <w:rsid w:val="00E32157"/>
    <w:rsid w:val="00E32717"/>
    <w:rsid w:val="00E34C3D"/>
    <w:rsid w:val="00E36D48"/>
    <w:rsid w:val="00E377EF"/>
    <w:rsid w:val="00E37C5A"/>
    <w:rsid w:val="00E4141D"/>
    <w:rsid w:val="00E42966"/>
    <w:rsid w:val="00E43D8E"/>
    <w:rsid w:val="00E4594B"/>
    <w:rsid w:val="00E45BEA"/>
    <w:rsid w:val="00E45C50"/>
    <w:rsid w:val="00E46CFB"/>
    <w:rsid w:val="00E47423"/>
    <w:rsid w:val="00E47678"/>
    <w:rsid w:val="00E47F00"/>
    <w:rsid w:val="00E52784"/>
    <w:rsid w:val="00E52E7B"/>
    <w:rsid w:val="00E550E4"/>
    <w:rsid w:val="00E6050E"/>
    <w:rsid w:val="00E610DA"/>
    <w:rsid w:val="00E616D7"/>
    <w:rsid w:val="00E6552E"/>
    <w:rsid w:val="00E67BB8"/>
    <w:rsid w:val="00E67E63"/>
    <w:rsid w:val="00E70262"/>
    <w:rsid w:val="00E70CE6"/>
    <w:rsid w:val="00E71849"/>
    <w:rsid w:val="00E72501"/>
    <w:rsid w:val="00E752B1"/>
    <w:rsid w:val="00E75F06"/>
    <w:rsid w:val="00E77BA5"/>
    <w:rsid w:val="00E77CED"/>
    <w:rsid w:val="00E801EC"/>
    <w:rsid w:val="00E81B96"/>
    <w:rsid w:val="00E81F34"/>
    <w:rsid w:val="00E82AAC"/>
    <w:rsid w:val="00E83304"/>
    <w:rsid w:val="00E83652"/>
    <w:rsid w:val="00E83F8A"/>
    <w:rsid w:val="00E84BE9"/>
    <w:rsid w:val="00E86AB8"/>
    <w:rsid w:val="00E86E66"/>
    <w:rsid w:val="00E8730B"/>
    <w:rsid w:val="00E876DD"/>
    <w:rsid w:val="00E91775"/>
    <w:rsid w:val="00E926EE"/>
    <w:rsid w:val="00E92D25"/>
    <w:rsid w:val="00E93679"/>
    <w:rsid w:val="00E93EC8"/>
    <w:rsid w:val="00E94362"/>
    <w:rsid w:val="00E94A0F"/>
    <w:rsid w:val="00E94BC8"/>
    <w:rsid w:val="00E95E3E"/>
    <w:rsid w:val="00E95F49"/>
    <w:rsid w:val="00EA0106"/>
    <w:rsid w:val="00EA0D47"/>
    <w:rsid w:val="00EA30D8"/>
    <w:rsid w:val="00EA5070"/>
    <w:rsid w:val="00EB02FD"/>
    <w:rsid w:val="00EB0CDE"/>
    <w:rsid w:val="00EB2340"/>
    <w:rsid w:val="00EB28C9"/>
    <w:rsid w:val="00EB3403"/>
    <w:rsid w:val="00EB5F10"/>
    <w:rsid w:val="00EB72E3"/>
    <w:rsid w:val="00EB7F74"/>
    <w:rsid w:val="00EC074E"/>
    <w:rsid w:val="00EC1307"/>
    <w:rsid w:val="00EC2625"/>
    <w:rsid w:val="00EC3037"/>
    <w:rsid w:val="00EC432A"/>
    <w:rsid w:val="00EC4788"/>
    <w:rsid w:val="00EC5449"/>
    <w:rsid w:val="00EC5750"/>
    <w:rsid w:val="00EC5F26"/>
    <w:rsid w:val="00EC6E58"/>
    <w:rsid w:val="00EC73EE"/>
    <w:rsid w:val="00EC7A76"/>
    <w:rsid w:val="00ED1679"/>
    <w:rsid w:val="00ED2CC5"/>
    <w:rsid w:val="00ED33B6"/>
    <w:rsid w:val="00ED3713"/>
    <w:rsid w:val="00ED3E91"/>
    <w:rsid w:val="00ED4140"/>
    <w:rsid w:val="00ED616B"/>
    <w:rsid w:val="00EE0C81"/>
    <w:rsid w:val="00EE11F7"/>
    <w:rsid w:val="00EE1BB0"/>
    <w:rsid w:val="00EE1D39"/>
    <w:rsid w:val="00EE395D"/>
    <w:rsid w:val="00EE4595"/>
    <w:rsid w:val="00EE5289"/>
    <w:rsid w:val="00EE5E68"/>
    <w:rsid w:val="00EE6669"/>
    <w:rsid w:val="00EE688E"/>
    <w:rsid w:val="00EF08A7"/>
    <w:rsid w:val="00EF20C9"/>
    <w:rsid w:val="00EF27F2"/>
    <w:rsid w:val="00EF3F88"/>
    <w:rsid w:val="00EF45AB"/>
    <w:rsid w:val="00EF6ACB"/>
    <w:rsid w:val="00EF6CE2"/>
    <w:rsid w:val="00F00175"/>
    <w:rsid w:val="00F00304"/>
    <w:rsid w:val="00F01893"/>
    <w:rsid w:val="00F020FF"/>
    <w:rsid w:val="00F02384"/>
    <w:rsid w:val="00F023D2"/>
    <w:rsid w:val="00F02B70"/>
    <w:rsid w:val="00F04800"/>
    <w:rsid w:val="00F05283"/>
    <w:rsid w:val="00F0542F"/>
    <w:rsid w:val="00F05881"/>
    <w:rsid w:val="00F059FF"/>
    <w:rsid w:val="00F11C42"/>
    <w:rsid w:val="00F11DE7"/>
    <w:rsid w:val="00F12139"/>
    <w:rsid w:val="00F137E0"/>
    <w:rsid w:val="00F1691E"/>
    <w:rsid w:val="00F17012"/>
    <w:rsid w:val="00F170D7"/>
    <w:rsid w:val="00F172A2"/>
    <w:rsid w:val="00F22360"/>
    <w:rsid w:val="00F230C9"/>
    <w:rsid w:val="00F2390E"/>
    <w:rsid w:val="00F242ED"/>
    <w:rsid w:val="00F243CD"/>
    <w:rsid w:val="00F24BD4"/>
    <w:rsid w:val="00F24C92"/>
    <w:rsid w:val="00F271B8"/>
    <w:rsid w:val="00F27398"/>
    <w:rsid w:val="00F278D0"/>
    <w:rsid w:val="00F27CE3"/>
    <w:rsid w:val="00F3040B"/>
    <w:rsid w:val="00F305DB"/>
    <w:rsid w:val="00F31453"/>
    <w:rsid w:val="00F321E3"/>
    <w:rsid w:val="00F33ED9"/>
    <w:rsid w:val="00F36E49"/>
    <w:rsid w:val="00F37B40"/>
    <w:rsid w:val="00F40EEC"/>
    <w:rsid w:val="00F41633"/>
    <w:rsid w:val="00F42D0D"/>
    <w:rsid w:val="00F42D84"/>
    <w:rsid w:val="00F42E9F"/>
    <w:rsid w:val="00F4437D"/>
    <w:rsid w:val="00F44DC7"/>
    <w:rsid w:val="00F45058"/>
    <w:rsid w:val="00F460CD"/>
    <w:rsid w:val="00F46B89"/>
    <w:rsid w:val="00F47EBC"/>
    <w:rsid w:val="00F50061"/>
    <w:rsid w:val="00F51845"/>
    <w:rsid w:val="00F531AB"/>
    <w:rsid w:val="00F535A6"/>
    <w:rsid w:val="00F56C16"/>
    <w:rsid w:val="00F60424"/>
    <w:rsid w:val="00F6049B"/>
    <w:rsid w:val="00F6059A"/>
    <w:rsid w:val="00F613CE"/>
    <w:rsid w:val="00F61B0B"/>
    <w:rsid w:val="00F62CA3"/>
    <w:rsid w:val="00F63001"/>
    <w:rsid w:val="00F632CB"/>
    <w:rsid w:val="00F64259"/>
    <w:rsid w:val="00F65B60"/>
    <w:rsid w:val="00F65D81"/>
    <w:rsid w:val="00F65FFC"/>
    <w:rsid w:val="00F665B7"/>
    <w:rsid w:val="00F7064B"/>
    <w:rsid w:val="00F71A21"/>
    <w:rsid w:val="00F71D97"/>
    <w:rsid w:val="00F7318F"/>
    <w:rsid w:val="00F73B4E"/>
    <w:rsid w:val="00F7545D"/>
    <w:rsid w:val="00F75499"/>
    <w:rsid w:val="00F80C6A"/>
    <w:rsid w:val="00F81141"/>
    <w:rsid w:val="00F81D48"/>
    <w:rsid w:val="00F8363D"/>
    <w:rsid w:val="00F8556C"/>
    <w:rsid w:val="00F86A87"/>
    <w:rsid w:val="00F87B5E"/>
    <w:rsid w:val="00F87D88"/>
    <w:rsid w:val="00F91C8F"/>
    <w:rsid w:val="00F92B73"/>
    <w:rsid w:val="00F92C43"/>
    <w:rsid w:val="00F93240"/>
    <w:rsid w:val="00F946F8"/>
    <w:rsid w:val="00F94709"/>
    <w:rsid w:val="00F94E82"/>
    <w:rsid w:val="00F95264"/>
    <w:rsid w:val="00F97B7D"/>
    <w:rsid w:val="00F97BB5"/>
    <w:rsid w:val="00FA0C53"/>
    <w:rsid w:val="00FA1AA0"/>
    <w:rsid w:val="00FA2284"/>
    <w:rsid w:val="00FA278F"/>
    <w:rsid w:val="00FA440C"/>
    <w:rsid w:val="00FA47A5"/>
    <w:rsid w:val="00FA5AB4"/>
    <w:rsid w:val="00FA5D7E"/>
    <w:rsid w:val="00FA5E52"/>
    <w:rsid w:val="00FA6463"/>
    <w:rsid w:val="00FA7140"/>
    <w:rsid w:val="00FB09A0"/>
    <w:rsid w:val="00FB1C93"/>
    <w:rsid w:val="00FB2A54"/>
    <w:rsid w:val="00FB2EC5"/>
    <w:rsid w:val="00FB30C9"/>
    <w:rsid w:val="00FB58F8"/>
    <w:rsid w:val="00FB6368"/>
    <w:rsid w:val="00FB66E0"/>
    <w:rsid w:val="00FB67DE"/>
    <w:rsid w:val="00FB692D"/>
    <w:rsid w:val="00FB6C0F"/>
    <w:rsid w:val="00FB7A2D"/>
    <w:rsid w:val="00FB7BCF"/>
    <w:rsid w:val="00FC183C"/>
    <w:rsid w:val="00FC2921"/>
    <w:rsid w:val="00FC2BE8"/>
    <w:rsid w:val="00FC3123"/>
    <w:rsid w:val="00FC698F"/>
    <w:rsid w:val="00FC6A3D"/>
    <w:rsid w:val="00FD1BAE"/>
    <w:rsid w:val="00FD1E28"/>
    <w:rsid w:val="00FD22FA"/>
    <w:rsid w:val="00FD30CD"/>
    <w:rsid w:val="00FD43F1"/>
    <w:rsid w:val="00FD45F4"/>
    <w:rsid w:val="00FD53FA"/>
    <w:rsid w:val="00FD59E6"/>
    <w:rsid w:val="00FE00EA"/>
    <w:rsid w:val="00FE00F5"/>
    <w:rsid w:val="00FE0AC0"/>
    <w:rsid w:val="00FE0E7A"/>
    <w:rsid w:val="00FE1B09"/>
    <w:rsid w:val="00FE3E27"/>
    <w:rsid w:val="00FE4ABF"/>
    <w:rsid w:val="00FE5F06"/>
    <w:rsid w:val="00FE6C13"/>
    <w:rsid w:val="00FF0E42"/>
    <w:rsid w:val="00FF11C7"/>
    <w:rsid w:val="00FF1D8B"/>
    <w:rsid w:val="00FF279A"/>
    <w:rsid w:val="00FF3384"/>
    <w:rsid w:val="00FF35B6"/>
    <w:rsid w:val="00FF3603"/>
    <w:rsid w:val="00FF361A"/>
    <w:rsid w:val="00FF47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B26AE8"/>
  <w15:chartTrackingRefBased/>
  <w15:docId w15:val="{E70FAD07-6DE7-481A-92E6-568AAEABB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AF0"/>
    <w:pPr>
      <w:spacing w:after="200" w:line="360" w:lineRule="auto"/>
      <w:ind w:firstLine="284"/>
      <w:jc w:val="both"/>
    </w:pPr>
    <w:rPr>
      <w:sz w:val="24"/>
      <w:szCs w:val="24"/>
      <w:lang w:val="es-CO"/>
    </w:rPr>
  </w:style>
  <w:style w:type="paragraph" w:styleId="Ttulo1">
    <w:name w:val="heading 1"/>
    <w:basedOn w:val="Normal"/>
    <w:next w:val="Normal"/>
    <w:link w:val="Ttulo1Car"/>
    <w:qFormat/>
    <w:rsid w:val="00A43AF0"/>
    <w:pPr>
      <w:keepNext/>
      <w:numPr>
        <w:numId w:val="1"/>
      </w:numPr>
      <w:spacing w:before="240" w:after="60"/>
      <w:jc w:val="center"/>
      <w:outlineLvl w:val="0"/>
    </w:pPr>
    <w:rPr>
      <w:rFonts w:cs="Arial"/>
      <w:b/>
      <w:bCs/>
      <w:kern w:val="32"/>
      <w:szCs w:val="32"/>
    </w:rPr>
  </w:style>
  <w:style w:type="paragraph" w:styleId="Ttulo2">
    <w:name w:val="heading 2"/>
    <w:basedOn w:val="Normal"/>
    <w:next w:val="Normal"/>
    <w:link w:val="Ttulo2Car"/>
    <w:qFormat/>
    <w:rsid w:val="00A43AF0"/>
    <w:pPr>
      <w:keepNext/>
      <w:numPr>
        <w:ilvl w:val="1"/>
        <w:numId w:val="1"/>
      </w:numPr>
      <w:spacing w:before="240" w:after="60"/>
      <w:ind w:left="1094"/>
      <w:outlineLvl w:val="1"/>
    </w:pPr>
    <w:rPr>
      <w:rFonts w:cs="Arial"/>
      <w:b/>
      <w:bCs/>
      <w:iCs/>
      <w:szCs w:val="28"/>
    </w:rPr>
  </w:style>
  <w:style w:type="paragraph" w:styleId="Ttulo3">
    <w:name w:val="heading 3"/>
    <w:basedOn w:val="Normal"/>
    <w:next w:val="Normal"/>
    <w:link w:val="Ttulo3Car"/>
    <w:qFormat/>
    <w:rsid w:val="00A43AF0"/>
    <w:pPr>
      <w:keepNext/>
      <w:numPr>
        <w:ilvl w:val="2"/>
        <w:numId w:val="1"/>
      </w:numPr>
      <w:tabs>
        <w:tab w:val="clear" w:pos="1920"/>
      </w:tabs>
      <w:spacing w:before="240" w:after="60"/>
      <w:ind w:left="1474"/>
      <w:outlineLvl w:val="2"/>
    </w:pPr>
    <w:rPr>
      <w:rFonts w:cs="Arial"/>
      <w:b/>
      <w:bCs/>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link w:val="EncabezadoCar"/>
    <w:uiPriority w:val="99"/>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rsid w:val="00E04661"/>
    <w:pPr>
      <w:tabs>
        <w:tab w:val="right" w:leader="dot" w:pos="8494"/>
      </w:tabs>
      <w:spacing w:before="360"/>
    </w:pPr>
    <w:rPr>
      <w:b/>
      <w:bCs/>
      <w:caps/>
      <w:szCs w:val="28"/>
    </w:rPr>
  </w:style>
  <w:style w:type="paragraph" w:styleId="TDC2">
    <w:name w:val="toc 2"/>
    <w:basedOn w:val="Normal"/>
    <w:next w:val="Normal"/>
    <w:autoRedefine/>
    <w:uiPriority w:val="39"/>
    <w:rsid w:val="00F81D48"/>
    <w:pPr>
      <w:tabs>
        <w:tab w:val="left" w:pos="960"/>
        <w:tab w:val="right" w:leader="dot" w:pos="8494"/>
      </w:tabs>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uiPriority w:val="39"/>
    <w:pPr>
      <w:ind w:left="480"/>
    </w:pPr>
  </w:style>
  <w:style w:type="paragraph" w:styleId="TDC5">
    <w:name w:val="toc 5"/>
    <w:basedOn w:val="Normal"/>
    <w:next w:val="Normal"/>
    <w:autoRedefine/>
    <w:uiPriority w:val="39"/>
    <w:pPr>
      <w:ind w:left="720"/>
    </w:pPr>
  </w:style>
  <w:style w:type="paragraph" w:styleId="TDC6">
    <w:name w:val="toc 6"/>
    <w:basedOn w:val="Normal"/>
    <w:next w:val="Normal"/>
    <w:autoRedefine/>
    <w:uiPriority w:val="39"/>
    <w:pPr>
      <w:ind w:left="960"/>
    </w:pPr>
  </w:style>
  <w:style w:type="paragraph" w:styleId="TDC7">
    <w:name w:val="toc 7"/>
    <w:basedOn w:val="Normal"/>
    <w:next w:val="Normal"/>
    <w:autoRedefine/>
    <w:uiPriority w:val="39"/>
    <w:pPr>
      <w:ind w:left="1200"/>
    </w:pPr>
  </w:style>
  <w:style w:type="paragraph" w:styleId="TDC8">
    <w:name w:val="toc 8"/>
    <w:basedOn w:val="Normal"/>
    <w:next w:val="Normal"/>
    <w:autoRedefine/>
    <w:uiPriority w:val="39"/>
    <w:pPr>
      <w:ind w:left="1440"/>
    </w:pPr>
  </w:style>
  <w:style w:type="paragraph" w:styleId="TDC9">
    <w:name w:val="toc 9"/>
    <w:basedOn w:val="Normal"/>
    <w:next w:val="Normal"/>
    <w:autoRedefine/>
    <w:uiPriority w:val="39"/>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rsid w:val="00E93EC8"/>
    <w:pPr>
      <w:spacing w:before="120" w:after="120"/>
      <w:jc w:val="center"/>
    </w:pPr>
    <w:rPr>
      <w:bCs/>
      <w:sz w:val="18"/>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uiPriority w:val="99"/>
    <w:pPr>
      <w:ind w:left="480" w:hanging="480"/>
    </w:pPr>
  </w:style>
  <w:style w:type="paragraph" w:styleId="Textocomentario">
    <w:name w:val="annotation text"/>
    <w:basedOn w:val="Normal"/>
    <w:link w:val="TextocomentarioCar"/>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customStyle="1" w:styleId="Ttulo">
    <w:name w:val="Título"/>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uiPriority w:val="39"/>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Prrafodelista">
    <w:name w:val="List Paragraph"/>
    <w:basedOn w:val="Normal"/>
    <w:qFormat/>
    <w:rsid w:val="00974BF4"/>
    <w:pPr>
      <w:tabs>
        <w:tab w:val="left" w:pos="709"/>
      </w:tabs>
      <w:suppressAutoHyphens/>
    </w:pPr>
    <w:rPr>
      <w:rFonts w:eastAsia="DejaVu Sans"/>
      <w:szCs w:val="22"/>
      <w:lang w:val="es-VE" w:eastAsia="en-US"/>
    </w:rPr>
  </w:style>
  <w:style w:type="paragraph" w:styleId="Sinespaciado">
    <w:name w:val="No Spacing"/>
    <w:uiPriority w:val="1"/>
    <w:qFormat/>
    <w:rsid w:val="00623F91"/>
    <w:rPr>
      <w:rFonts w:ascii="Calibri" w:eastAsia="Calibri" w:hAnsi="Calibri"/>
      <w:sz w:val="22"/>
      <w:szCs w:val="22"/>
      <w:lang w:eastAsia="en-US"/>
    </w:rPr>
  </w:style>
  <w:style w:type="paragraph" w:styleId="Textodeglobo">
    <w:name w:val="Balloon Text"/>
    <w:basedOn w:val="Normal"/>
    <w:link w:val="TextodegloboCar"/>
    <w:uiPriority w:val="99"/>
    <w:semiHidden/>
    <w:unhideWhenUsed/>
    <w:rsid w:val="00905D3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05D31"/>
    <w:rPr>
      <w:rFonts w:ascii="Segoe UI" w:hAnsi="Segoe UI" w:cs="Segoe UI"/>
      <w:sz w:val="18"/>
      <w:szCs w:val="18"/>
    </w:rPr>
  </w:style>
  <w:style w:type="paragraph" w:styleId="TtulodeTDC">
    <w:name w:val="TOC Heading"/>
    <w:basedOn w:val="Ttulo1"/>
    <w:next w:val="Normal"/>
    <w:uiPriority w:val="39"/>
    <w:unhideWhenUsed/>
    <w:qFormat/>
    <w:rsid w:val="00263F0F"/>
    <w:pPr>
      <w:keepLines/>
      <w:numPr>
        <w:numId w:val="0"/>
      </w:numPr>
      <w:spacing w:after="0" w:line="259" w:lineRule="auto"/>
      <w:jc w:val="left"/>
      <w:outlineLvl w:val="9"/>
    </w:pPr>
    <w:rPr>
      <w:rFonts w:ascii="Calibri Light" w:hAnsi="Calibri Light" w:cs="Times New Roman"/>
      <w:b w:val="0"/>
      <w:bCs w:val="0"/>
      <w:color w:val="2E74B5"/>
      <w:kern w:val="0"/>
    </w:rPr>
  </w:style>
  <w:style w:type="paragraph" w:customStyle="1" w:styleId="xmsonormal">
    <w:name w:val="x_msonormal"/>
    <w:basedOn w:val="Normal"/>
    <w:rsid w:val="003F271C"/>
    <w:pPr>
      <w:spacing w:before="100" w:beforeAutospacing="1" w:after="100" w:afterAutospacing="1"/>
      <w:ind w:firstLine="0"/>
      <w:jc w:val="left"/>
    </w:pPr>
    <w:rPr>
      <w:lang w:eastAsia="es-CO"/>
    </w:rPr>
  </w:style>
  <w:style w:type="paragraph" w:styleId="Asuntodelcomentario">
    <w:name w:val="annotation subject"/>
    <w:basedOn w:val="Textocomentario"/>
    <w:next w:val="Textocomentario"/>
    <w:link w:val="AsuntodelcomentarioCar"/>
    <w:uiPriority w:val="99"/>
    <w:semiHidden/>
    <w:unhideWhenUsed/>
    <w:rsid w:val="00440788"/>
    <w:rPr>
      <w:b/>
      <w:bCs/>
    </w:rPr>
  </w:style>
  <w:style w:type="character" w:customStyle="1" w:styleId="TextocomentarioCar">
    <w:name w:val="Texto comentario Car"/>
    <w:basedOn w:val="Fuentedeprrafopredeter"/>
    <w:link w:val="Textocomentario"/>
    <w:semiHidden/>
    <w:rsid w:val="00440788"/>
    <w:rPr>
      <w:rFonts w:ascii="Arial" w:hAnsi="Arial"/>
    </w:rPr>
  </w:style>
  <w:style w:type="character" w:customStyle="1" w:styleId="AsuntodelcomentarioCar">
    <w:name w:val="Asunto del comentario Car"/>
    <w:basedOn w:val="TextocomentarioCar"/>
    <w:link w:val="Asuntodelcomentario"/>
    <w:uiPriority w:val="99"/>
    <w:semiHidden/>
    <w:rsid w:val="00440788"/>
    <w:rPr>
      <w:rFonts w:ascii="Arial" w:hAnsi="Arial"/>
      <w:b/>
      <w:bCs/>
    </w:rPr>
  </w:style>
  <w:style w:type="table" w:styleId="Tabladecuadrcula1clara-nfasis5">
    <w:name w:val="Grid Table 1 Light Accent 5"/>
    <w:basedOn w:val="Tablanormal"/>
    <w:uiPriority w:val="46"/>
    <w:rsid w:val="00580163"/>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rsid w:val="00A43AF0"/>
    <w:rPr>
      <w:rFonts w:cs="Arial"/>
      <w:b/>
      <w:bCs/>
      <w:sz w:val="24"/>
      <w:szCs w:val="26"/>
    </w:rPr>
  </w:style>
  <w:style w:type="character" w:customStyle="1" w:styleId="Ttulo1Car">
    <w:name w:val="Título 1 Car"/>
    <w:basedOn w:val="Fuentedeprrafopredeter"/>
    <w:link w:val="Ttulo1"/>
    <w:rsid w:val="00A43AF0"/>
    <w:rPr>
      <w:rFonts w:cs="Arial"/>
      <w:b/>
      <w:bCs/>
      <w:kern w:val="32"/>
      <w:sz w:val="24"/>
      <w:szCs w:val="32"/>
    </w:rPr>
  </w:style>
  <w:style w:type="character" w:customStyle="1" w:styleId="Ttulo2Car">
    <w:name w:val="Título 2 Car"/>
    <w:basedOn w:val="Fuentedeprrafopredeter"/>
    <w:link w:val="Ttulo2"/>
    <w:rsid w:val="00A43AF0"/>
    <w:rPr>
      <w:rFonts w:cs="Arial"/>
      <w:b/>
      <w:bCs/>
      <w:iCs/>
      <w:sz w:val="24"/>
      <w:szCs w:val="28"/>
    </w:rPr>
  </w:style>
  <w:style w:type="table" w:styleId="Tabladecuadrcula4-nfasis5">
    <w:name w:val="Grid Table 4 Accent 5"/>
    <w:basedOn w:val="Tablanormal"/>
    <w:uiPriority w:val="49"/>
    <w:rsid w:val="009D55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n">
    <w:name w:val="Revision"/>
    <w:hidden/>
    <w:uiPriority w:val="99"/>
    <w:semiHidden/>
    <w:rsid w:val="008E522B"/>
    <w:rPr>
      <w:rFonts w:ascii="Arial" w:hAnsi="Arial"/>
      <w:szCs w:val="24"/>
    </w:rPr>
  </w:style>
  <w:style w:type="character" w:styleId="Textodelmarcadordeposicin">
    <w:name w:val="Placeholder Text"/>
    <w:basedOn w:val="Fuentedeprrafopredeter"/>
    <w:uiPriority w:val="99"/>
    <w:semiHidden/>
    <w:rsid w:val="00D32B58"/>
    <w:rPr>
      <w:color w:val="808080"/>
    </w:rPr>
  </w:style>
  <w:style w:type="character" w:customStyle="1" w:styleId="EncabezadoCar">
    <w:name w:val="Encabezado Car"/>
    <w:basedOn w:val="Fuentedeprrafopredeter"/>
    <w:link w:val="Encabezado"/>
    <w:uiPriority w:val="99"/>
    <w:rsid w:val="002B4C31"/>
    <w:rPr>
      <w:rFonts w:ascii="Arial" w:hAnsi="Arial"/>
      <w:szCs w:val="24"/>
    </w:rPr>
  </w:style>
  <w:style w:type="paragraph" w:customStyle="1" w:styleId="EstiloLineamientosBiomecanica">
    <w:name w:val="EstiloLineamientosBiomecanica"/>
    <w:basedOn w:val="Normal"/>
    <w:link w:val="EstiloLineamientosBiomecanicaCar"/>
    <w:qFormat/>
    <w:rsid w:val="003E557E"/>
    <w:pPr>
      <w:ind w:firstLine="0"/>
    </w:pPr>
    <w:rPr>
      <w:b/>
    </w:rPr>
  </w:style>
  <w:style w:type="character" w:customStyle="1" w:styleId="EstiloLineamientosBiomecanicaCar">
    <w:name w:val="EstiloLineamientosBiomecanica Car"/>
    <w:basedOn w:val="Fuentedeprrafopredeter"/>
    <w:link w:val="EstiloLineamientosBiomecanica"/>
    <w:rsid w:val="003E557E"/>
    <w:rPr>
      <w:b/>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3962">
      <w:bodyDiv w:val="1"/>
      <w:marLeft w:val="0"/>
      <w:marRight w:val="0"/>
      <w:marTop w:val="0"/>
      <w:marBottom w:val="0"/>
      <w:divBdr>
        <w:top w:val="none" w:sz="0" w:space="0" w:color="auto"/>
        <w:left w:val="none" w:sz="0" w:space="0" w:color="auto"/>
        <w:bottom w:val="none" w:sz="0" w:space="0" w:color="auto"/>
        <w:right w:val="none" w:sz="0" w:space="0" w:color="auto"/>
      </w:divBdr>
      <w:divsChild>
        <w:div w:id="1090127936">
          <w:marLeft w:val="1080"/>
          <w:marRight w:val="0"/>
          <w:marTop w:val="0"/>
          <w:marBottom w:val="0"/>
          <w:divBdr>
            <w:top w:val="none" w:sz="0" w:space="0" w:color="auto"/>
            <w:left w:val="none" w:sz="0" w:space="0" w:color="auto"/>
            <w:bottom w:val="none" w:sz="0" w:space="0" w:color="auto"/>
            <w:right w:val="none" w:sz="0" w:space="0" w:color="auto"/>
          </w:divBdr>
        </w:div>
      </w:divsChild>
    </w:div>
    <w:div w:id="120735941">
      <w:bodyDiv w:val="1"/>
      <w:marLeft w:val="0"/>
      <w:marRight w:val="0"/>
      <w:marTop w:val="0"/>
      <w:marBottom w:val="0"/>
      <w:divBdr>
        <w:top w:val="none" w:sz="0" w:space="0" w:color="auto"/>
        <w:left w:val="none" w:sz="0" w:space="0" w:color="auto"/>
        <w:bottom w:val="none" w:sz="0" w:space="0" w:color="auto"/>
        <w:right w:val="none" w:sz="0" w:space="0" w:color="auto"/>
      </w:divBdr>
      <w:divsChild>
        <w:div w:id="1647120712">
          <w:marLeft w:val="1080"/>
          <w:marRight w:val="0"/>
          <w:marTop w:val="0"/>
          <w:marBottom w:val="0"/>
          <w:divBdr>
            <w:top w:val="none" w:sz="0" w:space="0" w:color="auto"/>
            <w:left w:val="none" w:sz="0" w:space="0" w:color="auto"/>
            <w:bottom w:val="none" w:sz="0" w:space="0" w:color="auto"/>
            <w:right w:val="none" w:sz="0" w:space="0" w:color="auto"/>
          </w:divBdr>
        </w:div>
        <w:div w:id="2438778">
          <w:marLeft w:val="1080"/>
          <w:marRight w:val="0"/>
          <w:marTop w:val="0"/>
          <w:marBottom w:val="0"/>
          <w:divBdr>
            <w:top w:val="none" w:sz="0" w:space="0" w:color="auto"/>
            <w:left w:val="none" w:sz="0" w:space="0" w:color="auto"/>
            <w:bottom w:val="none" w:sz="0" w:space="0" w:color="auto"/>
            <w:right w:val="none" w:sz="0" w:space="0" w:color="auto"/>
          </w:divBdr>
        </w:div>
      </w:divsChild>
    </w:div>
    <w:div w:id="227376941">
      <w:bodyDiv w:val="1"/>
      <w:marLeft w:val="0"/>
      <w:marRight w:val="0"/>
      <w:marTop w:val="0"/>
      <w:marBottom w:val="0"/>
      <w:divBdr>
        <w:top w:val="none" w:sz="0" w:space="0" w:color="auto"/>
        <w:left w:val="none" w:sz="0" w:space="0" w:color="auto"/>
        <w:bottom w:val="none" w:sz="0" w:space="0" w:color="auto"/>
        <w:right w:val="none" w:sz="0" w:space="0" w:color="auto"/>
      </w:divBdr>
    </w:div>
    <w:div w:id="238096596">
      <w:bodyDiv w:val="1"/>
      <w:marLeft w:val="0"/>
      <w:marRight w:val="0"/>
      <w:marTop w:val="0"/>
      <w:marBottom w:val="0"/>
      <w:divBdr>
        <w:top w:val="none" w:sz="0" w:space="0" w:color="auto"/>
        <w:left w:val="none" w:sz="0" w:space="0" w:color="auto"/>
        <w:bottom w:val="none" w:sz="0" w:space="0" w:color="auto"/>
        <w:right w:val="none" w:sz="0" w:space="0" w:color="auto"/>
      </w:divBdr>
      <w:divsChild>
        <w:div w:id="127552608">
          <w:marLeft w:val="1080"/>
          <w:marRight w:val="0"/>
          <w:marTop w:val="0"/>
          <w:marBottom w:val="0"/>
          <w:divBdr>
            <w:top w:val="none" w:sz="0" w:space="0" w:color="auto"/>
            <w:left w:val="none" w:sz="0" w:space="0" w:color="auto"/>
            <w:bottom w:val="none" w:sz="0" w:space="0" w:color="auto"/>
            <w:right w:val="none" w:sz="0" w:space="0" w:color="auto"/>
          </w:divBdr>
        </w:div>
      </w:divsChild>
    </w:div>
    <w:div w:id="296447661">
      <w:bodyDiv w:val="1"/>
      <w:marLeft w:val="0"/>
      <w:marRight w:val="0"/>
      <w:marTop w:val="0"/>
      <w:marBottom w:val="0"/>
      <w:divBdr>
        <w:top w:val="none" w:sz="0" w:space="0" w:color="auto"/>
        <w:left w:val="none" w:sz="0" w:space="0" w:color="auto"/>
        <w:bottom w:val="none" w:sz="0" w:space="0" w:color="auto"/>
        <w:right w:val="none" w:sz="0" w:space="0" w:color="auto"/>
      </w:divBdr>
      <w:divsChild>
        <w:div w:id="16931717">
          <w:marLeft w:val="1080"/>
          <w:marRight w:val="0"/>
          <w:marTop w:val="0"/>
          <w:marBottom w:val="0"/>
          <w:divBdr>
            <w:top w:val="none" w:sz="0" w:space="0" w:color="auto"/>
            <w:left w:val="none" w:sz="0" w:space="0" w:color="auto"/>
            <w:bottom w:val="none" w:sz="0" w:space="0" w:color="auto"/>
            <w:right w:val="none" w:sz="0" w:space="0" w:color="auto"/>
          </w:divBdr>
        </w:div>
      </w:divsChild>
    </w:div>
    <w:div w:id="454296050">
      <w:bodyDiv w:val="1"/>
      <w:marLeft w:val="0"/>
      <w:marRight w:val="0"/>
      <w:marTop w:val="0"/>
      <w:marBottom w:val="0"/>
      <w:divBdr>
        <w:top w:val="none" w:sz="0" w:space="0" w:color="auto"/>
        <w:left w:val="none" w:sz="0" w:space="0" w:color="auto"/>
        <w:bottom w:val="none" w:sz="0" w:space="0" w:color="auto"/>
        <w:right w:val="none" w:sz="0" w:space="0" w:color="auto"/>
      </w:divBdr>
      <w:divsChild>
        <w:div w:id="193813998">
          <w:marLeft w:val="1080"/>
          <w:marRight w:val="0"/>
          <w:marTop w:val="0"/>
          <w:marBottom w:val="0"/>
          <w:divBdr>
            <w:top w:val="none" w:sz="0" w:space="0" w:color="auto"/>
            <w:left w:val="none" w:sz="0" w:space="0" w:color="auto"/>
            <w:bottom w:val="none" w:sz="0" w:space="0" w:color="auto"/>
            <w:right w:val="none" w:sz="0" w:space="0" w:color="auto"/>
          </w:divBdr>
        </w:div>
      </w:divsChild>
    </w:div>
    <w:div w:id="731662093">
      <w:bodyDiv w:val="1"/>
      <w:marLeft w:val="0"/>
      <w:marRight w:val="0"/>
      <w:marTop w:val="0"/>
      <w:marBottom w:val="0"/>
      <w:divBdr>
        <w:top w:val="none" w:sz="0" w:space="0" w:color="auto"/>
        <w:left w:val="none" w:sz="0" w:space="0" w:color="auto"/>
        <w:bottom w:val="none" w:sz="0" w:space="0" w:color="auto"/>
        <w:right w:val="none" w:sz="0" w:space="0" w:color="auto"/>
      </w:divBdr>
    </w:div>
    <w:div w:id="800272771">
      <w:bodyDiv w:val="1"/>
      <w:marLeft w:val="0"/>
      <w:marRight w:val="0"/>
      <w:marTop w:val="0"/>
      <w:marBottom w:val="0"/>
      <w:divBdr>
        <w:top w:val="none" w:sz="0" w:space="0" w:color="auto"/>
        <w:left w:val="none" w:sz="0" w:space="0" w:color="auto"/>
        <w:bottom w:val="none" w:sz="0" w:space="0" w:color="auto"/>
        <w:right w:val="none" w:sz="0" w:space="0" w:color="auto"/>
      </w:divBdr>
      <w:divsChild>
        <w:div w:id="1117793056">
          <w:marLeft w:val="1080"/>
          <w:marRight w:val="0"/>
          <w:marTop w:val="0"/>
          <w:marBottom w:val="0"/>
          <w:divBdr>
            <w:top w:val="none" w:sz="0" w:space="0" w:color="auto"/>
            <w:left w:val="none" w:sz="0" w:space="0" w:color="auto"/>
            <w:bottom w:val="none" w:sz="0" w:space="0" w:color="auto"/>
            <w:right w:val="none" w:sz="0" w:space="0" w:color="auto"/>
          </w:divBdr>
        </w:div>
        <w:div w:id="472991070">
          <w:marLeft w:val="1080"/>
          <w:marRight w:val="0"/>
          <w:marTop w:val="0"/>
          <w:marBottom w:val="0"/>
          <w:divBdr>
            <w:top w:val="none" w:sz="0" w:space="0" w:color="auto"/>
            <w:left w:val="none" w:sz="0" w:space="0" w:color="auto"/>
            <w:bottom w:val="none" w:sz="0" w:space="0" w:color="auto"/>
            <w:right w:val="none" w:sz="0" w:space="0" w:color="auto"/>
          </w:divBdr>
        </w:div>
        <w:div w:id="626358322">
          <w:marLeft w:val="1080"/>
          <w:marRight w:val="0"/>
          <w:marTop w:val="0"/>
          <w:marBottom w:val="0"/>
          <w:divBdr>
            <w:top w:val="none" w:sz="0" w:space="0" w:color="auto"/>
            <w:left w:val="none" w:sz="0" w:space="0" w:color="auto"/>
            <w:bottom w:val="none" w:sz="0" w:space="0" w:color="auto"/>
            <w:right w:val="none" w:sz="0" w:space="0" w:color="auto"/>
          </w:divBdr>
        </w:div>
      </w:divsChild>
    </w:div>
    <w:div w:id="853803566">
      <w:bodyDiv w:val="1"/>
      <w:marLeft w:val="0"/>
      <w:marRight w:val="0"/>
      <w:marTop w:val="0"/>
      <w:marBottom w:val="0"/>
      <w:divBdr>
        <w:top w:val="none" w:sz="0" w:space="0" w:color="auto"/>
        <w:left w:val="none" w:sz="0" w:space="0" w:color="auto"/>
        <w:bottom w:val="none" w:sz="0" w:space="0" w:color="auto"/>
        <w:right w:val="none" w:sz="0" w:space="0" w:color="auto"/>
      </w:divBdr>
      <w:divsChild>
        <w:div w:id="1810586838">
          <w:marLeft w:val="1080"/>
          <w:marRight w:val="0"/>
          <w:marTop w:val="0"/>
          <w:marBottom w:val="0"/>
          <w:divBdr>
            <w:top w:val="none" w:sz="0" w:space="0" w:color="auto"/>
            <w:left w:val="none" w:sz="0" w:space="0" w:color="auto"/>
            <w:bottom w:val="none" w:sz="0" w:space="0" w:color="auto"/>
            <w:right w:val="none" w:sz="0" w:space="0" w:color="auto"/>
          </w:divBdr>
        </w:div>
      </w:divsChild>
    </w:div>
    <w:div w:id="1092507676">
      <w:bodyDiv w:val="1"/>
      <w:marLeft w:val="0"/>
      <w:marRight w:val="0"/>
      <w:marTop w:val="0"/>
      <w:marBottom w:val="0"/>
      <w:divBdr>
        <w:top w:val="none" w:sz="0" w:space="0" w:color="auto"/>
        <w:left w:val="none" w:sz="0" w:space="0" w:color="auto"/>
        <w:bottom w:val="none" w:sz="0" w:space="0" w:color="auto"/>
        <w:right w:val="none" w:sz="0" w:space="0" w:color="auto"/>
      </w:divBdr>
      <w:divsChild>
        <w:div w:id="966394847">
          <w:marLeft w:val="1080"/>
          <w:marRight w:val="0"/>
          <w:marTop w:val="0"/>
          <w:marBottom w:val="0"/>
          <w:divBdr>
            <w:top w:val="none" w:sz="0" w:space="0" w:color="auto"/>
            <w:left w:val="none" w:sz="0" w:space="0" w:color="auto"/>
            <w:bottom w:val="none" w:sz="0" w:space="0" w:color="auto"/>
            <w:right w:val="none" w:sz="0" w:space="0" w:color="auto"/>
          </w:divBdr>
        </w:div>
        <w:div w:id="439640299">
          <w:marLeft w:val="1080"/>
          <w:marRight w:val="0"/>
          <w:marTop w:val="0"/>
          <w:marBottom w:val="0"/>
          <w:divBdr>
            <w:top w:val="none" w:sz="0" w:space="0" w:color="auto"/>
            <w:left w:val="none" w:sz="0" w:space="0" w:color="auto"/>
            <w:bottom w:val="none" w:sz="0" w:space="0" w:color="auto"/>
            <w:right w:val="none" w:sz="0" w:space="0" w:color="auto"/>
          </w:divBdr>
        </w:div>
      </w:divsChild>
    </w:div>
    <w:div w:id="1154029549">
      <w:bodyDiv w:val="1"/>
      <w:marLeft w:val="0"/>
      <w:marRight w:val="0"/>
      <w:marTop w:val="0"/>
      <w:marBottom w:val="0"/>
      <w:divBdr>
        <w:top w:val="none" w:sz="0" w:space="0" w:color="auto"/>
        <w:left w:val="none" w:sz="0" w:space="0" w:color="auto"/>
        <w:bottom w:val="none" w:sz="0" w:space="0" w:color="auto"/>
        <w:right w:val="none" w:sz="0" w:space="0" w:color="auto"/>
      </w:divBdr>
    </w:div>
    <w:div w:id="1174416914">
      <w:bodyDiv w:val="1"/>
      <w:marLeft w:val="0"/>
      <w:marRight w:val="0"/>
      <w:marTop w:val="0"/>
      <w:marBottom w:val="0"/>
      <w:divBdr>
        <w:top w:val="none" w:sz="0" w:space="0" w:color="auto"/>
        <w:left w:val="none" w:sz="0" w:space="0" w:color="auto"/>
        <w:bottom w:val="none" w:sz="0" w:space="0" w:color="auto"/>
        <w:right w:val="none" w:sz="0" w:space="0" w:color="auto"/>
      </w:divBdr>
      <w:divsChild>
        <w:div w:id="960503495">
          <w:marLeft w:val="360"/>
          <w:marRight w:val="0"/>
          <w:marTop w:val="200"/>
          <w:marBottom w:val="0"/>
          <w:divBdr>
            <w:top w:val="none" w:sz="0" w:space="0" w:color="auto"/>
            <w:left w:val="none" w:sz="0" w:space="0" w:color="auto"/>
            <w:bottom w:val="none" w:sz="0" w:space="0" w:color="auto"/>
            <w:right w:val="none" w:sz="0" w:space="0" w:color="auto"/>
          </w:divBdr>
        </w:div>
        <w:div w:id="62070301">
          <w:marLeft w:val="360"/>
          <w:marRight w:val="0"/>
          <w:marTop w:val="200"/>
          <w:marBottom w:val="0"/>
          <w:divBdr>
            <w:top w:val="none" w:sz="0" w:space="0" w:color="auto"/>
            <w:left w:val="none" w:sz="0" w:space="0" w:color="auto"/>
            <w:bottom w:val="none" w:sz="0" w:space="0" w:color="auto"/>
            <w:right w:val="none" w:sz="0" w:space="0" w:color="auto"/>
          </w:divBdr>
        </w:div>
      </w:divsChild>
    </w:div>
    <w:div w:id="1205219341">
      <w:bodyDiv w:val="1"/>
      <w:marLeft w:val="0"/>
      <w:marRight w:val="0"/>
      <w:marTop w:val="0"/>
      <w:marBottom w:val="0"/>
      <w:divBdr>
        <w:top w:val="none" w:sz="0" w:space="0" w:color="auto"/>
        <w:left w:val="none" w:sz="0" w:space="0" w:color="auto"/>
        <w:bottom w:val="none" w:sz="0" w:space="0" w:color="auto"/>
        <w:right w:val="none" w:sz="0" w:space="0" w:color="auto"/>
      </w:divBdr>
      <w:divsChild>
        <w:div w:id="871113354">
          <w:marLeft w:val="1080"/>
          <w:marRight w:val="0"/>
          <w:marTop w:val="0"/>
          <w:marBottom w:val="0"/>
          <w:divBdr>
            <w:top w:val="none" w:sz="0" w:space="0" w:color="auto"/>
            <w:left w:val="none" w:sz="0" w:space="0" w:color="auto"/>
            <w:bottom w:val="none" w:sz="0" w:space="0" w:color="auto"/>
            <w:right w:val="none" w:sz="0" w:space="0" w:color="auto"/>
          </w:divBdr>
        </w:div>
        <w:div w:id="1541553308">
          <w:marLeft w:val="1080"/>
          <w:marRight w:val="0"/>
          <w:marTop w:val="0"/>
          <w:marBottom w:val="0"/>
          <w:divBdr>
            <w:top w:val="none" w:sz="0" w:space="0" w:color="auto"/>
            <w:left w:val="none" w:sz="0" w:space="0" w:color="auto"/>
            <w:bottom w:val="none" w:sz="0" w:space="0" w:color="auto"/>
            <w:right w:val="none" w:sz="0" w:space="0" w:color="auto"/>
          </w:divBdr>
        </w:div>
      </w:divsChild>
    </w:div>
    <w:div w:id="1278030348">
      <w:bodyDiv w:val="1"/>
      <w:marLeft w:val="0"/>
      <w:marRight w:val="0"/>
      <w:marTop w:val="0"/>
      <w:marBottom w:val="0"/>
      <w:divBdr>
        <w:top w:val="none" w:sz="0" w:space="0" w:color="auto"/>
        <w:left w:val="none" w:sz="0" w:space="0" w:color="auto"/>
        <w:bottom w:val="none" w:sz="0" w:space="0" w:color="auto"/>
        <w:right w:val="none" w:sz="0" w:space="0" w:color="auto"/>
      </w:divBdr>
      <w:divsChild>
        <w:div w:id="1102727468">
          <w:marLeft w:val="1080"/>
          <w:marRight w:val="0"/>
          <w:marTop w:val="0"/>
          <w:marBottom w:val="0"/>
          <w:divBdr>
            <w:top w:val="none" w:sz="0" w:space="0" w:color="auto"/>
            <w:left w:val="none" w:sz="0" w:space="0" w:color="auto"/>
            <w:bottom w:val="none" w:sz="0" w:space="0" w:color="auto"/>
            <w:right w:val="none" w:sz="0" w:space="0" w:color="auto"/>
          </w:divBdr>
        </w:div>
      </w:divsChild>
    </w:div>
    <w:div w:id="1526677722">
      <w:bodyDiv w:val="1"/>
      <w:marLeft w:val="0"/>
      <w:marRight w:val="0"/>
      <w:marTop w:val="0"/>
      <w:marBottom w:val="0"/>
      <w:divBdr>
        <w:top w:val="none" w:sz="0" w:space="0" w:color="auto"/>
        <w:left w:val="none" w:sz="0" w:space="0" w:color="auto"/>
        <w:bottom w:val="none" w:sz="0" w:space="0" w:color="auto"/>
        <w:right w:val="none" w:sz="0" w:space="0" w:color="auto"/>
      </w:divBdr>
    </w:div>
    <w:div w:id="1784880620">
      <w:bodyDiv w:val="1"/>
      <w:marLeft w:val="0"/>
      <w:marRight w:val="0"/>
      <w:marTop w:val="0"/>
      <w:marBottom w:val="0"/>
      <w:divBdr>
        <w:top w:val="none" w:sz="0" w:space="0" w:color="auto"/>
        <w:left w:val="none" w:sz="0" w:space="0" w:color="auto"/>
        <w:bottom w:val="none" w:sz="0" w:space="0" w:color="auto"/>
        <w:right w:val="none" w:sz="0" w:space="0" w:color="auto"/>
      </w:divBdr>
    </w:div>
    <w:div w:id="1787579226">
      <w:bodyDiv w:val="1"/>
      <w:marLeft w:val="0"/>
      <w:marRight w:val="0"/>
      <w:marTop w:val="0"/>
      <w:marBottom w:val="0"/>
      <w:divBdr>
        <w:top w:val="none" w:sz="0" w:space="0" w:color="auto"/>
        <w:left w:val="none" w:sz="0" w:space="0" w:color="auto"/>
        <w:bottom w:val="none" w:sz="0" w:space="0" w:color="auto"/>
        <w:right w:val="none" w:sz="0" w:space="0" w:color="auto"/>
      </w:divBdr>
      <w:divsChild>
        <w:div w:id="295570919">
          <w:marLeft w:val="1080"/>
          <w:marRight w:val="0"/>
          <w:marTop w:val="0"/>
          <w:marBottom w:val="0"/>
          <w:divBdr>
            <w:top w:val="none" w:sz="0" w:space="0" w:color="auto"/>
            <w:left w:val="none" w:sz="0" w:space="0" w:color="auto"/>
            <w:bottom w:val="none" w:sz="0" w:space="0" w:color="auto"/>
            <w:right w:val="none" w:sz="0" w:space="0" w:color="auto"/>
          </w:divBdr>
        </w:div>
      </w:divsChild>
    </w:div>
    <w:div w:id="1800605753">
      <w:bodyDiv w:val="1"/>
      <w:marLeft w:val="0"/>
      <w:marRight w:val="0"/>
      <w:marTop w:val="0"/>
      <w:marBottom w:val="0"/>
      <w:divBdr>
        <w:top w:val="none" w:sz="0" w:space="0" w:color="auto"/>
        <w:left w:val="none" w:sz="0" w:space="0" w:color="auto"/>
        <w:bottom w:val="none" w:sz="0" w:space="0" w:color="auto"/>
        <w:right w:val="none" w:sz="0" w:space="0" w:color="auto"/>
      </w:divBdr>
      <w:divsChild>
        <w:div w:id="123279878">
          <w:marLeft w:val="1080"/>
          <w:marRight w:val="0"/>
          <w:marTop w:val="0"/>
          <w:marBottom w:val="0"/>
          <w:divBdr>
            <w:top w:val="none" w:sz="0" w:space="0" w:color="auto"/>
            <w:left w:val="none" w:sz="0" w:space="0" w:color="auto"/>
            <w:bottom w:val="none" w:sz="0" w:space="0" w:color="auto"/>
            <w:right w:val="none" w:sz="0" w:space="0" w:color="auto"/>
          </w:divBdr>
        </w:div>
      </w:divsChild>
    </w:div>
    <w:div w:id="1822308151">
      <w:bodyDiv w:val="1"/>
      <w:marLeft w:val="0"/>
      <w:marRight w:val="0"/>
      <w:marTop w:val="0"/>
      <w:marBottom w:val="0"/>
      <w:divBdr>
        <w:top w:val="none" w:sz="0" w:space="0" w:color="auto"/>
        <w:left w:val="none" w:sz="0" w:space="0" w:color="auto"/>
        <w:bottom w:val="none" w:sz="0" w:space="0" w:color="auto"/>
        <w:right w:val="none" w:sz="0" w:space="0" w:color="auto"/>
      </w:divBdr>
      <w:divsChild>
        <w:div w:id="737048467">
          <w:marLeft w:val="1080"/>
          <w:marRight w:val="0"/>
          <w:marTop w:val="0"/>
          <w:marBottom w:val="0"/>
          <w:divBdr>
            <w:top w:val="none" w:sz="0" w:space="0" w:color="auto"/>
            <w:left w:val="none" w:sz="0" w:space="0" w:color="auto"/>
            <w:bottom w:val="none" w:sz="0" w:space="0" w:color="auto"/>
            <w:right w:val="none" w:sz="0" w:space="0" w:color="auto"/>
          </w:divBdr>
        </w:div>
      </w:divsChild>
    </w:div>
    <w:div w:id="1883134122">
      <w:bodyDiv w:val="1"/>
      <w:marLeft w:val="0"/>
      <w:marRight w:val="0"/>
      <w:marTop w:val="0"/>
      <w:marBottom w:val="0"/>
      <w:divBdr>
        <w:top w:val="none" w:sz="0" w:space="0" w:color="auto"/>
        <w:left w:val="none" w:sz="0" w:space="0" w:color="auto"/>
        <w:bottom w:val="none" w:sz="0" w:space="0" w:color="auto"/>
        <w:right w:val="none" w:sz="0" w:space="0" w:color="auto"/>
      </w:divBdr>
      <w:divsChild>
        <w:div w:id="288828485">
          <w:marLeft w:val="1080"/>
          <w:marRight w:val="0"/>
          <w:marTop w:val="0"/>
          <w:marBottom w:val="0"/>
          <w:divBdr>
            <w:top w:val="none" w:sz="0" w:space="0" w:color="auto"/>
            <w:left w:val="none" w:sz="0" w:space="0" w:color="auto"/>
            <w:bottom w:val="none" w:sz="0" w:space="0" w:color="auto"/>
            <w:right w:val="none" w:sz="0" w:space="0" w:color="auto"/>
          </w:divBdr>
        </w:div>
      </w:divsChild>
    </w:div>
    <w:div w:id="2111006177">
      <w:bodyDiv w:val="1"/>
      <w:marLeft w:val="0"/>
      <w:marRight w:val="0"/>
      <w:marTop w:val="0"/>
      <w:marBottom w:val="0"/>
      <w:divBdr>
        <w:top w:val="none" w:sz="0" w:space="0" w:color="auto"/>
        <w:left w:val="none" w:sz="0" w:space="0" w:color="auto"/>
        <w:bottom w:val="none" w:sz="0" w:space="0" w:color="auto"/>
        <w:right w:val="none" w:sz="0" w:space="0" w:color="auto"/>
      </w:divBdr>
      <w:divsChild>
        <w:div w:id="800614483">
          <w:marLeft w:val="1080"/>
          <w:marRight w:val="0"/>
          <w:marTop w:val="0"/>
          <w:marBottom w:val="0"/>
          <w:divBdr>
            <w:top w:val="none" w:sz="0" w:space="0" w:color="auto"/>
            <w:left w:val="none" w:sz="0" w:space="0" w:color="auto"/>
            <w:bottom w:val="none" w:sz="0" w:space="0" w:color="auto"/>
            <w:right w:val="none" w:sz="0" w:space="0" w:color="auto"/>
          </w:divBdr>
        </w:div>
        <w:div w:id="1077560565">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jpg"/><Relationship Id="rId39" Type="http://schemas.openxmlformats.org/officeDocument/2006/relationships/hyperlink" Target="http://portal.umb.edu.co/cajica/investigacion/laboratorios.html" TargetMode="Externa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www.urosario.edu.co/fisioterapia/laboratorios/" TargetMode="External"/><Relationship Id="rId42" Type="http://schemas.openxmlformats.org/officeDocument/2006/relationships/hyperlink" Target="http://www.ces.edu.co/index.php/laboratorio-de-biomecanica-y-analisis-de-movimiento" TargetMode="External"/><Relationship Id="rId47" Type="http://schemas.openxmlformats.org/officeDocument/2006/relationships/hyperlink" Target="mailto:director@institutoisb.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hyperlink" Target="http://www.urosario.edu.co/fisioterapia/laboratorios/" TargetMode="External"/><Relationship Id="rId38" Type="http://schemas.openxmlformats.org/officeDocument/2006/relationships/hyperlink" Target="mailto:rodrigo.argothy@docentes.umb.edu.co" TargetMode="External"/><Relationship Id="rId46" Type="http://schemas.openxmlformats.org/officeDocument/2006/relationships/hyperlink" Target="http://g-se.com/es/org/ii-sb"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hyperlink" Target="http://www.uao.edu.co/ingenieria/laboratorios-esp-electromedici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rodrigo.argothy@docentes.umb.edu.co" TargetMode="External"/><Relationship Id="rId40" Type="http://schemas.openxmlformats.org/officeDocument/2006/relationships/hyperlink" Target="mailto:wagredo@uao.edu.co" TargetMode="External"/><Relationship Id="rId45" Type="http://schemas.openxmlformats.org/officeDocument/2006/relationships/hyperlink" Target="http://ingenieria.javeriana.edu.co/investigacion/grupos-investigacion/baspi"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eeromeroc@unal.edu.co" TargetMode="External"/><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hyperlink" Target="http://centrolabs.itm.edu.co/FCea/biomecanic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mailto:eliana.rodriguez@urosario.edu.co" TargetMode="External"/><Relationship Id="rId43" Type="http://schemas.openxmlformats.org/officeDocument/2006/relationships/hyperlink" Target="http://www.ces.edu.co/index.php/laboratorio-de-biomecanica-y-analisis-de-movimiento" TargetMode="External"/><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revistas.unal.edu.co/index.php/actabiol/article/view/17623/2338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9B0"/>
    <w:rsid w:val="003B09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B09B0"/>
    <w:rPr>
      <w:color w:val="808080"/>
    </w:rPr>
  </w:style>
  <w:style w:type="paragraph" w:customStyle="1" w:styleId="908F41E90C3A450EA27E14CD3AE76420">
    <w:name w:val="908F41E90C3A450EA27E14CD3AE76420"/>
    <w:rsid w:val="003B09B0"/>
  </w:style>
  <w:style w:type="paragraph" w:customStyle="1" w:styleId="248B38616B1D4ED8979C0A88F033BCFC">
    <w:name w:val="248B38616B1D4ED8979C0A88F033BCFC"/>
    <w:rsid w:val="003B09B0"/>
  </w:style>
  <w:style w:type="paragraph" w:customStyle="1" w:styleId="9BED8E8F22324D08A61AC1E2FA0252E6">
    <w:name w:val="9BED8E8F22324D08A61AC1E2FA0252E6"/>
    <w:rsid w:val="003B09B0"/>
  </w:style>
  <w:style w:type="paragraph" w:customStyle="1" w:styleId="9158B45626AE485DA6838F177E963B2F">
    <w:name w:val="9158B45626AE485DA6838F177E963B2F"/>
    <w:rsid w:val="003B09B0"/>
  </w:style>
  <w:style w:type="paragraph" w:customStyle="1" w:styleId="8BC14BDC56254804A13A942197362EEC">
    <w:name w:val="8BC14BDC56254804A13A942197362EEC"/>
    <w:rsid w:val="003B09B0"/>
  </w:style>
  <w:style w:type="paragraph" w:customStyle="1" w:styleId="D2EE35455F82478384946DAA906147FD">
    <w:name w:val="D2EE35455F82478384946DAA906147FD"/>
    <w:rsid w:val="003B09B0"/>
  </w:style>
  <w:style w:type="paragraph" w:customStyle="1" w:styleId="21210F77D3D94816B67210F5D3134C9B">
    <w:name w:val="21210F77D3D94816B67210F5D3134C9B"/>
    <w:rsid w:val="003B09B0"/>
  </w:style>
  <w:style w:type="paragraph" w:customStyle="1" w:styleId="37825AE4D0134871AE2A9B8FBC2AD73C">
    <w:name w:val="37825AE4D0134871AE2A9B8FBC2AD73C"/>
    <w:rsid w:val="003B09B0"/>
  </w:style>
  <w:style w:type="paragraph" w:customStyle="1" w:styleId="EE39AE8E7D384C1386C377E0796281ED">
    <w:name w:val="EE39AE8E7D384C1386C377E0796281ED"/>
    <w:rsid w:val="003B09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56A62F-533D-4B4F-ADD1-9C85AEE08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6130</TotalTime>
  <Pages>57</Pages>
  <Words>12845</Words>
  <Characters>70648</Characters>
  <Application>Microsoft Office Word</Application>
  <DocSecurity>0</DocSecurity>
  <Lines>588</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Requisitos del software</vt:lpstr>
      <vt:lpstr>Requisitos del software</vt:lpstr>
    </vt:vector>
  </TitlesOfParts>
  <Company>Organizacion</Company>
  <LinksUpToDate>false</LinksUpToDate>
  <CharactersWithSpaces>83327</CharactersWithSpaces>
  <SharedDoc>false</SharedDoc>
  <HLinks>
    <vt:vector size="246" baseType="variant">
      <vt:variant>
        <vt:i4>1507389</vt:i4>
      </vt:variant>
      <vt:variant>
        <vt:i4>258</vt:i4>
      </vt:variant>
      <vt:variant>
        <vt:i4>0</vt:i4>
      </vt:variant>
      <vt:variant>
        <vt:i4>5</vt:i4>
      </vt:variant>
      <vt:variant>
        <vt:lpwstr/>
      </vt:variant>
      <vt:variant>
        <vt:lpwstr>_Toc448737244</vt:lpwstr>
      </vt:variant>
      <vt:variant>
        <vt:i4>1507389</vt:i4>
      </vt:variant>
      <vt:variant>
        <vt:i4>252</vt:i4>
      </vt:variant>
      <vt:variant>
        <vt:i4>0</vt:i4>
      </vt:variant>
      <vt:variant>
        <vt:i4>5</vt:i4>
      </vt:variant>
      <vt:variant>
        <vt:lpwstr/>
      </vt:variant>
      <vt:variant>
        <vt:lpwstr>_Toc448737243</vt:lpwstr>
      </vt:variant>
      <vt:variant>
        <vt:i4>1507389</vt:i4>
      </vt:variant>
      <vt:variant>
        <vt:i4>246</vt:i4>
      </vt:variant>
      <vt:variant>
        <vt:i4>0</vt:i4>
      </vt:variant>
      <vt:variant>
        <vt:i4>5</vt:i4>
      </vt:variant>
      <vt:variant>
        <vt:lpwstr/>
      </vt:variant>
      <vt:variant>
        <vt:lpwstr>_Toc448737242</vt:lpwstr>
      </vt:variant>
      <vt:variant>
        <vt:i4>1507389</vt:i4>
      </vt:variant>
      <vt:variant>
        <vt:i4>240</vt:i4>
      </vt:variant>
      <vt:variant>
        <vt:i4>0</vt:i4>
      </vt:variant>
      <vt:variant>
        <vt:i4>5</vt:i4>
      </vt:variant>
      <vt:variant>
        <vt:lpwstr/>
      </vt:variant>
      <vt:variant>
        <vt:lpwstr>_Toc448737241</vt:lpwstr>
      </vt:variant>
      <vt:variant>
        <vt:i4>1507389</vt:i4>
      </vt:variant>
      <vt:variant>
        <vt:i4>234</vt:i4>
      </vt:variant>
      <vt:variant>
        <vt:i4>0</vt:i4>
      </vt:variant>
      <vt:variant>
        <vt:i4>5</vt:i4>
      </vt:variant>
      <vt:variant>
        <vt:lpwstr/>
      </vt:variant>
      <vt:variant>
        <vt:lpwstr>_Toc448737240</vt:lpwstr>
      </vt:variant>
      <vt:variant>
        <vt:i4>1048637</vt:i4>
      </vt:variant>
      <vt:variant>
        <vt:i4>228</vt:i4>
      </vt:variant>
      <vt:variant>
        <vt:i4>0</vt:i4>
      </vt:variant>
      <vt:variant>
        <vt:i4>5</vt:i4>
      </vt:variant>
      <vt:variant>
        <vt:lpwstr/>
      </vt:variant>
      <vt:variant>
        <vt:lpwstr>_Toc448737239</vt:lpwstr>
      </vt:variant>
      <vt:variant>
        <vt:i4>1048637</vt:i4>
      </vt:variant>
      <vt:variant>
        <vt:i4>222</vt:i4>
      </vt:variant>
      <vt:variant>
        <vt:i4>0</vt:i4>
      </vt:variant>
      <vt:variant>
        <vt:i4>5</vt:i4>
      </vt:variant>
      <vt:variant>
        <vt:lpwstr/>
      </vt:variant>
      <vt:variant>
        <vt:lpwstr>_Toc448737238</vt:lpwstr>
      </vt:variant>
      <vt:variant>
        <vt:i4>1048637</vt:i4>
      </vt:variant>
      <vt:variant>
        <vt:i4>216</vt:i4>
      </vt:variant>
      <vt:variant>
        <vt:i4>0</vt:i4>
      </vt:variant>
      <vt:variant>
        <vt:i4>5</vt:i4>
      </vt:variant>
      <vt:variant>
        <vt:lpwstr/>
      </vt:variant>
      <vt:variant>
        <vt:lpwstr>_Toc448737237</vt:lpwstr>
      </vt:variant>
      <vt:variant>
        <vt:i4>1048637</vt:i4>
      </vt:variant>
      <vt:variant>
        <vt:i4>210</vt:i4>
      </vt:variant>
      <vt:variant>
        <vt:i4>0</vt:i4>
      </vt:variant>
      <vt:variant>
        <vt:i4>5</vt:i4>
      </vt:variant>
      <vt:variant>
        <vt:lpwstr/>
      </vt:variant>
      <vt:variant>
        <vt:lpwstr>_Toc448737236</vt:lpwstr>
      </vt:variant>
      <vt:variant>
        <vt:i4>1048637</vt:i4>
      </vt:variant>
      <vt:variant>
        <vt:i4>204</vt:i4>
      </vt:variant>
      <vt:variant>
        <vt:i4>0</vt:i4>
      </vt:variant>
      <vt:variant>
        <vt:i4>5</vt:i4>
      </vt:variant>
      <vt:variant>
        <vt:lpwstr/>
      </vt:variant>
      <vt:variant>
        <vt:lpwstr>_Toc448737235</vt:lpwstr>
      </vt:variant>
      <vt:variant>
        <vt:i4>1048637</vt:i4>
      </vt:variant>
      <vt:variant>
        <vt:i4>198</vt:i4>
      </vt:variant>
      <vt:variant>
        <vt:i4>0</vt:i4>
      </vt:variant>
      <vt:variant>
        <vt:i4>5</vt:i4>
      </vt:variant>
      <vt:variant>
        <vt:lpwstr/>
      </vt:variant>
      <vt:variant>
        <vt:lpwstr>_Toc448737234</vt:lpwstr>
      </vt:variant>
      <vt:variant>
        <vt:i4>1048637</vt:i4>
      </vt:variant>
      <vt:variant>
        <vt:i4>192</vt:i4>
      </vt:variant>
      <vt:variant>
        <vt:i4>0</vt:i4>
      </vt:variant>
      <vt:variant>
        <vt:i4>5</vt:i4>
      </vt:variant>
      <vt:variant>
        <vt:lpwstr/>
      </vt:variant>
      <vt:variant>
        <vt:lpwstr>_Toc448737233</vt:lpwstr>
      </vt:variant>
      <vt:variant>
        <vt:i4>1048637</vt:i4>
      </vt:variant>
      <vt:variant>
        <vt:i4>186</vt:i4>
      </vt:variant>
      <vt:variant>
        <vt:i4>0</vt:i4>
      </vt:variant>
      <vt:variant>
        <vt:i4>5</vt:i4>
      </vt:variant>
      <vt:variant>
        <vt:lpwstr/>
      </vt:variant>
      <vt:variant>
        <vt:lpwstr>_Toc448737232</vt:lpwstr>
      </vt:variant>
      <vt:variant>
        <vt:i4>1048637</vt:i4>
      </vt:variant>
      <vt:variant>
        <vt:i4>180</vt:i4>
      </vt:variant>
      <vt:variant>
        <vt:i4>0</vt:i4>
      </vt:variant>
      <vt:variant>
        <vt:i4>5</vt:i4>
      </vt:variant>
      <vt:variant>
        <vt:lpwstr/>
      </vt:variant>
      <vt:variant>
        <vt:lpwstr>_Toc448737231</vt:lpwstr>
      </vt:variant>
      <vt:variant>
        <vt:i4>1048637</vt:i4>
      </vt:variant>
      <vt:variant>
        <vt:i4>174</vt:i4>
      </vt:variant>
      <vt:variant>
        <vt:i4>0</vt:i4>
      </vt:variant>
      <vt:variant>
        <vt:i4>5</vt:i4>
      </vt:variant>
      <vt:variant>
        <vt:lpwstr/>
      </vt:variant>
      <vt:variant>
        <vt:lpwstr>_Toc448737230</vt:lpwstr>
      </vt:variant>
      <vt:variant>
        <vt:i4>1114173</vt:i4>
      </vt:variant>
      <vt:variant>
        <vt:i4>168</vt:i4>
      </vt:variant>
      <vt:variant>
        <vt:i4>0</vt:i4>
      </vt:variant>
      <vt:variant>
        <vt:i4>5</vt:i4>
      </vt:variant>
      <vt:variant>
        <vt:lpwstr/>
      </vt:variant>
      <vt:variant>
        <vt:lpwstr>_Toc448737229</vt:lpwstr>
      </vt:variant>
      <vt:variant>
        <vt:i4>1114173</vt:i4>
      </vt:variant>
      <vt:variant>
        <vt:i4>162</vt:i4>
      </vt:variant>
      <vt:variant>
        <vt:i4>0</vt:i4>
      </vt:variant>
      <vt:variant>
        <vt:i4>5</vt:i4>
      </vt:variant>
      <vt:variant>
        <vt:lpwstr/>
      </vt:variant>
      <vt:variant>
        <vt:lpwstr>_Toc448737228</vt:lpwstr>
      </vt:variant>
      <vt:variant>
        <vt:i4>1114173</vt:i4>
      </vt:variant>
      <vt:variant>
        <vt:i4>156</vt:i4>
      </vt:variant>
      <vt:variant>
        <vt:i4>0</vt:i4>
      </vt:variant>
      <vt:variant>
        <vt:i4>5</vt:i4>
      </vt:variant>
      <vt:variant>
        <vt:lpwstr/>
      </vt:variant>
      <vt:variant>
        <vt:lpwstr>_Toc448737227</vt:lpwstr>
      </vt:variant>
      <vt:variant>
        <vt:i4>1114173</vt:i4>
      </vt:variant>
      <vt:variant>
        <vt:i4>150</vt:i4>
      </vt:variant>
      <vt:variant>
        <vt:i4>0</vt:i4>
      </vt:variant>
      <vt:variant>
        <vt:i4>5</vt:i4>
      </vt:variant>
      <vt:variant>
        <vt:lpwstr/>
      </vt:variant>
      <vt:variant>
        <vt:lpwstr>_Toc448737226</vt:lpwstr>
      </vt:variant>
      <vt:variant>
        <vt:i4>1114173</vt:i4>
      </vt:variant>
      <vt:variant>
        <vt:i4>144</vt:i4>
      </vt:variant>
      <vt:variant>
        <vt:i4>0</vt:i4>
      </vt:variant>
      <vt:variant>
        <vt:i4>5</vt:i4>
      </vt:variant>
      <vt:variant>
        <vt:lpwstr/>
      </vt:variant>
      <vt:variant>
        <vt:lpwstr>_Toc448737225</vt:lpwstr>
      </vt:variant>
      <vt:variant>
        <vt:i4>1114173</vt:i4>
      </vt:variant>
      <vt:variant>
        <vt:i4>138</vt:i4>
      </vt:variant>
      <vt:variant>
        <vt:i4>0</vt:i4>
      </vt:variant>
      <vt:variant>
        <vt:i4>5</vt:i4>
      </vt:variant>
      <vt:variant>
        <vt:lpwstr/>
      </vt:variant>
      <vt:variant>
        <vt:lpwstr>_Toc448737224</vt:lpwstr>
      </vt:variant>
      <vt:variant>
        <vt:i4>1114173</vt:i4>
      </vt:variant>
      <vt:variant>
        <vt:i4>132</vt:i4>
      </vt:variant>
      <vt:variant>
        <vt:i4>0</vt:i4>
      </vt:variant>
      <vt:variant>
        <vt:i4>5</vt:i4>
      </vt:variant>
      <vt:variant>
        <vt:lpwstr/>
      </vt:variant>
      <vt:variant>
        <vt:lpwstr>_Toc448737223</vt:lpwstr>
      </vt:variant>
      <vt:variant>
        <vt:i4>1114173</vt:i4>
      </vt:variant>
      <vt:variant>
        <vt:i4>126</vt:i4>
      </vt:variant>
      <vt:variant>
        <vt:i4>0</vt:i4>
      </vt:variant>
      <vt:variant>
        <vt:i4>5</vt:i4>
      </vt:variant>
      <vt:variant>
        <vt:lpwstr/>
      </vt:variant>
      <vt:variant>
        <vt:lpwstr>_Toc448737222</vt:lpwstr>
      </vt:variant>
      <vt:variant>
        <vt:i4>1114173</vt:i4>
      </vt:variant>
      <vt:variant>
        <vt:i4>120</vt:i4>
      </vt:variant>
      <vt:variant>
        <vt:i4>0</vt:i4>
      </vt:variant>
      <vt:variant>
        <vt:i4>5</vt:i4>
      </vt:variant>
      <vt:variant>
        <vt:lpwstr/>
      </vt:variant>
      <vt:variant>
        <vt:lpwstr>_Toc448737221</vt:lpwstr>
      </vt:variant>
      <vt:variant>
        <vt:i4>1114173</vt:i4>
      </vt:variant>
      <vt:variant>
        <vt:i4>114</vt:i4>
      </vt:variant>
      <vt:variant>
        <vt:i4>0</vt:i4>
      </vt:variant>
      <vt:variant>
        <vt:i4>5</vt:i4>
      </vt:variant>
      <vt:variant>
        <vt:lpwstr/>
      </vt:variant>
      <vt:variant>
        <vt:lpwstr>_Toc448737220</vt:lpwstr>
      </vt:variant>
      <vt:variant>
        <vt:i4>1179709</vt:i4>
      </vt:variant>
      <vt:variant>
        <vt:i4>108</vt:i4>
      </vt:variant>
      <vt:variant>
        <vt:i4>0</vt:i4>
      </vt:variant>
      <vt:variant>
        <vt:i4>5</vt:i4>
      </vt:variant>
      <vt:variant>
        <vt:lpwstr/>
      </vt:variant>
      <vt:variant>
        <vt:lpwstr>_Toc448737219</vt:lpwstr>
      </vt:variant>
      <vt:variant>
        <vt:i4>1179709</vt:i4>
      </vt:variant>
      <vt:variant>
        <vt:i4>102</vt:i4>
      </vt:variant>
      <vt:variant>
        <vt:i4>0</vt:i4>
      </vt:variant>
      <vt:variant>
        <vt:i4>5</vt:i4>
      </vt:variant>
      <vt:variant>
        <vt:lpwstr/>
      </vt:variant>
      <vt:variant>
        <vt:lpwstr>_Toc448737218</vt:lpwstr>
      </vt:variant>
      <vt:variant>
        <vt:i4>1179709</vt:i4>
      </vt:variant>
      <vt:variant>
        <vt:i4>96</vt:i4>
      </vt:variant>
      <vt:variant>
        <vt:i4>0</vt:i4>
      </vt:variant>
      <vt:variant>
        <vt:i4>5</vt:i4>
      </vt:variant>
      <vt:variant>
        <vt:lpwstr/>
      </vt:variant>
      <vt:variant>
        <vt:lpwstr>_Toc448737217</vt:lpwstr>
      </vt:variant>
      <vt:variant>
        <vt:i4>1179709</vt:i4>
      </vt:variant>
      <vt:variant>
        <vt:i4>90</vt:i4>
      </vt:variant>
      <vt:variant>
        <vt:i4>0</vt:i4>
      </vt:variant>
      <vt:variant>
        <vt:i4>5</vt:i4>
      </vt:variant>
      <vt:variant>
        <vt:lpwstr/>
      </vt:variant>
      <vt:variant>
        <vt:lpwstr>_Toc448737216</vt:lpwstr>
      </vt:variant>
      <vt:variant>
        <vt:i4>1179709</vt:i4>
      </vt:variant>
      <vt:variant>
        <vt:i4>84</vt:i4>
      </vt:variant>
      <vt:variant>
        <vt:i4>0</vt:i4>
      </vt:variant>
      <vt:variant>
        <vt:i4>5</vt:i4>
      </vt:variant>
      <vt:variant>
        <vt:lpwstr/>
      </vt:variant>
      <vt:variant>
        <vt:lpwstr>_Toc448737215</vt:lpwstr>
      </vt:variant>
      <vt:variant>
        <vt:i4>1179709</vt:i4>
      </vt:variant>
      <vt:variant>
        <vt:i4>78</vt:i4>
      </vt:variant>
      <vt:variant>
        <vt:i4>0</vt:i4>
      </vt:variant>
      <vt:variant>
        <vt:i4>5</vt:i4>
      </vt:variant>
      <vt:variant>
        <vt:lpwstr/>
      </vt:variant>
      <vt:variant>
        <vt:lpwstr>_Toc448737214</vt:lpwstr>
      </vt:variant>
      <vt:variant>
        <vt:i4>1179709</vt:i4>
      </vt:variant>
      <vt:variant>
        <vt:i4>72</vt:i4>
      </vt:variant>
      <vt:variant>
        <vt:i4>0</vt:i4>
      </vt:variant>
      <vt:variant>
        <vt:i4>5</vt:i4>
      </vt:variant>
      <vt:variant>
        <vt:lpwstr/>
      </vt:variant>
      <vt:variant>
        <vt:lpwstr>_Toc448737213</vt:lpwstr>
      </vt:variant>
      <vt:variant>
        <vt:i4>1179709</vt:i4>
      </vt:variant>
      <vt:variant>
        <vt:i4>66</vt:i4>
      </vt:variant>
      <vt:variant>
        <vt:i4>0</vt:i4>
      </vt:variant>
      <vt:variant>
        <vt:i4>5</vt:i4>
      </vt:variant>
      <vt:variant>
        <vt:lpwstr/>
      </vt:variant>
      <vt:variant>
        <vt:lpwstr>_Toc448737212</vt:lpwstr>
      </vt:variant>
      <vt:variant>
        <vt:i4>1179709</vt:i4>
      </vt:variant>
      <vt:variant>
        <vt:i4>60</vt:i4>
      </vt:variant>
      <vt:variant>
        <vt:i4>0</vt:i4>
      </vt:variant>
      <vt:variant>
        <vt:i4>5</vt:i4>
      </vt:variant>
      <vt:variant>
        <vt:lpwstr/>
      </vt:variant>
      <vt:variant>
        <vt:lpwstr>_Toc448737211</vt:lpwstr>
      </vt:variant>
      <vt:variant>
        <vt:i4>1179709</vt:i4>
      </vt:variant>
      <vt:variant>
        <vt:i4>54</vt:i4>
      </vt:variant>
      <vt:variant>
        <vt:i4>0</vt:i4>
      </vt:variant>
      <vt:variant>
        <vt:i4>5</vt:i4>
      </vt:variant>
      <vt:variant>
        <vt:lpwstr/>
      </vt:variant>
      <vt:variant>
        <vt:lpwstr>_Toc448737210</vt:lpwstr>
      </vt:variant>
      <vt:variant>
        <vt:i4>1245245</vt:i4>
      </vt:variant>
      <vt:variant>
        <vt:i4>48</vt:i4>
      </vt:variant>
      <vt:variant>
        <vt:i4>0</vt:i4>
      </vt:variant>
      <vt:variant>
        <vt:i4>5</vt:i4>
      </vt:variant>
      <vt:variant>
        <vt:lpwstr/>
      </vt:variant>
      <vt:variant>
        <vt:lpwstr>_Toc448737209</vt:lpwstr>
      </vt:variant>
      <vt:variant>
        <vt:i4>1245245</vt:i4>
      </vt:variant>
      <vt:variant>
        <vt:i4>42</vt:i4>
      </vt:variant>
      <vt:variant>
        <vt:i4>0</vt:i4>
      </vt:variant>
      <vt:variant>
        <vt:i4>5</vt:i4>
      </vt:variant>
      <vt:variant>
        <vt:lpwstr/>
      </vt:variant>
      <vt:variant>
        <vt:lpwstr>_Toc448737208</vt:lpwstr>
      </vt:variant>
      <vt:variant>
        <vt:i4>1245245</vt:i4>
      </vt:variant>
      <vt:variant>
        <vt:i4>36</vt:i4>
      </vt:variant>
      <vt:variant>
        <vt:i4>0</vt:i4>
      </vt:variant>
      <vt:variant>
        <vt:i4>5</vt:i4>
      </vt:variant>
      <vt:variant>
        <vt:lpwstr/>
      </vt:variant>
      <vt:variant>
        <vt:lpwstr>_Toc448737207</vt:lpwstr>
      </vt:variant>
      <vt:variant>
        <vt:i4>1245245</vt:i4>
      </vt:variant>
      <vt:variant>
        <vt:i4>30</vt:i4>
      </vt:variant>
      <vt:variant>
        <vt:i4>0</vt:i4>
      </vt:variant>
      <vt:variant>
        <vt:i4>5</vt:i4>
      </vt:variant>
      <vt:variant>
        <vt:lpwstr/>
      </vt:variant>
      <vt:variant>
        <vt:lpwstr>_Toc448737206</vt:lpwstr>
      </vt:variant>
      <vt:variant>
        <vt:i4>1245245</vt:i4>
      </vt:variant>
      <vt:variant>
        <vt:i4>24</vt:i4>
      </vt:variant>
      <vt:variant>
        <vt:i4>0</vt:i4>
      </vt:variant>
      <vt:variant>
        <vt:i4>5</vt:i4>
      </vt:variant>
      <vt:variant>
        <vt:lpwstr/>
      </vt:variant>
      <vt:variant>
        <vt:lpwstr>_Toc448737205</vt:lpwstr>
      </vt:variant>
      <vt:variant>
        <vt:i4>1245245</vt:i4>
      </vt:variant>
      <vt:variant>
        <vt:i4>18</vt:i4>
      </vt:variant>
      <vt:variant>
        <vt:i4>0</vt:i4>
      </vt:variant>
      <vt:variant>
        <vt:i4>5</vt:i4>
      </vt:variant>
      <vt:variant>
        <vt:lpwstr/>
      </vt:variant>
      <vt:variant>
        <vt:lpwstr>_Toc448737204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BIOS_1</cp:lastModifiedBy>
  <cp:revision>603</cp:revision>
  <cp:lastPrinted>2003-02-19T14:46:00Z</cp:lastPrinted>
  <dcterms:created xsi:type="dcterms:W3CDTF">2016-06-14T22:21:00Z</dcterms:created>
  <dcterms:modified xsi:type="dcterms:W3CDTF">2016-12-11T04:21:00Z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carlos.ferrin@bios.co@www.mendeley.com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