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ADC5" w14:textId="273F2CD1" w:rsidR="00D06883" w:rsidRPr="009A4466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466">
        <w:rPr>
          <w:rFonts w:ascii="Times New Roman" w:hAnsi="Times New Roman" w:cs="Times New Roman"/>
          <w:color w:val="000000" w:themeColor="text1"/>
          <w:sz w:val="48"/>
          <w:szCs w:val="48"/>
        </w:rPr>
        <w:t>Relatório do trabalho de Inteligência artificial</w:t>
      </w:r>
    </w:p>
    <w:p w14:paraId="4DE75BD1" w14:textId="48D05890" w:rsidR="00290A73" w:rsidRPr="009A4466" w:rsidRDefault="007D618E" w:rsidP="00290A73">
      <w:pPr>
        <w:spacing w:before="120" w:after="120"/>
        <w:jc w:val="center"/>
        <w:rPr>
          <w:rFonts w:ascii="Times New Roman" w:hAnsi="Times New Roman" w:cs="Times New Roman"/>
          <w:color w:val="000000" w:themeColor="text1"/>
        </w:rPr>
      </w:pPr>
      <w:r w:rsidRPr="009A4466">
        <w:rPr>
          <w:rFonts w:ascii="Times New Roman" w:hAnsi="Times New Roman" w:cs="Times New Roman"/>
          <w:color w:val="000000" w:themeColor="text1"/>
        </w:rPr>
        <w:t xml:space="preserve">Desenvolver dois sistemas utilizando </w:t>
      </w:r>
      <w:bookmarkStart w:id="0" w:name="_Hlk166269279"/>
      <w:r w:rsidRPr="009A4466">
        <w:rPr>
          <w:rFonts w:ascii="Times New Roman" w:hAnsi="Times New Roman" w:cs="Times New Roman"/>
          <w:color w:val="000000" w:themeColor="text1"/>
        </w:rPr>
        <w:t>modelos preditivos que realizam seus processos de aprendizagem baseados no paradigma supervisionado</w:t>
      </w:r>
      <w:bookmarkEnd w:id="0"/>
      <w:r w:rsidRPr="009A4466">
        <w:rPr>
          <w:rFonts w:ascii="Times New Roman" w:hAnsi="Times New Roman" w:cs="Times New Roman"/>
          <w:color w:val="000000" w:themeColor="text1"/>
        </w:rPr>
        <w:t>, um que faz predições quantitativas e outro que realiza predições qualitativas</w:t>
      </w:r>
      <w:r w:rsidR="009A4466" w:rsidRPr="009A4466">
        <w:rPr>
          <w:rFonts w:ascii="Times New Roman" w:hAnsi="Times New Roman" w:cs="Times New Roman"/>
          <w:color w:val="000000" w:themeColor="text1"/>
        </w:rPr>
        <w:t>.</w:t>
      </w:r>
    </w:p>
    <w:p w14:paraId="05BB74D2" w14:textId="4CCC71F0" w:rsidR="00290A73" w:rsidRPr="009A4466" w:rsidRDefault="00290A73" w:rsidP="00290A73">
      <w:pPr>
        <w:spacing w:before="36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Carlos Alberto Morais Moura Filho</w:t>
      </w:r>
    </w:p>
    <w:p w14:paraId="47C6ECF0" w14:textId="28C294C1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0223164-6</w:t>
      </w:r>
    </w:p>
    <w:p w14:paraId="409AA7D4" w14:textId="66A28E93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Universidade de Fortaleza</w:t>
      </w:r>
    </w:p>
    <w:p w14:paraId="310C3B43" w14:textId="61B0FA46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Ciências da computação</w:t>
      </w:r>
    </w:p>
    <w:p w14:paraId="4D2460AD" w14:textId="1CFAFAEF" w:rsidR="00290A73" w:rsidRPr="009A4466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Fortaleza – CE, Brasil</w:t>
      </w:r>
    </w:p>
    <w:p w14:paraId="47835C07" w14:textId="77777777" w:rsidR="00290A73" w:rsidRPr="009A4466" w:rsidRDefault="00290A73" w:rsidP="00290A7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90A73" w:rsidRPr="009A4466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7187BEBE" w:rsidR="00290A73" w:rsidRPr="009A4466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Resumo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abordagem de 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aprendizagem de máquina 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modelos preditivos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dão possibilidade de resolver problemas complexos mais rapidamente, sem um alto custo de processamento computacional.</w:t>
      </w:r>
    </w:p>
    <w:p w14:paraId="128BEB1F" w14:textId="5E5D934C" w:rsidR="00290A73" w:rsidRPr="009A4466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Introdução</w:t>
      </w:r>
    </w:p>
    <w:p w14:paraId="035BE670" w14:textId="629E5A07" w:rsidR="00290A73" w:rsidRPr="009A4466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presente relatório tem por objetivo descrever o trabalho desenvolvido para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solucionar os sistemas propostos por meios dos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modelos preditivos que realizam seus processos de aprendizagem baseados no paradigma supervisionado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estudad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na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segunda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etapa da cadeira de Inteligência artificial, no curso de Ciências da computação da Universidade de Fortaleza, em 2024.1</w:t>
      </w:r>
      <w:r w:rsidR="00290A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E927B" w14:textId="313DD549" w:rsidR="003E04DA" w:rsidRPr="009A4466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Metodologia</w:t>
      </w:r>
    </w:p>
    <w:p w14:paraId="24B5A32A" w14:textId="7E64B903" w:rsidR="003E04DA" w:rsidRPr="009A4466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Algoritmos</w:t>
      </w:r>
    </w:p>
    <w:p w14:paraId="67413E20" w14:textId="6D564564" w:rsidR="003E04DA" w:rsidRPr="009A4466" w:rsidRDefault="003E04DA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 desenvolvimento dos sistemas propostos foram utilizados os algoritmos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CF9307C" w14:textId="6BBF7DB5" w:rsidR="003E04DA" w:rsidRPr="009A4466" w:rsidRDefault="009A4466" w:rsidP="003E04DA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MQO</w:t>
      </w:r>
      <w:r w:rsidR="007A5D8B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3E04DA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Mínimos</w:t>
      </w:r>
      <w:r w:rsidRPr="009A446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quadrados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ordinários</w:t>
      </w:r>
    </w:p>
    <w:p w14:paraId="3E914C72" w14:textId="7448E494" w:rsidR="003E04DA" w:rsidRPr="009A4466" w:rsidRDefault="009A4466" w:rsidP="009A4466">
      <w:pPr>
        <w:pStyle w:val="PargrafodaLista"/>
        <w:numPr>
          <w:ilvl w:val="0"/>
          <w:numId w:val="5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MQO Regularizado</w:t>
      </w:r>
      <w:r w:rsidR="007A5D8B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3E04DA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egularização de Tikhonov</w:t>
      </w:r>
    </w:p>
    <w:p w14:paraId="2B22C6B9" w14:textId="2BB3DC2D" w:rsidR="00187EDD" w:rsidRPr="009A4466" w:rsidRDefault="00187EDD" w:rsidP="00187EDD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tarefa de regressão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foi fornecido um arquivo com 2250 amostras de dados onde tínhamos duas colunas, que representavam a medida de velocidade do vento e a potência gerada pelo aerogerador, de posse desses dados, foi desenvolvido um modelo que realiza 1000 rodadas de treinamento e testes.</w:t>
      </w:r>
      <w:r w:rsidR="00585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a validação do modelo, em cada rodada, foram embaralhados os dados e particionados em </w:t>
      </w:r>
      <w:r w:rsidR="005852E2">
        <w:rPr>
          <w:rFonts w:ascii="Times New Roman" w:hAnsi="Times New Roman" w:cs="Times New Roman"/>
          <w:color w:val="000000" w:themeColor="text1"/>
          <w:sz w:val="24"/>
          <w:szCs w:val="24"/>
        </w:rPr>
        <w:t>dois grupos: 80% dos dados foram separados para treinamento do modelo e os 20% restantes para teste, computou-se o Erro quadrático médio (EQM) para cada rodada e ao final foram observadas médias, desvios-padrões, maiores e menores valores de cada EQM.</w:t>
      </w:r>
    </w:p>
    <w:p w14:paraId="43B6281D" w14:textId="2E2C73E0" w:rsidR="003E04DA" w:rsidRPr="009A4466" w:rsidRDefault="00187EDD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o sistema de</w:t>
      </w:r>
      <w:r w:rsidR="003E04DA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classificação</w:t>
      </w:r>
      <w:r w:rsidR="003E04DA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85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o arquivo com as amostras de dados fornecido tinha</w:t>
      </w:r>
      <w:r w:rsidR="00585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50000 linhas, representando as amostragens; cada linha com três colunas, que significavam: coluna 1, o valor obtido pelo sensor ligado ao músculo facial corrugador do supercílio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852E2">
        <w:rPr>
          <w:rFonts w:ascii="Times New Roman" w:hAnsi="Times New Roman" w:cs="Times New Roman"/>
          <w:color w:val="000000" w:themeColor="text1"/>
          <w:sz w:val="24"/>
          <w:szCs w:val="24"/>
        </w:rPr>
        <w:t>a coluna 2, o valor obtido pelo sensor ligado ao zigomático maior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 coluna 3, uma representação numérica da expressão facial forçada obtida pela leitura dos dois sensores</w:t>
      </w:r>
      <w:r w:rsidR="003E04DA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Aqui também foi solicitado o desenvolvimento de um sistema baseado em um modelo de treinamento e teste e</w:t>
      </w:r>
      <w:r w:rsidR="00692B77">
        <w:rPr>
          <w:rFonts w:ascii="Times New Roman" w:hAnsi="Times New Roman" w:cs="Times New Roman"/>
          <w:color w:val="000000" w:themeColor="text1"/>
          <w:sz w:val="24"/>
          <w:szCs w:val="24"/>
        </w:rPr>
        <w:t>xecutado por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rodadas. A validação se deu de forma parecida com a tarefa de regressão, diferenciando-se que a coluna 3 deveria ser mapeada de número</w:t>
      </w:r>
      <w:r w:rsidR="00692B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um vetor de 5 posições, onde cada coluna, desse novo vetor, representava a expressão facial capturada pelos sensores. No mais, foram embaralhados os dados e particionados em dois grupos, da mesma forma; e a validação deu-se por meio do cálculo da acurácia de acertos quando comparados os valores preditos com as amostras de teste, para cada rodada. Ao final, também, 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foram observadas médias, desvios-padrões, maiores e menores valores de cada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acurácia.</w:t>
      </w:r>
    </w:p>
    <w:p w14:paraId="09E5FD42" w14:textId="3BBF3D7A" w:rsidR="00832C47" w:rsidRPr="009A4466" w:rsidRDefault="003E04DA" w:rsidP="00A768AC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lastRenderedPageBreak/>
        <w:t>Resultados</w:t>
      </w:r>
    </w:p>
    <w:p w14:paraId="57318266" w14:textId="1C860FE5" w:rsidR="00832C47" w:rsidRPr="009A4466" w:rsidRDefault="00E8636D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Regressão</w:t>
      </w:r>
    </w:p>
    <w:p w14:paraId="45EF758E" w14:textId="353EDEA5" w:rsidR="00832C47" w:rsidRDefault="00BE5688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Iniciamos com a apresentação do gráfico de espalhamento dos dados iniciais:</w:t>
      </w:r>
    </w:p>
    <w:p w14:paraId="3B0AFD9B" w14:textId="0EF99C2F" w:rsidR="002C41CE" w:rsidRPr="009A4466" w:rsidRDefault="002C41CE" w:rsidP="002C41CE">
      <w:p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E97BF0" wp14:editId="069BA9AD">
            <wp:extent cx="2698750" cy="1927860"/>
            <wp:effectExtent l="0" t="0" r="6350" b="0"/>
            <wp:docPr id="49375946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9465" name="Imagem 1" descr="Gráf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B383" w14:textId="576FCFB3" w:rsidR="00832C47" w:rsidRDefault="00832C47" w:rsidP="00E97B04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pós a execução das 1000 rodadas obtivemos os 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seguintes 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>dados:</w:t>
      </w:r>
    </w:p>
    <w:p w14:paraId="74057891" w14:textId="00B64AA7" w:rsidR="002C41CE" w:rsidRDefault="002C41CE" w:rsidP="002C41CE">
      <w:pPr>
        <w:spacing w:before="120"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bookmarkStart w:id="1" w:name="_Hlk166272855"/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>Erro Quadrático Médio</w:t>
      </w:r>
    </w:p>
    <w:p w14:paraId="6DAF86B1" w14:textId="77777777" w:rsidR="002C41CE" w:rsidRDefault="002C41CE" w:rsidP="002C41C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>---------------------</w:t>
      </w:r>
    </w:p>
    <w:p w14:paraId="6058F370" w14:textId="7508E7B5" w:rsidR="002C41CE" w:rsidRDefault="0051045B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M Q O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2C41CE"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="002C41CE">
        <w:rPr>
          <w:rFonts w:ascii="Courier New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</w:t>
      </w:r>
      <w:r w:rsidR="002C41CE" w:rsidRPr="002C41CE">
        <w:rPr>
          <w:rFonts w:ascii="Courier New" w:hAnsi="Courier New" w:cs="Courier New"/>
          <w:color w:val="000000" w:themeColor="text1"/>
          <w:sz w:val="16"/>
          <w:szCs w:val="16"/>
        </w:rPr>
        <w:t>Tikhonov</w:t>
      </w:r>
    </w:p>
    <w:p w14:paraId="1FA6A995" w14:textId="3660AF82" w:rsidR="002C41CE" w:rsidRDefault="0051045B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="002C41CE"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Melhor lambda: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0.7</w:t>
      </w:r>
    </w:p>
    <w:p w14:paraId="33DC427D" w14:textId="28AE3AF0" w:rsidR="002C41CE" w:rsidRPr="002C41CE" w:rsidRDefault="002C41CE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Menor valor: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447.31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Menor valor: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451.97</w:t>
      </w:r>
    </w:p>
    <w:p w14:paraId="23EF7EFE" w14:textId="1F55721D" w:rsidR="002C41CE" w:rsidRPr="002C41CE" w:rsidRDefault="002C41CE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Maior valor: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1587.56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Maior valor: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1570.71</w:t>
      </w:r>
    </w:p>
    <w:p w14:paraId="35E797FD" w14:textId="7D6F9248" w:rsidR="002C41CE" w:rsidRPr="002C41CE" w:rsidRDefault="002C41CE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Média: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801.98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Média: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801.80</w:t>
      </w:r>
    </w:p>
    <w:p w14:paraId="2BEAD800" w14:textId="39C3963D" w:rsidR="002C41CE" w:rsidRPr="002C41CE" w:rsidRDefault="002C41CE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Desvio padrão: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174.22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Desvio padrão: </w:t>
      </w:r>
      <w:r w:rsidR="00292777" w:rsidRPr="00292777">
        <w:rPr>
          <w:rFonts w:ascii="Courier New" w:hAnsi="Courier New" w:cs="Courier New"/>
          <w:color w:val="000000" w:themeColor="text1"/>
          <w:sz w:val="16"/>
          <w:szCs w:val="16"/>
        </w:rPr>
        <w:t>171.34</w:t>
      </w:r>
    </w:p>
    <w:bookmarkEnd w:id="1"/>
    <w:p w14:paraId="075C63C9" w14:textId="72A1A5D6" w:rsidR="00832C47" w:rsidRDefault="002C41CE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 concluímos com o gráfico onde observamos a melhor reta solução do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832C4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5D4AF7" w14:textId="3FFC1EA0" w:rsidR="00292777" w:rsidRPr="009A4466" w:rsidRDefault="002C41CE" w:rsidP="00292777">
      <w:pPr>
        <w:spacing w:before="120" w:after="0" w:line="240" w:lineRule="auto"/>
        <w:ind w:right="-28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1EFD75" wp14:editId="01983A87">
            <wp:extent cx="1411200" cy="1008000"/>
            <wp:effectExtent l="0" t="0" r="0" b="1905"/>
            <wp:docPr id="575116403" name="Imagem 2" descr="Gráfico, Gráfico de linhas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6403" name="Imagem 2" descr="Gráfico, Gráfico de linhas, Gráfico de dispersã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77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44131F5" wp14:editId="30BA994F">
            <wp:extent cx="1411200" cy="1008000"/>
            <wp:effectExtent l="0" t="0" r="0" b="1905"/>
            <wp:docPr id="460513277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3277" name="Imagem 4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C28F" w14:textId="3C01F2F7" w:rsidR="00A768AC" w:rsidRPr="009A4466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De posse des</w:t>
      </w:r>
      <w:r w:rsidR="00CA6FD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dados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salv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arquivos de imagens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, do espalhamento inicial e do gráfico da reta,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arquivos ‘.png’ e os resultados em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arquivo ‘.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14:paraId="039D1D8A" w14:textId="3DB278E0" w:rsidR="00832C47" w:rsidRPr="009A4466" w:rsidRDefault="00BE5688" w:rsidP="002C41CE">
      <w:pPr>
        <w:pStyle w:val="PargrafodaLista"/>
        <w:spacing w:before="120" w:after="0" w:line="240" w:lineRule="auto"/>
        <w:ind w:left="284"/>
        <w:contextualSpacing w:val="0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Classificação</w:t>
      </w:r>
    </w:p>
    <w:p w14:paraId="62B46ACE" w14:textId="4FE4311E" w:rsidR="00832C47" w:rsidRDefault="0058109A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Foi pedido para demonstrarmos inicialmente o espalhamento dos dados:</w:t>
      </w:r>
    </w:p>
    <w:p w14:paraId="33D73ED1" w14:textId="648EDE34" w:rsidR="0058109A" w:rsidRPr="009A4466" w:rsidRDefault="0058109A" w:rsidP="0058109A">
      <w:pPr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EF6B19" wp14:editId="3A6959F0">
            <wp:extent cx="2698750" cy="2099310"/>
            <wp:effectExtent l="0" t="0" r="6350" b="0"/>
            <wp:docPr id="194420648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06484" name="Imagem 3" descr="Gráfico, Gráfico de dispersã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489" w14:textId="6427C1B8" w:rsidR="00E37A12" w:rsidRDefault="0058109A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a aplicação das 100 rodadas do modelo, retornou-se os dados</w:t>
      </w:r>
      <w:r w:rsidR="00090E3D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97946E3" w14:textId="5CCAFE04" w:rsidR="0058109A" w:rsidRDefault="0058109A" w:rsidP="0058109A">
      <w:pPr>
        <w:spacing w:before="120"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>Acurácia</w:t>
      </w:r>
    </w:p>
    <w:p w14:paraId="5CA141AA" w14:textId="727FB6F7" w:rsidR="0058109A" w:rsidRDefault="0058109A" w:rsidP="0058109A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>--------</w:t>
      </w:r>
    </w:p>
    <w:p w14:paraId="3160F060" w14:textId="77777777" w:rsidR="0058109A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M Q O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16"/>
          <w:szCs w:val="16"/>
          <w14:ligatures w14:val="none"/>
        </w:rPr>
        <w:t xml:space="preserve">      </w:t>
      </w:r>
      <w:r w:rsidRPr="002C41CE">
        <w:rPr>
          <w:rFonts w:ascii="Courier New" w:hAnsi="Courier New" w:cs="Courier New"/>
          <w:color w:val="000000" w:themeColor="text1"/>
          <w:sz w:val="16"/>
          <w:szCs w:val="16"/>
        </w:rPr>
        <w:t>Tikhonov</w:t>
      </w:r>
    </w:p>
    <w:p w14:paraId="6EF24FA4" w14:textId="176256A4" w:rsidR="0058109A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Melhor lambda: 1.0</w:t>
      </w:r>
    </w:p>
    <w:p w14:paraId="60E62C54" w14:textId="719B9A86" w:rsidR="0058109A" w:rsidRPr="002C41CE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Menor valor: 0.71030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Menor valor: 0.71030</w:t>
      </w:r>
    </w:p>
    <w:p w14:paraId="793F8620" w14:textId="34048A65" w:rsidR="0058109A" w:rsidRPr="002C41CE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Maior valor: 0.73800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Maior valor: 0.73800</w:t>
      </w:r>
    </w:p>
    <w:p w14:paraId="1509843F" w14:textId="1C54EA15" w:rsidR="0058109A" w:rsidRPr="002C41CE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Média: 0.72379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Média: 0.72382</w:t>
      </w:r>
    </w:p>
    <w:p w14:paraId="292319DD" w14:textId="4B2301E1" w:rsidR="0058109A" w:rsidRPr="002C41CE" w:rsidRDefault="0058109A" w:rsidP="0058109A">
      <w:pPr>
        <w:tabs>
          <w:tab w:val="left" w:pos="2268"/>
        </w:tabs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Desvio padrão: 0.00647</w:t>
      </w:r>
      <w:r>
        <w:rPr>
          <w:rFonts w:ascii="Courier New" w:hAnsi="Courier New" w:cs="Courier New"/>
          <w:color w:val="000000" w:themeColor="text1"/>
          <w:sz w:val="16"/>
          <w:szCs w:val="16"/>
        </w:rPr>
        <w:tab/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Desvio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padrão</w:t>
      </w: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: </w:t>
      </w:r>
      <w:r w:rsidRPr="0058109A">
        <w:rPr>
          <w:rFonts w:ascii="Courier New" w:hAnsi="Courier New" w:cs="Courier New"/>
          <w:color w:val="000000" w:themeColor="text1"/>
          <w:sz w:val="16"/>
          <w:szCs w:val="16"/>
        </w:rPr>
        <w:t>0.00648</w:t>
      </w:r>
    </w:p>
    <w:p w14:paraId="79A515CA" w14:textId="7F88B3DE" w:rsidR="0058109A" w:rsidRPr="009A4466" w:rsidRDefault="0058109A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Por fim, salvou-se a imagem do espalhamento inicial dos dados em formato ‘.png’, os resultados obtidos em ‘.txt’ e mais dois arquivos com os dados de todas as acurácias das rodadas para os dois algoritmos executados.</w:t>
      </w:r>
    </w:p>
    <w:p w14:paraId="67237DE2" w14:textId="79AA18B2" w:rsidR="003E04DA" w:rsidRPr="009A4466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Conclusões</w:t>
      </w:r>
    </w:p>
    <w:p w14:paraId="57A12669" w14:textId="326024F7" w:rsidR="003E04DA" w:rsidRPr="009A4466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problema 1 pôde-se concluir que </w:t>
      </w:r>
      <w:r w:rsidR="0048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ambos os algoritmos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têm</w:t>
      </w:r>
      <w:r w:rsidR="0048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alta dispersão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ambos </w:t>
      </w:r>
      <w:r w:rsidR="00483E92">
        <w:rPr>
          <w:rFonts w:ascii="Times New Roman" w:hAnsi="Times New Roman" w:cs="Times New Roman"/>
          <w:color w:val="000000" w:themeColor="text1"/>
          <w:sz w:val="24"/>
          <w:szCs w:val="24"/>
        </w:rPr>
        <w:t>realiz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aram</w:t>
      </w:r>
      <w:r w:rsidR="00483E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predições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os EQM bem próximos, onde vemos um leve destaque para o TIKHONOV</w:t>
      </w:r>
      <w:r w:rsidR="003B1EA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CC2918" w14:textId="1BC2DB4C" w:rsidR="008F2967" w:rsidRPr="009A4466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problema 2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não temos diferenças notáveis, ambos os algoritmos chegaram as mesmas taxas de acurácia nos testes realizados</w:t>
      </w:r>
      <w:r w:rsidR="00BB2C22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37D1FC" w14:textId="686F2937" w:rsidR="00290A73" w:rsidRPr="009A4466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Refer</w:t>
      </w:r>
      <w:r w:rsidR="003E04DA"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ê</w:t>
      </w: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ncias</w:t>
      </w:r>
    </w:p>
    <w:p w14:paraId="0C0C5248" w14:textId="77777777" w:rsidR="00970177" w:rsidRPr="009A4466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Russell, Stuart J.; Norvig, Peter; </w:t>
      </w:r>
      <w:r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Inteligência artificial: Uma abordagem moderna.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Editora Campus, 2013</w:t>
      </w:r>
    </w:p>
    <w:p w14:paraId="23366CC6" w14:textId="1E4294E9" w:rsidR="00902B4D" w:rsidRPr="009A4466" w:rsidRDefault="00970177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Souza Barbosa, Paulo Cirillo; </w:t>
      </w:r>
      <w:r w:rsidR="00BE5688" w:rsidRP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Fundamentos</w:t>
      </w:r>
      <w:r w:rsid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E5688" w:rsidRP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</w:t>
      </w:r>
      <w:r w:rsid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E5688" w:rsidRP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Regressão</w:t>
      </w:r>
      <w:r w:rsid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</w:t>
      </w:r>
      <w:r w:rsidR="00BE5688" w:rsidRP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Classificação</w:t>
      </w:r>
      <w:r w:rsid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E5688" w:rsidRPr="00BE56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Linear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UNIFOR</w:t>
      </w:r>
      <w:r w:rsidR="00D65B48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2024.1</w:t>
      </w:r>
    </w:p>
    <w:p w14:paraId="156E4D71" w14:textId="210B9E24" w:rsidR="00970177" w:rsidRPr="009A4466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0177" w:rsidRPr="009A4466" w:rsidSect="00217298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B0AE73" w14:textId="4E17FD5E" w:rsidR="00290A73" w:rsidRPr="009A4466" w:rsidRDefault="00786950" w:rsidP="00290A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0A73" w:rsidRPr="009A4466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F478D"/>
    <w:rsid w:val="00154A9E"/>
    <w:rsid w:val="0017562B"/>
    <w:rsid w:val="00187EDD"/>
    <w:rsid w:val="001D00A3"/>
    <w:rsid w:val="001D25D6"/>
    <w:rsid w:val="00200300"/>
    <w:rsid w:val="00217298"/>
    <w:rsid w:val="00290A73"/>
    <w:rsid w:val="00292777"/>
    <w:rsid w:val="002C41CE"/>
    <w:rsid w:val="002E36D7"/>
    <w:rsid w:val="0033720E"/>
    <w:rsid w:val="003B1EA3"/>
    <w:rsid w:val="003E04DA"/>
    <w:rsid w:val="003F136A"/>
    <w:rsid w:val="00483E92"/>
    <w:rsid w:val="004E3EB3"/>
    <w:rsid w:val="004F2153"/>
    <w:rsid w:val="00501024"/>
    <w:rsid w:val="0051045B"/>
    <w:rsid w:val="00543ACD"/>
    <w:rsid w:val="00556D06"/>
    <w:rsid w:val="0058109A"/>
    <w:rsid w:val="005852E2"/>
    <w:rsid w:val="005D434D"/>
    <w:rsid w:val="0060481E"/>
    <w:rsid w:val="00623746"/>
    <w:rsid w:val="00692B77"/>
    <w:rsid w:val="006A5196"/>
    <w:rsid w:val="0070146B"/>
    <w:rsid w:val="00786950"/>
    <w:rsid w:val="007A5D8B"/>
    <w:rsid w:val="007A7C92"/>
    <w:rsid w:val="007D618E"/>
    <w:rsid w:val="00832C47"/>
    <w:rsid w:val="00834B80"/>
    <w:rsid w:val="008675C6"/>
    <w:rsid w:val="008F0F9F"/>
    <w:rsid w:val="008F2967"/>
    <w:rsid w:val="00902B4D"/>
    <w:rsid w:val="00970177"/>
    <w:rsid w:val="00976758"/>
    <w:rsid w:val="0097709C"/>
    <w:rsid w:val="009A4466"/>
    <w:rsid w:val="00A41566"/>
    <w:rsid w:val="00A6781A"/>
    <w:rsid w:val="00A768AC"/>
    <w:rsid w:val="00AB0258"/>
    <w:rsid w:val="00AB163D"/>
    <w:rsid w:val="00AD0EFA"/>
    <w:rsid w:val="00AD3D79"/>
    <w:rsid w:val="00B22BE4"/>
    <w:rsid w:val="00BB2C22"/>
    <w:rsid w:val="00BE5688"/>
    <w:rsid w:val="00C743A8"/>
    <w:rsid w:val="00C83ECB"/>
    <w:rsid w:val="00C868CF"/>
    <w:rsid w:val="00CA6FD3"/>
    <w:rsid w:val="00D0276E"/>
    <w:rsid w:val="00D06883"/>
    <w:rsid w:val="00D65B48"/>
    <w:rsid w:val="00DA7751"/>
    <w:rsid w:val="00DC2FAE"/>
    <w:rsid w:val="00E37A12"/>
    <w:rsid w:val="00E8636D"/>
    <w:rsid w:val="00E97B04"/>
    <w:rsid w:val="00FA13F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737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28</cp:revision>
  <dcterms:created xsi:type="dcterms:W3CDTF">2024-03-17T01:47:00Z</dcterms:created>
  <dcterms:modified xsi:type="dcterms:W3CDTF">2024-05-11T02:29:00Z</dcterms:modified>
</cp:coreProperties>
</file>