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BF037" w14:textId="77777777" w:rsidR="00C53F99" w:rsidRDefault="00000000">
      <w:pPr>
        <w:pStyle w:val="Ttulo1"/>
        <w:jc w:val="center"/>
        <w:rPr>
          <w:lang w:val="es-MX"/>
        </w:rPr>
      </w:pPr>
      <w:r w:rsidRPr="000C0471">
        <w:rPr>
          <w:lang w:val="es-MX"/>
        </w:rPr>
        <w:t>Curso de Power BI orientado a Distribuidora La Bendición</w:t>
      </w:r>
    </w:p>
    <w:p w14:paraId="477EBACD" w14:textId="77777777" w:rsidR="000C0471" w:rsidRPr="000C0471" w:rsidRDefault="000C0471" w:rsidP="000C0471">
      <w:pPr>
        <w:rPr>
          <w:lang w:val="es-MX"/>
        </w:rPr>
      </w:pPr>
    </w:p>
    <w:p w14:paraId="493B5DA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Nombre: </w:t>
      </w:r>
      <w:r w:rsidRPr="000C0471">
        <w:rPr>
          <w:lang w:val="es-MX"/>
        </w:rPr>
        <w:t>________________________________________</w:t>
      </w:r>
      <w:r w:rsidRPr="000C0471">
        <w:rPr>
          <w:lang w:val="es-MX"/>
        </w:rPr>
        <w:tab/>
      </w:r>
      <w:r w:rsidRPr="000C0471">
        <w:rPr>
          <w:lang w:val="es-MX"/>
        </w:rPr>
        <w:tab/>
      </w:r>
      <w:r w:rsidRPr="000C0471">
        <w:rPr>
          <w:b/>
          <w:lang w:val="es-MX"/>
        </w:rPr>
        <w:t xml:space="preserve">Fecha: </w:t>
      </w:r>
      <w:r w:rsidRPr="000C0471">
        <w:rPr>
          <w:lang w:val="es-MX"/>
        </w:rPr>
        <w:t>_____________________</w:t>
      </w:r>
      <w:r w:rsidRPr="000C0471">
        <w:rPr>
          <w:lang w:val="es-MX"/>
        </w:rPr>
        <w:br/>
      </w:r>
      <w:r w:rsidRPr="000C0471">
        <w:rPr>
          <w:b/>
          <w:lang w:val="es-MX"/>
        </w:rPr>
        <w:t xml:space="preserve">Evaluados: </w:t>
      </w:r>
      <w:r w:rsidRPr="000C0471">
        <w:rPr>
          <w:lang w:val="es-MX"/>
        </w:rPr>
        <w:t xml:space="preserve">Ing. Brayan Cifuentes e Ing. Daniel </w:t>
      </w:r>
      <w:proofErr w:type="spellStart"/>
      <w:r w:rsidRPr="000C0471">
        <w:rPr>
          <w:lang w:val="es-MX"/>
        </w:rPr>
        <w:t>Lopez</w:t>
      </w:r>
      <w:proofErr w:type="spellEnd"/>
      <w:r w:rsidRPr="000C0471">
        <w:rPr>
          <w:lang w:val="es-MX"/>
        </w:rPr>
        <w:br/>
      </w:r>
    </w:p>
    <w:p w14:paraId="05838F55" w14:textId="77777777" w:rsidR="00C53F99" w:rsidRPr="000C0471" w:rsidRDefault="00000000">
      <w:pPr>
        <w:rPr>
          <w:lang w:val="es-MX"/>
        </w:rPr>
      </w:pPr>
      <w:r w:rsidRPr="000C0471">
        <w:rPr>
          <w:lang w:val="es-MX"/>
        </w:rPr>
        <w:t>Instrucciones: Seleccione la respuesta correcta para cada una de las siguientes 50 preguntas.</w:t>
      </w:r>
      <w:r w:rsidRPr="000C0471">
        <w:rPr>
          <w:lang w:val="es-MX"/>
        </w:rPr>
        <w:br/>
      </w:r>
    </w:p>
    <w:p w14:paraId="231E58F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1. Según la arquitectura de datos, ¿cuál es el propósito principal del servidor OLTP (Online </w:t>
      </w:r>
      <w:proofErr w:type="spellStart"/>
      <w:r w:rsidRPr="000C0471">
        <w:rPr>
          <w:b/>
          <w:lang w:val="es-MX"/>
        </w:rPr>
        <w:t>Transaction</w:t>
      </w:r>
      <w:proofErr w:type="spellEnd"/>
      <w:r w:rsidRPr="000C0471">
        <w:rPr>
          <w:b/>
          <w:lang w:val="es-MX"/>
        </w:rPr>
        <w:t xml:space="preserve"> </w:t>
      </w:r>
      <w:proofErr w:type="spellStart"/>
      <w:r w:rsidRPr="000C0471">
        <w:rPr>
          <w:b/>
          <w:lang w:val="es-MX"/>
        </w:rPr>
        <w:t>Process</w:t>
      </w:r>
      <w:proofErr w:type="spellEnd"/>
      <w:r w:rsidRPr="000C0471">
        <w:rPr>
          <w:b/>
          <w:lang w:val="es-MX"/>
        </w:rPr>
        <w:t>)?</w:t>
      </w:r>
    </w:p>
    <w:p w14:paraId="5E46DDB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Almacenar modelos estrella para análisis en Power BI.</w:t>
      </w:r>
    </w:p>
    <w:p w14:paraId="5FB43F8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Soportar el registro diario de operaciones, grabaciones rápidas y transacciones en tiempo real.</w:t>
      </w:r>
    </w:p>
    <w:p w14:paraId="20F5B83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Comprimir datos masivos utilizando el motor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0DA818B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Ejecutar el proceso de transformación nocturno.</w:t>
      </w:r>
    </w:p>
    <w:p w14:paraId="04C87042" w14:textId="77777777" w:rsidR="00C53F99" w:rsidRPr="000C0471" w:rsidRDefault="00C53F99">
      <w:pPr>
        <w:rPr>
          <w:lang w:val="es-MX"/>
        </w:rPr>
      </w:pPr>
    </w:p>
    <w:p w14:paraId="188756A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2. ¿Cuál es la función principal del servidor OLAP (Online </w:t>
      </w:r>
      <w:proofErr w:type="spellStart"/>
      <w:r w:rsidRPr="000C0471">
        <w:rPr>
          <w:b/>
          <w:lang w:val="es-MX"/>
        </w:rPr>
        <w:t>Analysis</w:t>
      </w:r>
      <w:proofErr w:type="spellEnd"/>
      <w:r w:rsidRPr="000C0471">
        <w:rPr>
          <w:b/>
          <w:lang w:val="es-MX"/>
        </w:rPr>
        <w:t xml:space="preserve"> </w:t>
      </w:r>
      <w:proofErr w:type="spellStart"/>
      <w:r w:rsidRPr="000C0471">
        <w:rPr>
          <w:b/>
          <w:lang w:val="es-MX"/>
        </w:rPr>
        <w:t>Process</w:t>
      </w:r>
      <w:proofErr w:type="spellEnd"/>
      <w:r w:rsidRPr="000C0471">
        <w:rPr>
          <w:b/>
          <w:lang w:val="es-MX"/>
        </w:rPr>
        <w:t>)?</w:t>
      </w:r>
    </w:p>
    <w:p w14:paraId="1B14849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Facilitar la toma de decisiones mediante consultas complejas sobre un repositorio de datos históricos.</w:t>
      </w:r>
    </w:p>
    <w:p w14:paraId="7D2E42C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Registrar facturas emitidas por los cajeros.</w:t>
      </w:r>
    </w:p>
    <w:p w14:paraId="72C3DA0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Mantener la concurrencia de operaciones de 10-20 usuarios vivos.</w:t>
      </w:r>
    </w:p>
    <w:p w14:paraId="5E90186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Respaldar la base de datos Master.</w:t>
      </w:r>
    </w:p>
    <w:p w14:paraId="59043959" w14:textId="77777777" w:rsidR="00C53F99" w:rsidRPr="000C0471" w:rsidRDefault="00C53F99">
      <w:pPr>
        <w:rPr>
          <w:lang w:val="es-MX"/>
        </w:rPr>
      </w:pPr>
    </w:p>
    <w:p w14:paraId="1218EB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3. ¿Por qué es necesario mantener dos servidores físicos separados (OLTP y OLAP)?</w:t>
      </w:r>
    </w:p>
    <w:p w14:paraId="6116AF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Para reducir los costos de licenciamiento de SQL Server.</w:t>
      </w:r>
    </w:p>
    <w:p w14:paraId="3E53F4E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Para aislar el análisis pesado de Power BI y evitar colapsar los discos del servidor operativo principal.</w:t>
      </w:r>
    </w:p>
    <w:p w14:paraId="35E7571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Porque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 xml:space="preserve"> no funciona en entornos de un solo servidor.</w:t>
      </w:r>
    </w:p>
    <w:p w14:paraId="07054C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d) Para duplicar el trabajo de los analistas.</w:t>
      </w:r>
    </w:p>
    <w:p w14:paraId="715D2B99" w14:textId="77777777" w:rsidR="00C53F99" w:rsidRPr="000C0471" w:rsidRDefault="00C53F99">
      <w:pPr>
        <w:rPr>
          <w:lang w:val="es-MX"/>
        </w:rPr>
      </w:pPr>
    </w:p>
    <w:p w14:paraId="1E5E76F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4. ¿Cuál es el ciclo de actualización de datos en el entorno OLTP?</w:t>
      </w:r>
    </w:p>
    <w:p w14:paraId="2907525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Lotes nocturnos (1:00 AM).</w:t>
      </w:r>
    </w:p>
    <w:p w14:paraId="18EE1D8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Incrementos semanales.</w:t>
      </w:r>
    </w:p>
    <w:p w14:paraId="01EED88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Tiempo real (Continuo).</w:t>
      </w:r>
    </w:p>
    <w:p w14:paraId="42F54D6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Cada 17 segundos.</w:t>
      </w:r>
    </w:p>
    <w:p w14:paraId="57A7D950" w14:textId="77777777" w:rsidR="00C53F99" w:rsidRPr="000C0471" w:rsidRDefault="00C53F99">
      <w:pPr>
        <w:rPr>
          <w:lang w:val="es-MX"/>
        </w:rPr>
      </w:pPr>
    </w:p>
    <w:p w14:paraId="5D48C1E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5. ¿Quiénes son los usuarios finales principales del entorno OLAP (DLBENDICION_DWH)?</w:t>
      </w:r>
    </w:p>
    <w:p w14:paraId="4B44A89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Cajeros y personal de operaciones.</w:t>
      </w:r>
    </w:p>
    <w:p w14:paraId="2403AC1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Analistas de Datos y Power BI.</w:t>
      </w:r>
    </w:p>
    <w:p w14:paraId="3BEE2A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Administradores de red.</w:t>
      </w:r>
    </w:p>
    <w:p w14:paraId="3AE9EDC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Proveedores externos.</w:t>
      </w:r>
    </w:p>
    <w:p w14:paraId="3B53945B" w14:textId="77777777" w:rsidR="00C53F99" w:rsidRPr="000C0471" w:rsidRDefault="00C53F99">
      <w:pPr>
        <w:rPr>
          <w:lang w:val="es-MX"/>
        </w:rPr>
      </w:pPr>
    </w:p>
    <w:p w14:paraId="106F2F3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6. ¿Qué tecnología se utiliza para extraer datos del servidor transaccional sin sobrecargar el sistema de producción?</w:t>
      </w:r>
    </w:p>
    <w:p w14:paraId="147327C0" w14:textId="77777777" w:rsidR="00C53F99" w:rsidRDefault="00000000">
      <w:pPr>
        <w:ind w:left="360"/>
      </w:pPr>
      <w:r>
        <w:t>a) Azure Data Factory.</w:t>
      </w:r>
    </w:p>
    <w:p w14:paraId="20C8B144" w14:textId="77777777" w:rsidR="00C53F99" w:rsidRDefault="00000000">
      <w:pPr>
        <w:ind w:left="360"/>
      </w:pPr>
      <w:r>
        <w:t>b) Linked Server.</w:t>
      </w:r>
    </w:p>
    <w:p w14:paraId="4E45403D" w14:textId="77777777" w:rsidR="00C53F99" w:rsidRDefault="00000000">
      <w:pPr>
        <w:ind w:left="360"/>
      </w:pPr>
      <w:r>
        <w:t>c) SQL Server Analysis Services.</w:t>
      </w:r>
    </w:p>
    <w:p w14:paraId="51BE496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Power Query.</w:t>
      </w:r>
    </w:p>
    <w:p w14:paraId="0C124405" w14:textId="77777777" w:rsidR="00C53F99" w:rsidRPr="000C0471" w:rsidRDefault="00C53F99">
      <w:pPr>
        <w:rPr>
          <w:lang w:val="es-MX"/>
        </w:rPr>
      </w:pPr>
    </w:p>
    <w:p w14:paraId="33C81A4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7. ¿Qué nombre recibe la nomenclatura estructurada para localizar objetos en instancias remotas, como [Servidor].[Instancia].[Esquema].[Tabla]?</w:t>
      </w:r>
    </w:p>
    <w:p w14:paraId="1EA4106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Llave Compuesta.</w:t>
      </w:r>
    </w:p>
    <w:p w14:paraId="1716CCC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Producto Cartesiano.</w:t>
      </w:r>
    </w:p>
    <w:p w14:paraId="60BB14C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Nomenclatura de Cuatro Partes (</w:t>
      </w:r>
      <w:proofErr w:type="spellStart"/>
      <w:r w:rsidRPr="000C0471">
        <w:rPr>
          <w:lang w:val="es-MX"/>
        </w:rPr>
        <w:t>Four-part</w:t>
      </w:r>
      <w:proofErr w:type="spellEnd"/>
      <w:r w:rsidRPr="000C0471">
        <w:rPr>
          <w:lang w:val="es-MX"/>
        </w:rPr>
        <w:t xml:space="preserve"> </w:t>
      </w:r>
      <w:proofErr w:type="spellStart"/>
      <w:r w:rsidRPr="000C0471">
        <w:rPr>
          <w:lang w:val="es-MX"/>
        </w:rPr>
        <w:t>name</w:t>
      </w:r>
      <w:proofErr w:type="spellEnd"/>
      <w:r w:rsidRPr="000C0471">
        <w:rPr>
          <w:lang w:val="es-MX"/>
        </w:rPr>
        <w:t>).</w:t>
      </w:r>
    </w:p>
    <w:p w14:paraId="04192D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 xml:space="preserve">d) Identificador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54FBEFB7" w14:textId="77777777" w:rsidR="00C53F99" w:rsidRPr="000C0471" w:rsidRDefault="00C53F99">
      <w:pPr>
        <w:rPr>
          <w:lang w:val="es-MX"/>
        </w:rPr>
      </w:pPr>
    </w:p>
    <w:p w14:paraId="602833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8. ¿Qué significa el acrónimo ETL?</w:t>
      </w:r>
    </w:p>
    <w:p w14:paraId="015402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Extraction</w:t>
      </w:r>
      <w:proofErr w:type="spellEnd"/>
      <w:r w:rsidRPr="000C0471">
        <w:rPr>
          <w:lang w:val="es-MX"/>
        </w:rPr>
        <w:t xml:space="preserve">, </w:t>
      </w:r>
      <w:proofErr w:type="spellStart"/>
      <w:r w:rsidRPr="000C0471">
        <w:rPr>
          <w:lang w:val="es-MX"/>
        </w:rPr>
        <w:t>Transaction</w:t>
      </w:r>
      <w:proofErr w:type="spellEnd"/>
      <w:r w:rsidRPr="000C0471">
        <w:rPr>
          <w:lang w:val="es-MX"/>
        </w:rPr>
        <w:t xml:space="preserve">, </w:t>
      </w:r>
      <w:proofErr w:type="spellStart"/>
      <w:r w:rsidRPr="000C0471">
        <w:rPr>
          <w:lang w:val="es-MX"/>
        </w:rPr>
        <w:t>Logic</w:t>
      </w:r>
      <w:proofErr w:type="spellEnd"/>
      <w:r w:rsidRPr="000C0471">
        <w:rPr>
          <w:lang w:val="es-MX"/>
        </w:rPr>
        <w:t>.</w:t>
      </w:r>
    </w:p>
    <w:p w14:paraId="0F0191C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Extracción, Transformación y Carga.</w:t>
      </w:r>
    </w:p>
    <w:p w14:paraId="4A42119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Enterprise </w:t>
      </w:r>
      <w:proofErr w:type="spellStart"/>
      <w:r w:rsidRPr="000C0471">
        <w:rPr>
          <w:lang w:val="es-MX"/>
        </w:rPr>
        <w:t>Technology</w:t>
      </w:r>
      <w:proofErr w:type="spellEnd"/>
      <w:r w:rsidRPr="000C0471">
        <w:rPr>
          <w:lang w:val="es-MX"/>
        </w:rPr>
        <w:t xml:space="preserve"> </w:t>
      </w:r>
      <w:proofErr w:type="spellStart"/>
      <w:r w:rsidRPr="000C0471">
        <w:rPr>
          <w:lang w:val="es-MX"/>
        </w:rPr>
        <w:t>Level</w:t>
      </w:r>
      <w:proofErr w:type="spellEnd"/>
      <w:r w:rsidRPr="000C0471">
        <w:rPr>
          <w:lang w:val="es-MX"/>
        </w:rPr>
        <w:t>.</w:t>
      </w:r>
    </w:p>
    <w:p w14:paraId="63A9260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Extracción, Truncado y Lectura.</w:t>
      </w:r>
    </w:p>
    <w:p w14:paraId="6B24D92B" w14:textId="77777777" w:rsidR="00C53F99" w:rsidRPr="000C0471" w:rsidRDefault="00C53F99">
      <w:pPr>
        <w:rPr>
          <w:lang w:val="es-MX"/>
        </w:rPr>
      </w:pPr>
    </w:p>
    <w:p w14:paraId="7FAC45C5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9. ¿Por qué el proyecto prioriza el modelo ETL sobre el ELT?</w:t>
      </w:r>
    </w:p>
    <w:p w14:paraId="0EFDA03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Para asegurar que el Data </w:t>
      </w:r>
      <w:proofErr w:type="spellStart"/>
      <w:r w:rsidRPr="000C0471">
        <w:rPr>
          <w:lang w:val="es-MX"/>
        </w:rPr>
        <w:t>Warehouse</w:t>
      </w:r>
      <w:proofErr w:type="spellEnd"/>
      <w:r w:rsidRPr="000C0471">
        <w:rPr>
          <w:lang w:val="es-MX"/>
        </w:rPr>
        <w:t xml:space="preserve"> solo reciba datos refinados.</w:t>
      </w:r>
    </w:p>
    <w:p w14:paraId="32F8050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Porque es el único soportado por SQL Server.</w:t>
      </w:r>
    </w:p>
    <w:p w14:paraId="6FE55CA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Porque Power BI no lee bases de datos crudas.</w:t>
      </w:r>
    </w:p>
    <w:p w14:paraId="4D1FF8E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Para evitar el uso de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Servers.</w:t>
      </w:r>
    </w:p>
    <w:p w14:paraId="5E9BF94D" w14:textId="77777777" w:rsidR="00C53F99" w:rsidRPr="000C0471" w:rsidRDefault="00C53F99">
      <w:pPr>
        <w:rPr>
          <w:lang w:val="es-MX"/>
        </w:rPr>
      </w:pPr>
    </w:p>
    <w:p w14:paraId="20B7DAD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10. En el método antiguo, ¿cuál era el riesgo técnico principal de utilizar una "Sábana de Datos"?</w:t>
      </w:r>
    </w:p>
    <w:p w14:paraId="485311B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Dificultad para leer la tabla en SSMS.</w:t>
      </w:r>
    </w:p>
    <w:p w14:paraId="35DC833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Generaba 'Productos Cartesianos' al unir tablas sin relaciones directas, distorsionando reportes y ralentizando consultas.</w:t>
      </w:r>
    </w:p>
    <w:p w14:paraId="67A36D2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Borraba el historial de los clientes.</w:t>
      </w:r>
    </w:p>
    <w:p w14:paraId="039EB77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Consumía todas las licencias de Power BI.</w:t>
      </w:r>
    </w:p>
    <w:p w14:paraId="7AF17C0A" w14:textId="77777777" w:rsidR="00C53F99" w:rsidRPr="000C0471" w:rsidRDefault="00C53F99">
      <w:pPr>
        <w:rPr>
          <w:lang w:val="es-MX"/>
        </w:rPr>
      </w:pPr>
    </w:p>
    <w:p w14:paraId="1D3078B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11. ¿Cuál es el estándar de mejores prácticas de Microsoft para organizar datos en Power BI?</w:t>
      </w:r>
    </w:p>
    <w:p w14:paraId="6794636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El Modelo Estrella.</w:t>
      </w:r>
    </w:p>
    <w:p w14:paraId="42B5DBC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La Tercera Forma Normal.</w:t>
      </w:r>
    </w:p>
    <w:p w14:paraId="55BD431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Bases de datos NoSQL.</w:t>
      </w:r>
    </w:p>
    <w:p w14:paraId="58C30B5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d) Tablas Planas o Sábanas de Datos.</w:t>
      </w:r>
    </w:p>
    <w:p w14:paraId="4D95ECFB" w14:textId="77777777" w:rsidR="00C53F99" w:rsidRPr="000C0471" w:rsidRDefault="00C53F99">
      <w:pPr>
        <w:rPr>
          <w:lang w:val="es-MX"/>
        </w:rPr>
      </w:pPr>
    </w:p>
    <w:p w14:paraId="0BB128C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12. En un Modelo Estrella, ¿cuál es la diferencia principal entre Dimensiones y Hechos?</w:t>
      </w:r>
    </w:p>
    <w:p w14:paraId="2675709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Las dimensiones son numéricas, los hechos son textuales.</w:t>
      </w:r>
    </w:p>
    <w:p w14:paraId="026C5F9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Se separan las métricas cuantitativas (Hechos) de los atributos descriptivos (Dimensiones).</w:t>
      </w:r>
    </w:p>
    <w:p w14:paraId="129AFE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Las dimensiones cambian constantemente, los hechos son fijos.</w:t>
      </w:r>
    </w:p>
    <w:p w14:paraId="5F331F0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Los hechos almacenan catálogos, las dimensiones almacenan ventas.</w:t>
      </w:r>
    </w:p>
    <w:p w14:paraId="473AE261" w14:textId="77777777" w:rsidR="00C53F99" w:rsidRPr="000C0471" w:rsidRDefault="00C53F99">
      <w:pPr>
        <w:rPr>
          <w:lang w:val="es-MX"/>
        </w:rPr>
      </w:pPr>
    </w:p>
    <w:p w14:paraId="390B86F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13. ¿Qué motor interno utiliza Power BI para almacenar y comprimir los datos del modelo estrella?</w:t>
      </w:r>
    </w:p>
    <w:p w14:paraId="0A45A8DF" w14:textId="77777777" w:rsidR="00C53F99" w:rsidRDefault="00000000">
      <w:pPr>
        <w:ind w:left="360"/>
      </w:pPr>
      <w:r>
        <w:t>a) SQL Server Agent.</w:t>
      </w:r>
    </w:p>
    <w:p w14:paraId="2D6C1F25" w14:textId="77777777" w:rsidR="00C53F99" w:rsidRDefault="00000000">
      <w:pPr>
        <w:ind w:left="360"/>
      </w:pPr>
      <w:r>
        <w:t>b) VertiPaq.</w:t>
      </w:r>
    </w:p>
    <w:p w14:paraId="27F3A7C2" w14:textId="77777777" w:rsidR="00C53F99" w:rsidRDefault="00000000">
      <w:pPr>
        <w:ind w:left="360"/>
      </w:pPr>
      <w:r>
        <w:t>c) OLTP Engine.</w:t>
      </w:r>
    </w:p>
    <w:p w14:paraId="497784BC" w14:textId="77777777" w:rsidR="00C53F99" w:rsidRDefault="00000000">
      <w:pPr>
        <w:ind w:left="360"/>
      </w:pPr>
      <w:r>
        <w:t>d) InnoDB.</w:t>
      </w:r>
    </w:p>
    <w:p w14:paraId="092BF02D" w14:textId="77777777" w:rsidR="00C53F99" w:rsidRDefault="00C53F99"/>
    <w:p w14:paraId="75A9939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14. ¿Qué ventaja ofrece el almacenamiento columnar de </w:t>
      </w:r>
      <w:proofErr w:type="spellStart"/>
      <w:r w:rsidRPr="000C0471">
        <w:rPr>
          <w:b/>
          <w:lang w:val="es-MX"/>
        </w:rPr>
        <w:t>VertiPaq</w:t>
      </w:r>
      <w:proofErr w:type="spellEnd"/>
      <w:r w:rsidRPr="000C0471">
        <w:rPr>
          <w:b/>
          <w:lang w:val="es-MX"/>
        </w:rPr>
        <w:t xml:space="preserve"> frente al almacenamiento tabular tradicional?</w:t>
      </w:r>
    </w:p>
    <w:p w14:paraId="058FC5E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Agrupa datos por columnas, permitiendo compresión masiva gracias a la baja cardinalidad en tablas de hechos.</w:t>
      </w:r>
    </w:p>
    <w:p w14:paraId="77A7CB5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Permite escribir facturas más rápido.</w:t>
      </w:r>
    </w:p>
    <w:p w14:paraId="7B2FB63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Elimina la necesidad de crear tablas de dimensiones.</w:t>
      </w:r>
    </w:p>
    <w:p w14:paraId="706D78F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Sustituye al procedimiento almacenado.</w:t>
      </w:r>
    </w:p>
    <w:p w14:paraId="32C7D0F0" w14:textId="77777777" w:rsidR="00C53F99" w:rsidRPr="000C0471" w:rsidRDefault="00C53F99">
      <w:pPr>
        <w:rPr>
          <w:lang w:val="es-MX"/>
        </w:rPr>
      </w:pPr>
    </w:p>
    <w:p w14:paraId="36A75C3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15. ¿Cuántas dimensiones clave estructuran el Modelo Estrella de Distribuidora La Bendición?</w:t>
      </w:r>
    </w:p>
    <w:p w14:paraId="4D8A237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3 dimensiones.</w:t>
      </w:r>
    </w:p>
    <w:p w14:paraId="47806D5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b) 6 dimensiones.</w:t>
      </w:r>
    </w:p>
    <w:p w14:paraId="24F08BC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10 dimensiones.</w:t>
      </w:r>
    </w:p>
    <w:p w14:paraId="3B2E7EC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1 dimensión unificada.</w:t>
      </w:r>
    </w:p>
    <w:p w14:paraId="01C3327A" w14:textId="77777777" w:rsidR="00C53F99" w:rsidRPr="000C0471" w:rsidRDefault="00C53F99">
      <w:pPr>
        <w:rPr>
          <w:lang w:val="es-MX"/>
        </w:rPr>
      </w:pPr>
    </w:p>
    <w:p w14:paraId="3874280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16. Según el mapa de tablas, ¿cuál de las siguientes es una tabla de dimensiones?</w:t>
      </w:r>
    </w:p>
    <w:p w14:paraId="5B3110E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Fact_movimientos</w:t>
      </w:r>
      <w:proofErr w:type="spellEnd"/>
      <w:r w:rsidRPr="000C0471">
        <w:rPr>
          <w:lang w:val="es-MX"/>
        </w:rPr>
        <w:t>.</w:t>
      </w:r>
    </w:p>
    <w:p w14:paraId="046255C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b) </w:t>
      </w:r>
      <w:proofErr w:type="spellStart"/>
      <w:r w:rsidRPr="000C0471">
        <w:rPr>
          <w:lang w:val="es-MX"/>
        </w:rPr>
        <w:t>Dim_tipo_transaccion</w:t>
      </w:r>
      <w:proofErr w:type="spellEnd"/>
      <w:r w:rsidRPr="000C0471">
        <w:rPr>
          <w:lang w:val="es-MX"/>
        </w:rPr>
        <w:t>.</w:t>
      </w:r>
    </w:p>
    <w:p w14:paraId="4B8136F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</w:t>
      </w:r>
      <w:proofErr w:type="spellStart"/>
      <w:r w:rsidRPr="000C0471">
        <w:rPr>
          <w:lang w:val="es-MX"/>
        </w:rPr>
        <w:t>Master_DB</w:t>
      </w:r>
      <w:proofErr w:type="spellEnd"/>
      <w:r w:rsidRPr="000C0471">
        <w:rPr>
          <w:lang w:val="es-MX"/>
        </w:rPr>
        <w:t>.</w:t>
      </w:r>
    </w:p>
    <w:p w14:paraId="372677C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TBL_PRODUCTO.</w:t>
      </w:r>
    </w:p>
    <w:p w14:paraId="59CCC84E" w14:textId="77777777" w:rsidR="00C53F99" w:rsidRPr="000C0471" w:rsidRDefault="00C53F99">
      <w:pPr>
        <w:rPr>
          <w:lang w:val="es-MX"/>
        </w:rPr>
      </w:pPr>
    </w:p>
    <w:p w14:paraId="202D441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17. ¿Qué tipo de información se almacena específicamente en la tabla </w:t>
      </w:r>
      <w:proofErr w:type="spellStart"/>
      <w:r w:rsidRPr="000C0471">
        <w:rPr>
          <w:b/>
          <w:lang w:val="es-MX"/>
        </w:rPr>
        <w:t>Fact_movimientos</w:t>
      </w:r>
      <w:proofErr w:type="spellEnd"/>
      <w:r w:rsidRPr="000C0471">
        <w:rPr>
          <w:b/>
          <w:lang w:val="es-MX"/>
        </w:rPr>
        <w:t>?</w:t>
      </w:r>
    </w:p>
    <w:p w14:paraId="0399BB1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Descripciones largas de productos.</w:t>
      </w:r>
    </w:p>
    <w:p w14:paraId="3BAC071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Transacciones métricas históricas de la empresa.</w:t>
      </w:r>
    </w:p>
    <w:p w14:paraId="51983E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Direcciones fiscales de clientes.</w:t>
      </w:r>
    </w:p>
    <w:p w14:paraId="58B371A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Jerarquías de empleados.</w:t>
      </w:r>
    </w:p>
    <w:p w14:paraId="771AEB4D" w14:textId="77777777" w:rsidR="00C53F99" w:rsidRPr="000C0471" w:rsidRDefault="00C53F99">
      <w:pPr>
        <w:rPr>
          <w:lang w:val="es-MX"/>
        </w:rPr>
      </w:pPr>
    </w:p>
    <w:p w14:paraId="5EC1E38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18. En el procedimiento </w:t>
      </w:r>
      <w:proofErr w:type="spellStart"/>
      <w:r w:rsidRPr="000C0471">
        <w:rPr>
          <w:b/>
          <w:lang w:val="es-MX"/>
        </w:rPr>
        <w:t>PaGeneraModeloEstrellaCompleto</w:t>
      </w:r>
      <w:proofErr w:type="spellEnd"/>
      <w:r w:rsidRPr="000C0471">
        <w:rPr>
          <w:b/>
          <w:lang w:val="es-MX"/>
        </w:rPr>
        <w:t>, ¿qué acción se realiza durante la Fase 1?</w:t>
      </w:r>
    </w:p>
    <w:p w14:paraId="4F439EB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Compresión columnar en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702CD4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Se eliminan estructuras previas (DROP TABLE IF EXISTS) para garantizar una nueva carga de datos limpia.</w:t>
      </w:r>
    </w:p>
    <w:p w14:paraId="02DD724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Extracción de datos financieros.</w:t>
      </w:r>
    </w:p>
    <w:p w14:paraId="0475AED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Programación del SQL Agent.</w:t>
      </w:r>
    </w:p>
    <w:p w14:paraId="31C1258E" w14:textId="77777777" w:rsidR="00C53F99" w:rsidRPr="000C0471" w:rsidRDefault="00C53F99">
      <w:pPr>
        <w:rPr>
          <w:lang w:val="es-MX"/>
        </w:rPr>
      </w:pPr>
    </w:p>
    <w:p w14:paraId="59CA92F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19. Durante la Fase 2 (Generación de Dimensiones), ¿qué funciones se combinan para realizar el manejo estricto de valores nulos?</w:t>
      </w:r>
    </w:p>
    <w:p w14:paraId="4B73F464" w14:textId="77777777" w:rsidR="00C53F99" w:rsidRDefault="00000000">
      <w:pPr>
        <w:ind w:left="360"/>
      </w:pPr>
      <w:r>
        <w:lastRenderedPageBreak/>
        <w:t>a) TRY y CATCH.</w:t>
      </w:r>
    </w:p>
    <w:p w14:paraId="3A737167" w14:textId="77777777" w:rsidR="00C53F99" w:rsidRDefault="00000000">
      <w:pPr>
        <w:ind w:left="360"/>
      </w:pPr>
      <w:r>
        <w:t>b) ISNULL y LEFT JOIN.</w:t>
      </w:r>
    </w:p>
    <w:p w14:paraId="79D2446C" w14:textId="77777777" w:rsidR="00C53F99" w:rsidRDefault="00000000">
      <w:pPr>
        <w:ind w:left="360"/>
      </w:pPr>
      <w:r>
        <w:t>c) BEGIN TRAN y COMMIT.</w:t>
      </w:r>
    </w:p>
    <w:p w14:paraId="1297D26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DROP y TRUNCATE.</w:t>
      </w:r>
    </w:p>
    <w:p w14:paraId="65708EB7" w14:textId="77777777" w:rsidR="00C53F99" w:rsidRPr="000C0471" w:rsidRDefault="00C53F99">
      <w:pPr>
        <w:rPr>
          <w:lang w:val="es-MX"/>
        </w:rPr>
      </w:pPr>
    </w:p>
    <w:p w14:paraId="2A1FEAA2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20. ¿Qué técnica se emplea para generar llaves en </w:t>
      </w:r>
      <w:proofErr w:type="spellStart"/>
      <w:r w:rsidRPr="000C0471">
        <w:rPr>
          <w:b/>
          <w:lang w:val="es-MX"/>
        </w:rPr>
        <w:t>Dim_bodega</w:t>
      </w:r>
      <w:proofErr w:type="spellEnd"/>
      <w:r w:rsidRPr="000C0471">
        <w:rPr>
          <w:b/>
          <w:lang w:val="es-MX"/>
        </w:rPr>
        <w:t xml:space="preserve"> y evitar la duplicidad de </w:t>
      </w:r>
      <w:proofErr w:type="spellStart"/>
      <w:r w:rsidRPr="000C0471">
        <w:rPr>
          <w:b/>
          <w:lang w:val="es-MX"/>
        </w:rPr>
        <w:t>IDs</w:t>
      </w:r>
      <w:proofErr w:type="spellEnd"/>
      <w:r w:rsidRPr="000C0471">
        <w:rPr>
          <w:b/>
          <w:lang w:val="es-MX"/>
        </w:rPr>
        <w:t xml:space="preserve"> idénticos entre diferentes empresas?</w:t>
      </w:r>
    </w:p>
    <w:p w14:paraId="25790EC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Generación de un número aleatorio (RAND).</w:t>
      </w:r>
    </w:p>
    <w:p w14:paraId="3038146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Concatenaciones de llaves (como Empresa-Bodega) para crear un identificador primario único.</w:t>
      </w:r>
    </w:p>
    <w:p w14:paraId="72726FE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Uso exclusivo de llaves foráneas.</w:t>
      </w:r>
    </w:p>
    <w:p w14:paraId="2B3CDB1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Eliminación de bodegas duplicadas mediante filtros.</w:t>
      </w:r>
    </w:p>
    <w:p w14:paraId="58AF1033" w14:textId="77777777" w:rsidR="00C53F99" w:rsidRPr="000C0471" w:rsidRDefault="00C53F99">
      <w:pPr>
        <w:rPr>
          <w:lang w:val="es-MX"/>
        </w:rPr>
      </w:pPr>
    </w:p>
    <w:p w14:paraId="4F0D497F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21. ¿Qué transformación matemática crítica se ejecuta dentro del SQL al crear la tabla </w:t>
      </w:r>
      <w:proofErr w:type="spellStart"/>
      <w:r w:rsidRPr="000C0471">
        <w:rPr>
          <w:b/>
          <w:lang w:val="es-MX"/>
        </w:rPr>
        <w:t>Fact_movimientos</w:t>
      </w:r>
      <w:proofErr w:type="spellEnd"/>
      <w:r w:rsidRPr="000C0471">
        <w:rPr>
          <w:b/>
          <w:lang w:val="es-MX"/>
        </w:rPr>
        <w:t>?</w:t>
      </w:r>
    </w:p>
    <w:p w14:paraId="4BC966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Sumatoria total de inventario físico.</w:t>
      </w:r>
    </w:p>
    <w:p w14:paraId="086397C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Cálculo y extracción del IVA para permitir un análisis de rentabilidad pura.</w:t>
      </w:r>
    </w:p>
    <w:p w14:paraId="6FC2D64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Conversión de moneda extranjera a Quetzales.</w:t>
      </w:r>
    </w:p>
    <w:p w14:paraId="20A26C7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Pronóstico de ventas usando inteligencia artificial.</w:t>
      </w:r>
    </w:p>
    <w:p w14:paraId="12278D43" w14:textId="77777777" w:rsidR="00C53F99" w:rsidRPr="000C0471" w:rsidRDefault="00C53F99">
      <w:pPr>
        <w:rPr>
          <w:lang w:val="es-MX"/>
        </w:rPr>
      </w:pPr>
    </w:p>
    <w:p w14:paraId="1263052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22. ¿Cuál es el protocolo de seguridad recomendado para previsualizar resultados en SSMS sin alterar el Data </w:t>
      </w:r>
      <w:proofErr w:type="spellStart"/>
      <w:r w:rsidRPr="000C0471">
        <w:rPr>
          <w:b/>
          <w:lang w:val="es-MX"/>
        </w:rPr>
        <w:t>Warehouse</w:t>
      </w:r>
      <w:proofErr w:type="spellEnd"/>
      <w:r w:rsidRPr="000C0471">
        <w:rPr>
          <w:b/>
          <w:lang w:val="es-MX"/>
        </w:rPr>
        <w:t>?</w:t>
      </w:r>
    </w:p>
    <w:p w14:paraId="7BC888E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Usar el comando DROP.</w:t>
      </w:r>
    </w:p>
    <w:p w14:paraId="5738A51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Comentar la instrucción INTO para ver el set de datos en la grilla sin insertar.</w:t>
      </w:r>
    </w:p>
    <w:p w14:paraId="33222C6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Apagar el SQL Server Agent.</w:t>
      </w:r>
    </w:p>
    <w:p w14:paraId="410E95C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Ejecutar el proceso directamente en producción.</w:t>
      </w:r>
    </w:p>
    <w:p w14:paraId="6795DB9F" w14:textId="77777777" w:rsidR="00C53F99" w:rsidRPr="000C0471" w:rsidRDefault="00C53F99">
      <w:pPr>
        <w:rPr>
          <w:lang w:val="es-MX"/>
        </w:rPr>
      </w:pPr>
    </w:p>
    <w:p w14:paraId="7B17502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lastRenderedPageBreak/>
        <w:t>23. ¿Para qué se utilizan los bloques BEGIN TRANSACTION, COMMIT y ROLLBACK en el procedimiento almacenado?</w:t>
      </w:r>
    </w:p>
    <w:p w14:paraId="486AEFD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Para garantizar la limpieza de la memoria RAM.</w:t>
      </w:r>
    </w:p>
    <w:p w14:paraId="4980C95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Para asegurar que si la transformación falla, se reviertan los cambios sin dejar datos corruptos.</w:t>
      </w:r>
    </w:p>
    <w:p w14:paraId="6CB85F6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Para conectar el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Server.</w:t>
      </w:r>
    </w:p>
    <w:p w14:paraId="7830BB9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Para comprimir columnas en Power BI.</w:t>
      </w:r>
    </w:p>
    <w:p w14:paraId="009AAE70" w14:textId="77777777" w:rsidR="00C53F99" w:rsidRPr="000C0471" w:rsidRDefault="00C53F99">
      <w:pPr>
        <w:rPr>
          <w:lang w:val="es-MX"/>
        </w:rPr>
      </w:pPr>
    </w:p>
    <w:p w14:paraId="4922B2E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24. ¿Qué comando se utiliza dentro de un bloque CATCH para notificar al administrador la causa exacta de un fallo?</w:t>
      </w:r>
    </w:p>
    <w:p w14:paraId="533685A3" w14:textId="77777777" w:rsidR="00C53F99" w:rsidRDefault="00000000">
      <w:pPr>
        <w:ind w:left="360"/>
      </w:pPr>
      <w:r>
        <w:t>a) ROLLBACK.</w:t>
      </w:r>
    </w:p>
    <w:p w14:paraId="6DB1A038" w14:textId="77777777" w:rsidR="00C53F99" w:rsidRDefault="00000000">
      <w:pPr>
        <w:ind w:left="360"/>
      </w:pPr>
      <w:r>
        <w:t>b) RAISERROR.</w:t>
      </w:r>
    </w:p>
    <w:p w14:paraId="525C74A9" w14:textId="77777777" w:rsidR="00C53F99" w:rsidRDefault="00000000">
      <w:pPr>
        <w:ind w:left="360"/>
      </w:pPr>
      <w:r>
        <w:t>c) ALERT_ADMIN.</w:t>
      </w:r>
    </w:p>
    <w:p w14:paraId="3FF45C0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SEND_EMAIL.</w:t>
      </w:r>
    </w:p>
    <w:p w14:paraId="1C7B29D9" w14:textId="77777777" w:rsidR="00C53F99" w:rsidRPr="000C0471" w:rsidRDefault="00C53F99">
      <w:pPr>
        <w:rPr>
          <w:lang w:val="es-MX"/>
        </w:rPr>
      </w:pPr>
    </w:p>
    <w:p w14:paraId="3C01313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25. ¿Qué herramienta se utiliza para la programación diaria y ejecución automática del proceso ETL?</w:t>
      </w:r>
    </w:p>
    <w:p w14:paraId="14CACEF9" w14:textId="77777777" w:rsidR="00C53F99" w:rsidRDefault="00000000">
      <w:pPr>
        <w:ind w:left="360"/>
      </w:pPr>
      <w:r>
        <w:t>a) SSIS Data Flows.</w:t>
      </w:r>
    </w:p>
    <w:p w14:paraId="4372E9D1" w14:textId="77777777" w:rsidR="00C53F99" w:rsidRDefault="00000000">
      <w:pPr>
        <w:ind w:left="360"/>
      </w:pPr>
      <w:r>
        <w:t>b) SQL Server Agent.</w:t>
      </w:r>
    </w:p>
    <w:p w14:paraId="2A80DC15" w14:textId="77777777" w:rsidR="00C53F99" w:rsidRDefault="00000000">
      <w:pPr>
        <w:ind w:left="360"/>
      </w:pPr>
      <w:r>
        <w:t>c) Power Automate.</w:t>
      </w:r>
    </w:p>
    <w:p w14:paraId="2C87CD59" w14:textId="77777777" w:rsidR="00C53F99" w:rsidRDefault="00000000">
      <w:pPr>
        <w:ind w:left="360"/>
      </w:pPr>
      <w:r>
        <w:t>d) Windows Task Scheduler.</w:t>
      </w:r>
    </w:p>
    <w:p w14:paraId="70DDA040" w14:textId="77777777" w:rsidR="00C53F99" w:rsidRDefault="00C53F99"/>
    <w:p w14:paraId="0159BE0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26. Técnicamente, ¿qué es el SQL Server Agent?</w:t>
      </w:r>
    </w:p>
    <w:p w14:paraId="6ADCA38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motor de bases de datos independiente.</w:t>
      </w:r>
    </w:p>
    <w:p w14:paraId="2D79813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 servicio de Windows integrado en el entorno de SQL Server.</w:t>
      </w:r>
    </w:p>
    <w:p w14:paraId="295E782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Una característica exclusiva de Power BI.</w:t>
      </w:r>
    </w:p>
    <w:p w14:paraId="2833C52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Un componente del servidor OLTP.</w:t>
      </w:r>
    </w:p>
    <w:p w14:paraId="651F85B1" w14:textId="77777777" w:rsidR="00C53F99" w:rsidRPr="000C0471" w:rsidRDefault="00C53F99">
      <w:pPr>
        <w:rPr>
          <w:lang w:val="es-MX"/>
        </w:rPr>
      </w:pPr>
    </w:p>
    <w:p w14:paraId="0558C24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27. ¿A qué hora está programado el Job </w:t>
      </w:r>
      <w:proofErr w:type="spellStart"/>
      <w:r w:rsidRPr="000C0471">
        <w:rPr>
          <w:b/>
          <w:lang w:val="es-MX"/>
        </w:rPr>
        <w:t>DLBENDICION_Genera_DWH</w:t>
      </w:r>
      <w:proofErr w:type="spellEnd"/>
      <w:r w:rsidRPr="000C0471">
        <w:rPr>
          <w:b/>
          <w:lang w:val="es-MX"/>
        </w:rPr>
        <w:t>?</w:t>
      </w:r>
    </w:p>
    <w:p w14:paraId="3922C62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1:00 PM.</w:t>
      </w:r>
    </w:p>
    <w:p w14:paraId="0617EF1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12:00 AM.</w:t>
      </w:r>
    </w:p>
    <w:p w14:paraId="5F3C8FB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1:00 AM, para asegurar 0 horas de impacto operativo.</w:t>
      </w:r>
    </w:p>
    <w:p w14:paraId="3163109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Cada hora en punto.</w:t>
      </w:r>
    </w:p>
    <w:p w14:paraId="40803CE8" w14:textId="77777777" w:rsidR="00C53F99" w:rsidRPr="000C0471" w:rsidRDefault="00C53F99">
      <w:pPr>
        <w:rPr>
          <w:lang w:val="es-MX"/>
        </w:rPr>
      </w:pPr>
    </w:p>
    <w:p w14:paraId="12AD782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28. ¿Cuánto tiempo tarda aproximadamente en ejecutarse con éxito el ETL completo en producción?</w:t>
      </w:r>
    </w:p>
    <w:p w14:paraId="23E680C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15 minutos.</w:t>
      </w:r>
    </w:p>
    <w:p w14:paraId="5CE61BC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1 hora.</w:t>
      </w:r>
    </w:p>
    <w:p w14:paraId="02C41C2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17 a 18 segundos.</w:t>
      </w:r>
    </w:p>
    <w:p w14:paraId="3877BD0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Menos de 1 segundo.</w:t>
      </w:r>
    </w:p>
    <w:p w14:paraId="649AD735" w14:textId="77777777" w:rsidR="00C53F99" w:rsidRPr="000C0471" w:rsidRDefault="00C53F99">
      <w:pPr>
        <w:rPr>
          <w:lang w:val="es-MX"/>
        </w:rPr>
      </w:pPr>
    </w:p>
    <w:p w14:paraId="233F0929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29. Al probar tareas manualmente, ¿por qué podría fallar el Agente de SQL Server diciendo "No se encontró el procedimiento almacenado"?</w:t>
      </w:r>
    </w:p>
    <w:p w14:paraId="444F3BD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Porque el procedimiento fue borrado.</w:t>
      </w:r>
    </w:p>
    <w:p w14:paraId="2EB8828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Porque el contexto de ejecución está apuntando a la base de datos 'Master' en lugar de 'DLBENDICION_DWH'.</w:t>
      </w:r>
    </w:p>
    <w:p w14:paraId="777518F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Porque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 xml:space="preserve"> está ocupado.</w:t>
      </w:r>
    </w:p>
    <w:p w14:paraId="624B88F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Porque el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 está caído.</w:t>
      </w:r>
    </w:p>
    <w:p w14:paraId="06D2E984" w14:textId="77777777" w:rsidR="00C53F99" w:rsidRPr="000C0471" w:rsidRDefault="00C53F99">
      <w:pPr>
        <w:rPr>
          <w:lang w:val="es-MX"/>
        </w:rPr>
      </w:pPr>
    </w:p>
    <w:p w14:paraId="645528B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30. ¿Qué situación ejemplifica una vulnerabilidad de la "Soberanía de la Fuente" conocida como el caso del "Tipo de Documento 99"?</w:t>
      </w:r>
    </w:p>
    <w:p w14:paraId="3208FF4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Un fallo de red al conectar el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Server.</w:t>
      </w:r>
    </w:p>
    <w:p w14:paraId="1E36231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Cuando el código 99 fue reasignado de "Factura" a "Envío" directamente en el ERP de origen, desapareciendo ingresos históricos.</w:t>
      </w:r>
    </w:p>
    <w:p w14:paraId="1DED944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c) Un error tipográfico en Power BI.</w:t>
      </w:r>
    </w:p>
    <w:p w14:paraId="3E5D6C7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La eliminación accidental de la tabla de hechos.</w:t>
      </w:r>
    </w:p>
    <w:p w14:paraId="2116C575" w14:textId="77777777" w:rsidR="00C53F99" w:rsidRPr="000C0471" w:rsidRDefault="00C53F99">
      <w:pPr>
        <w:rPr>
          <w:lang w:val="es-MX"/>
        </w:rPr>
      </w:pPr>
    </w:p>
    <w:p w14:paraId="01A1E42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31. Ante el problema del "Tipo 99", ¿cuál es el protocolo de escalación correcto para el Analista de BI?</w:t>
      </w:r>
    </w:p>
    <w:p w14:paraId="3AB9C2E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Alterar los datos maestros en el Data </w:t>
      </w:r>
      <w:proofErr w:type="spellStart"/>
      <w:r w:rsidRPr="000C0471">
        <w:rPr>
          <w:lang w:val="es-MX"/>
        </w:rPr>
        <w:t>Warehouse</w:t>
      </w:r>
      <w:proofErr w:type="spellEnd"/>
      <w:r w:rsidRPr="000C0471">
        <w:rPr>
          <w:lang w:val="es-MX"/>
        </w:rPr>
        <w:t>.</w:t>
      </w:r>
    </w:p>
    <w:p w14:paraId="03769D2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Borrar las facturas problemáticas.</w:t>
      </w:r>
    </w:p>
    <w:p w14:paraId="78782E9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Identificar el síntoma y escalar a los "Doctores" (Ricardo o Anthony) para corregir el ERP origen.</w:t>
      </w:r>
    </w:p>
    <w:p w14:paraId="35A165D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Ignorar el error si no excede el 5%.</w:t>
      </w:r>
    </w:p>
    <w:p w14:paraId="0BCD18D1" w14:textId="77777777" w:rsidR="00C53F99" w:rsidRPr="000C0471" w:rsidRDefault="00C53F99">
      <w:pPr>
        <w:rPr>
          <w:lang w:val="es-MX"/>
        </w:rPr>
      </w:pPr>
    </w:p>
    <w:p w14:paraId="563DBB6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32. ¿Qué tecnología se plantea como evolución para manejar volúmenes masivos mediante Carga Incremental superando el método "</w:t>
      </w:r>
      <w:proofErr w:type="spellStart"/>
      <w:r w:rsidRPr="000C0471">
        <w:rPr>
          <w:b/>
          <w:lang w:val="es-MX"/>
        </w:rPr>
        <w:t>Drop</w:t>
      </w:r>
      <w:proofErr w:type="spellEnd"/>
      <w:r w:rsidRPr="000C0471">
        <w:rPr>
          <w:b/>
          <w:lang w:val="es-MX"/>
        </w:rPr>
        <w:t xml:space="preserve"> &amp; </w:t>
      </w:r>
      <w:proofErr w:type="spellStart"/>
      <w:r w:rsidRPr="000C0471">
        <w:rPr>
          <w:b/>
          <w:lang w:val="es-MX"/>
        </w:rPr>
        <w:t>Create</w:t>
      </w:r>
      <w:proofErr w:type="spellEnd"/>
      <w:r w:rsidRPr="000C0471">
        <w:rPr>
          <w:b/>
          <w:lang w:val="es-MX"/>
        </w:rPr>
        <w:t>"?</w:t>
      </w:r>
    </w:p>
    <w:p w14:paraId="194A4D96" w14:textId="77777777" w:rsidR="00C53F99" w:rsidRDefault="00000000">
      <w:pPr>
        <w:ind w:left="360"/>
      </w:pPr>
      <w:r>
        <w:t>a) Integration Services (SSIS).</w:t>
      </w:r>
    </w:p>
    <w:p w14:paraId="528F22B2" w14:textId="77777777" w:rsidR="00C53F99" w:rsidRDefault="00000000">
      <w:pPr>
        <w:ind w:left="360"/>
      </w:pPr>
      <w:r>
        <w:t>b) Analysis Services (SSAS).</w:t>
      </w:r>
    </w:p>
    <w:p w14:paraId="5832F123" w14:textId="77777777" w:rsidR="00C53F99" w:rsidRDefault="00000000">
      <w:pPr>
        <w:ind w:left="360"/>
      </w:pPr>
      <w:r>
        <w:t>c) Power Query Incremental Refresh.</w:t>
      </w:r>
    </w:p>
    <w:p w14:paraId="3559A9D3" w14:textId="77777777" w:rsidR="00C53F99" w:rsidRDefault="00000000">
      <w:pPr>
        <w:ind w:left="360"/>
      </w:pPr>
      <w:r>
        <w:t>d) Linked Servers dinámicos.</w:t>
      </w:r>
    </w:p>
    <w:p w14:paraId="4BD4E2E3" w14:textId="77777777" w:rsidR="00C53F99" w:rsidRDefault="00C53F99"/>
    <w:p w14:paraId="4110F322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33. En un diagrama de Entidad Relación (ERD) del modelo estrella, ¿cuál es la cardinalidad de la relación entre una dimensión y la tabla de hechos?</w:t>
      </w:r>
    </w:p>
    <w:p w14:paraId="424C42E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Muchos a Muchos (N:M).</w:t>
      </w:r>
    </w:p>
    <w:p w14:paraId="02B08DA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Uno a Uno (1:1).</w:t>
      </w:r>
    </w:p>
    <w:p w14:paraId="4A37672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Uno a Muchos (1:N), donde la dimensión es el lado 'Uno'.</w:t>
      </w:r>
    </w:p>
    <w:p w14:paraId="4A7C5BE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No existe relación estricta.</w:t>
      </w:r>
    </w:p>
    <w:p w14:paraId="1FDF2BAD" w14:textId="77777777" w:rsidR="00C53F99" w:rsidRPr="000C0471" w:rsidRDefault="00C53F99">
      <w:pPr>
        <w:rPr>
          <w:lang w:val="es-MX"/>
        </w:rPr>
      </w:pPr>
    </w:p>
    <w:p w14:paraId="4F9B558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34. ¿Por qué es vital que el campo foráneo (ej. </w:t>
      </w:r>
      <w:proofErr w:type="spellStart"/>
      <w:r w:rsidRPr="000C0471">
        <w:rPr>
          <w:b/>
          <w:lang w:val="es-MX"/>
        </w:rPr>
        <w:t>IdBodega</w:t>
      </w:r>
      <w:proofErr w:type="spellEnd"/>
      <w:r w:rsidRPr="000C0471">
        <w:rPr>
          <w:b/>
          <w:lang w:val="es-MX"/>
        </w:rPr>
        <w:t>) se llame de forma idéntica tanto en la dimensión como en la tabla de hechos?</w:t>
      </w:r>
    </w:p>
    <w:p w14:paraId="152BFE8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a) Por exigencia del estándar ISO.</w:t>
      </w:r>
    </w:p>
    <w:p w14:paraId="53D0FBA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Porque Power BI requiere estructuras homónimas para crear relaciones automáticas nativas sin parametrización manual.</w:t>
      </w:r>
    </w:p>
    <w:p w14:paraId="13540C3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Para reducir el espacio en disco.</w:t>
      </w:r>
    </w:p>
    <w:p w14:paraId="1A666BA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Porque SQL Server no soporta nombres distintos en </w:t>
      </w:r>
      <w:proofErr w:type="spellStart"/>
      <w:r w:rsidRPr="000C0471">
        <w:rPr>
          <w:lang w:val="es-MX"/>
        </w:rPr>
        <w:t>JOINs</w:t>
      </w:r>
      <w:proofErr w:type="spellEnd"/>
      <w:r w:rsidRPr="000C0471">
        <w:rPr>
          <w:lang w:val="es-MX"/>
        </w:rPr>
        <w:t>.</w:t>
      </w:r>
    </w:p>
    <w:p w14:paraId="663DE526" w14:textId="77777777" w:rsidR="00C53F99" w:rsidRPr="000C0471" w:rsidRDefault="00C53F99">
      <w:pPr>
        <w:rPr>
          <w:lang w:val="es-MX"/>
        </w:rPr>
      </w:pPr>
    </w:p>
    <w:p w14:paraId="6F8CD51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35. Según el </w:t>
      </w:r>
      <w:proofErr w:type="spellStart"/>
      <w:r w:rsidRPr="000C0471">
        <w:rPr>
          <w:b/>
          <w:lang w:val="es-MX"/>
        </w:rPr>
        <w:t>blueprint</w:t>
      </w:r>
      <w:proofErr w:type="spellEnd"/>
      <w:r w:rsidRPr="000C0471">
        <w:rPr>
          <w:b/>
          <w:lang w:val="es-MX"/>
        </w:rPr>
        <w:t>, ¿cuál es el objetivo de mantener "Capacidad Distribuida" en el equipo técnico (César, Brian, Daniel)?</w:t>
      </w:r>
    </w:p>
    <w:p w14:paraId="08D6ED7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Reducir el salario del personal.</w:t>
      </w:r>
    </w:p>
    <w:p w14:paraId="386053C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Empoderar al equipo para ejecutar y responder a requerimientos sin crear cuellos de botella de dependencia técnica.</w:t>
      </w:r>
    </w:p>
    <w:p w14:paraId="627AF4E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Delegar la administración del servidor transaccional.</w:t>
      </w:r>
    </w:p>
    <w:p w14:paraId="2212F6B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Competir internamente por métricas de desarrollo.</w:t>
      </w:r>
    </w:p>
    <w:p w14:paraId="4C8EF942" w14:textId="77777777" w:rsidR="00C53F99" w:rsidRPr="000C0471" w:rsidRDefault="00C53F99">
      <w:pPr>
        <w:rPr>
          <w:lang w:val="es-MX"/>
        </w:rPr>
      </w:pPr>
    </w:p>
    <w:p w14:paraId="23FD36B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36. ¿Qué función de SQL se utiliza en la creación de llaves compuestas para fusionar atributos (ej. Tipo Documento y Serie Documento)?</w:t>
      </w:r>
    </w:p>
    <w:p w14:paraId="4428C6D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MERGE()</w:t>
      </w:r>
    </w:p>
    <w:p w14:paraId="6B62424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CONCAT()</w:t>
      </w:r>
    </w:p>
    <w:p w14:paraId="3395CC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UNION ALL</w:t>
      </w:r>
    </w:p>
    <w:p w14:paraId="14C8A18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COMBINE()</w:t>
      </w:r>
    </w:p>
    <w:p w14:paraId="6FE913A0" w14:textId="77777777" w:rsidR="00C53F99" w:rsidRPr="000C0471" w:rsidRDefault="00C53F99">
      <w:pPr>
        <w:rPr>
          <w:lang w:val="es-MX"/>
        </w:rPr>
      </w:pPr>
    </w:p>
    <w:p w14:paraId="5BA2D6B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37. De acuerdo a las propiedades del Job de SQL Agent, ¿en qué orden se ejecutan los pasos (</w:t>
      </w:r>
      <w:proofErr w:type="spellStart"/>
      <w:r w:rsidRPr="000C0471">
        <w:rPr>
          <w:b/>
          <w:lang w:val="es-MX"/>
        </w:rPr>
        <w:t>Steps</w:t>
      </w:r>
      <w:proofErr w:type="spellEnd"/>
      <w:r w:rsidRPr="000C0471">
        <w:rPr>
          <w:b/>
          <w:lang w:val="es-MX"/>
        </w:rPr>
        <w:t>)?</w:t>
      </w:r>
    </w:p>
    <w:p w14:paraId="1112F7A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Todos al mismo tiempo.</w:t>
      </w:r>
    </w:p>
    <w:p w14:paraId="1FB29F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Orden aleatorio según la carga del servidor.</w:t>
      </w:r>
    </w:p>
    <w:p w14:paraId="22932F5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Secuencial (ej. paso 1 y luego paso 2) dado que existe dependencia de resultados.</w:t>
      </w:r>
    </w:p>
    <w:p w14:paraId="038BEA1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Solo se ejecuta el paso configurado como "principal".</w:t>
      </w:r>
    </w:p>
    <w:p w14:paraId="299FFA6D" w14:textId="77777777" w:rsidR="00C53F99" w:rsidRPr="000C0471" w:rsidRDefault="00C53F99">
      <w:pPr>
        <w:rPr>
          <w:lang w:val="es-MX"/>
        </w:rPr>
      </w:pPr>
    </w:p>
    <w:p w14:paraId="7956F66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38. La estructura de una fila en una tabla de Dimensiones (DIM) se clasifica característicamente como:</w:t>
      </w:r>
    </w:p>
    <w:p w14:paraId="18386A5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Angosta pero larga (millones de registros).</w:t>
      </w:r>
    </w:p>
    <w:p w14:paraId="47558FF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Ancha pero corta (pocas filas, muchas columnas descriptivas).</w:t>
      </w:r>
    </w:p>
    <w:p w14:paraId="388094D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Estructura de árbol jerárquico.</w:t>
      </w:r>
    </w:p>
    <w:p w14:paraId="37DB49C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Matriz bidimensional dinámica.</w:t>
      </w:r>
    </w:p>
    <w:p w14:paraId="72AA6EA5" w14:textId="77777777" w:rsidR="00C53F99" w:rsidRPr="000C0471" w:rsidRDefault="00C53F99">
      <w:pPr>
        <w:rPr>
          <w:lang w:val="es-MX"/>
        </w:rPr>
      </w:pPr>
    </w:p>
    <w:p w14:paraId="0F63ACD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39. ¿Cuál es el crecimiento de la tabla </w:t>
      </w:r>
      <w:proofErr w:type="spellStart"/>
      <w:r w:rsidRPr="000C0471">
        <w:rPr>
          <w:b/>
          <w:lang w:val="es-MX"/>
        </w:rPr>
        <w:t>Fact_movimientos</w:t>
      </w:r>
      <w:proofErr w:type="spellEnd"/>
      <w:r w:rsidRPr="000C0471">
        <w:rPr>
          <w:b/>
          <w:lang w:val="es-MX"/>
        </w:rPr>
        <w:t xml:space="preserve"> en relación al volumen de la empresa?</w:t>
      </w:r>
    </w:p>
    <w:p w14:paraId="7DEAD2E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Crece estáticamente solo a fin de mes.</w:t>
      </w:r>
    </w:p>
    <w:p w14:paraId="34A8D79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Crecimiento continuo y acelerado, proporcional a la transaccionalidad diaria de la empresa.</w:t>
      </w:r>
    </w:p>
    <w:p w14:paraId="4C64357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Decrece conforme se compactan los datos antiguos.</w:t>
      </w:r>
    </w:p>
    <w:p w14:paraId="3B630B9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Volumen de inserción muy bajo, limitado a catálogos nuevos.</w:t>
      </w:r>
    </w:p>
    <w:p w14:paraId="61C15E86" w14:textId="77777777" w:rsidR="00C53F99" w:rsidRPr="000C0471" w:rsidRDefault="00C53F99">
      <w:pPr>
        <w:rPr>
          <w:lang w:val="es-MX"/>
        </w:rPr>
      </w:pPr>
    </w:p>
    <w:p w14:paraId="5254286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40. ¿Qué dimensión es responsable de clasificar el catálogo unificado de compradores y maneja asignaciones 'sin categoría' para registros nulos?</w:t>
      </w:r>
    </w:p>
    <w:p w14:paraId="019DC1B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DIM_Bodega</w:t>
      </w:r>
      <w:proofErr w:type="spellEnd"/>
      <w:r w:rsidRPr="000C0471">
        <w:rPr>
          <w:lang w:val="es-MX"/>
        </w:rPr>
        <w:t>.</w:t>
      </w:r>
    </w:p>
    <w:p w14:paraId="1C1D775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b) </w:t>
      </w:r>
      <w:proofErr w:type="spellStart"/>
      <w:r w:rsidRPr="000C0471">
        <w:rPr>
          <w:lang w:val="es-MX"/>
        </w:rPr>
        <w:t>DIM_Cliente</w:t>
      </w:r>
      <w:proofErr w:type="spellEnd"/>
      <w:r w:rsidRPr="000C0471">
        <w:rPr>
          <w:lang w:val="es-MX"/>
        </w:rPr>
        <w:t>.</w:t>
      </w:r>
    </w:p>
    <w:p w14:paraId="31778FE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</w:t>
      </w:r>
      <w:proofErr w:type="spellStart"/>
      <w:r w:rsidRPr="000C0471">
        <w:rPr>
          <w:lang w:val="es-MX"/>
        </w:rPr>
        <w:t>DIM_Serie</w:t>
      </w:r>
      <w:proofErr w:type="spellEnd"/>
      <w:r w:rsidRPr="000C0471">
        <w:rPr>
          <w:lang w:val="es-MX"/>
        </w:rPr>
        <w:t>.</w:t>
      </w:r>
    </w:p>
    <w:p w14:paraId="52D98E9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spellStart"/>
      <w:r w:rsidRPr="000C0471">
        <w:rPr>
          <w:lang w:val="es-MX"/>
        </w:rPr>
        <w:t>DIM_Producto</w:t>
      </w:r>
      <w:proofErr w:type="spellEnd"/>
      <w:r w:rsidRPr="000C0471">
        <w:rPr>
          <w:lang w:val="es-MX"/>
        </w:rPr>
        <w:t>.</w:t>
      </w:r>
    </w:p>
    <w:p w14:paraId="7F3F1E7C" w14:textId="77777777" w:rsidR="00C53F99" w:rsidRPr="000C0471" w:rsidRDefault="00C53F99">
      <w:pPr>
        <w:rPr>
          <w:lang w:val="es-MX"/>
        </w:rPr>
      </w:pPr>
    </w:p>
    <w:p w14:paraId="3381806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41. Si el servidor </w:t>
      </w:r>
      <w:proofErr w:type="spellStart"/>
      <w:r w:rsidRPr="000C0471">
        <w:rPr>
          <w:b/>
          <w:lang w:val="es-MX"/>
        </w:rPr>
        <w:t>Linked</w:t>
      </w:r>
      <w:proofErr w:type="spellEnd"/>
      <w:r w:rsidRPr="000C0471">
        <w:rPr>
          <w:b/>
          <w:lang w:val="es-MX"/>
        </w:rPr>
        <w:t xml:space="preserve"> Server experimenta un "timeout" de red durante la ejecución del procedimiento ETL, ¿qué acción toma el bloque CATCH?</w:t>
      </w:r>
    </w:p>
    <w:p w14:paraId="0A286F0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Ejecuta la sentencia DROP TABLE.</w:t>
      </w:r>
    </w:p>
    <w:p w14:paraId="4C371C9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Ignora el error y avanza a la siguiente fila.</w:t>
      </w:r>
    </w:p>
    <w:p w14:paraId="795041D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c) Ejecuta un ROLLBACK TRANSACTION para dejar intactas las estructuras analíticas.</w:t>
      </w:r>
    </w:p>
    <w:p w14:paraId="16FABA6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Reinicia físicamente el servidor.</w:t>
      </w:r>
    </w:p>
    <w:p w14:paraId="2BCE17CD" w14:textId="77777777" w:rsidR="00C53F99" w:rsidRPr="000C0471" w:rsidRDefault="00C53F99">
      <w:pPr>
        <w:rPr>
          <w:lang w:val="es-MX"/>
        </w:rPr>
      </w:pPr>
    </w:p>
    <w:p w14:paraId="1C73DC2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42. ¿Qué instancia externa se define en el </w:t>
      </w:r>
      <w:proofErr w:type="spellStart"/>
      <w:r w:rsidRPr="000C0471">
        <w:rPr>
          <w:b/>
          <w:lang w:val="es-MX"/>
        </w:rPr>
        <w:t>Four-Part</w:t>
      </w:r>
      <w:proofErr w:type="spellEnd"/>
      <w:r w:rsidRPr="000C0471">
        <w:rPr>
          <w:b/>
          <w:lang w:val="es-MX"/>
        </w:rPr>
        <w:t xml:space="preserve"> </w:t>
      </w:r>
      <w:proofErr w:type="spellStart"/>
      <w:r w:rsidRPr="000C0471">
        <w:rPr>
          <w:b/>
          <w:lang w:val="es-MX"/>
        </w:rPr>
        <w:t>Name</w:t>
      </w:r>
      <w:proofErr w:type="spellEnd"/>
      <w:r w:rsidRPr="000C0471">
        <w:rPr>
          <w:b/>
          <w:lang w:val="es-MX"/>
        </w:rPr>
        <w:t xml:space="preserve"> como origen de los datos transaccionales?</w:t>
      </w:r>
    </w:p>
    <w:p w14:paraId="23D1A55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DLBENDICION_DWH.</w:t>
      </w:r>
    </w:p>
    <w:p w14:paraId="3CC137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b) SRV-DEMOSOFT (o </w:t>
      </w:r>
      <w:proofErr w:type="spellStart"/>
      <w:r w:rsidRPr="000C0471">
        <w:rPr>
          <w:lang w:val="es-MX"/>
        </w:rPr>
        <w:t>SRB_Demosoft</w:t>
      </w:r>
      <w:proofErr w:type="spellEnd"/>
      <w:r w:rsidRPr="000C0471">
        <w:rPr>
          <w:lang w:val="es-MX"/>
        </w:rPr>
        <w:t>).</w:t>
      </w:r>
    </w:p>
    <w:p w14:paraId="5B839FBA" w14:textId="77777777" w:rsidR="00C53F99" w:rsidRDefault="00000000">
      <w:pPr>
        <w:ind w:left="360"/>
      </w:pPr>
      <w:r>
        <w:t xml:space="preserve">c) </w:t>
      </w:r>
      <w:proofErr w:type="spellStart"/>
      <w:r>
        <w:t>Master_DB</w:t>
      </w:r>
      <w:proofErr w:type="spellEnd"/>
      <w:r>
        <w:t>.</w:t>
      </w:r>
    </w:p>
    <w:p w14:paraId="63939582" w14:textId="77777777" w:rsidR="00C53F99" w:rsidRDefault="00000000">
      <w:pPr>
        <w:ind w:left="360"/>
      </w:pPr>
      <w:r>
        <w:t>d) VertiPaq_Service.</w:t>
      </w:r>
    </w:p>
    <w:p w14:paraId="2FDB8E7E" w14:textId="77777777" w:rsidR="00C53F99" w:rsidRDefault="00C53F99"/>
    <w:p w14:paraId="14F651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43. ¿Qué credencial de acceso (</w:t>
      </w:r>
      <w:proofErr w:type="spellStart"/>
      <w:r w:rsidRPr="000C0471">
        <w:rPr>
          <w:b/>
          <w:lang w:val="es-MX"/>
        </w:rPr>
        <w:t>Login</w:t>
      </w:r>
      <w:proofErr w:type="spellEnd"/>
      <w:r w:rsidRPr="000C0471">
        <w:rPr>
          <w:b/>
          <w:lang w:val="es-MX"/>
        </w:rPr>
        <w:t>) ha sido provista confidencialmente para conectar a la instancia externa demosoftonline.com?</w:t>
      </w:r>
    </w:p>
    <w:p w14:paraId="48A8A594" w14:textId="77777777" w:rsidR="00C53F99" w:rsidRDefault="00000000">
      <w:pPr>
        <w:ind w:left="360"/>
      </w:pPr>
      <w:r>
        <w:t>a) Admin001</w:t>
      </w:r>
    </w:p>
    <w:p w14:paraId="08E4F40A" w14:textId="77777777" w:rsidR="00C53F99" w:rsidRDefault="00000000">
      <w:pPr>
        <w:ind w:left="360"/>
      </w:pPr>
      <w:r>
        <w:t>b) Dev001</w:t>
      </w:r>
    </w:p>
    <w:p w14:paraId="5272CBDE" w14:textId="77777777" w:rsidR="00C53F99" w:rsidRDefault="00000000">
      <w:pPr>
        <w:ind w:left="360"/>
      </w:pPr>
      <w:r>
        <w:t>c) SQLAdmin</w:t>
      </w:r>
    </w:p>
    <w:p w14:paraId="1903F23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spellStart"/>
      <w:r w:rsidRPr="000C0471">
        <w:rPr>
          <w:lang w:val="es-MX"/>
        </w:rPr>
        <w:t>UserDBA</w:t>
      </w:r>
      <w:proofErr w:type="spellEnd"/>
    </w:p>
    <w:p w14:paraId="47711242" w14:textId="77777777" w:rsidR="00C53F99" w:rsidRPr="000C0471" w:rsidRDefault="00C53F99">
      <w:pPr>
        <w:rPr>
          <w:lang w:val="es-MX"/>
        </w:rPr>
      </w:pPr>
    </w:p>
    <w:p w14:paraId="57D650B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44. En la cadena de conexión demosoftonline.com, 1541, ¿qué indica el número 1541 y cómo debe escribirse?</w:t>
      </w:r>
    </w:p>
    <w:p w14:paraId="53E3FF3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El número de base de datos; debe ir con un punto.</w:t>
      </w:r>
    </w:p>
    <w:p w14:paraId="6CC275F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El puerto de red; debe separarse obligatoriamente con una coma.</w:t>
      </w:r>
    </w:p>
    <w:p w14:paraId="7B3432C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La versión de SQL Server.</w:t>
      </w:r>
    </w:p>
    <w:p w14:paraId="1C8E245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El ID de la transacción.</w:t>
      </w:r>
    </w:p>
    <w:p w14:paraId="1413E74F" w14:textId="77777777" w:rsidR="00C53F99" w:rsidRPr="000C0471" w:rsidRDefault="00C53F99">
      <w:pPr>
        <w:rPr>
          <w:lang w:val="es-MX"/>
        </w:rPr>
      </w:pPr>
    </w:p>
    <w:p w14:paraId="5A9D77C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45. ¿Cuál es la restricción principal que se advierte al operar en el entorno de producción durante la Fase 1?</w:t>
      </w:r>
    </w:p>
    <w:p w14:paraId="6609AC7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No usar comandos SELECT.</w:t>
      </w:r>
    </w:p>
    <w:p w14:paraId="1C2B406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b) Evitar alterar las bases de datos transaccionales con la "cruz roja (X)" y practicar únicamente en entornos locales seguros.</w:t>
      </w:r>
    </w:p>
    <w:p w14:paraId="4251A49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Nunca utilizar funciones agregadas.</w:t>
      </w:r>
    </w:p>
    <w:p w14:paraId="5123855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No usar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Servers.</w:t>
      </w:r>
    </w:p>
    <w:p w14:paraId="5ABFA164" w14:textId="77777777" w:rsidR="00C53F99" w:rsidRPr="000C0471" w:rsidRDefault="00C53F99">
      <w:pPr>
        <w:rPr>
          <w:lang w:val="es-MX"/>
        </w:rPr>
      </w:pPr>
    </w:p>
    <w:p w14:paraId="049F4F0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46. ¿Qué dimensión utiliza la llave concatenada única (empresa + localización + bodega)?</w:t>
      </w:r>
    </w:p>
    <w:p w14:paraId="6EA851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DIM_Serie</w:t>
      </w:r>
      <w:proofErr w:type="spellEnd"/>
      <w:r w:rsidRPr="000C0471">
        <w:rPr>
          <w:lang w:val="es-MX"/>
        </w:rPr>
        <w:t>.</w:t>
      </w:r>
    </w:p>
    <w:p w14:paraId="4A47D8A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b) </w:t>
      </w:r>
      <w:proofErr w:type="spellStart"/>
      <w:r w:rsidRPr="000C0471">
        <w:rPr>
          <w:lang w:val="es-MX"/>
        </w:rPr>
        <w:t>DIM_Bodega</w:t>
      </w:r>
      <w:proofErr w:type="spellEnd"/>
      <w:r w:rsidRPr="000C0471">
        <w:rPr>
          <w:lang w:val="es-MX"/>
        </w:rPr>
        <w:t>.</w:t>
      </w:r>
    </w:p>
    <w:p w14:paraId="414F387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</w:t>
      </w:r>
      <w:proofErr w:type="spellStart"/>
      <w:r w:rsidRPr="000C0471">
        <w:rPr>
          <w:lang w:val="es-MX"/>
        </w:rPr>
        <w:t>DIM_Producto</w:t>
      </w:r>
      <w:proofErr w:type="spellEnd"/>
      <w:r w:rsidRPr="000C0471">
        <w:rPr>
          <w:lang w:val="es-MX"/>
        </w:rPr>
        <w:t>.</w:t>
      </w:r>
    </w:p>
    <w:p w14:paraId="1734FC4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spellStart"/>
      <w:r w:rsidRPr="000C0471">
        <w:rPr>
          <w:lang w:val="es-MX"/>
        </w:rPr>
        <w:t>DIM_Transaccion</w:t>
      </w:r>
      <w:proofErr w:type="spellEnd"/>
      <w:r w:rsidRPr="000C0471">
        <w:rPr>
          <w:lang w:val="es-MX"/>
        </w:rPr>
        <w:t>.</w:t>
      </w:r>
    </w:p>
    <w:p w14:paraId="66BDFBBD" w14:textId="77777777" w:rsidR="00C53F99" w:rsidRPr="000C0471" w:rsidRDefault="00C53F99">
      <w:pPr>
        <w:rPr>
          <w:lang w:val="es-MX"/>
        </w:rPr>
      </w:pPr>
    </w:p>
    <w:p w14:paraId="216F6F5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47. El concepto de "Data </w:t>
      </w:r>
      <w:proofErr w:type="spellStart"/>
      <w:r w:rsidRPr="000C0471">
        <w:rPr>
          <w:b/>
          <w:lang w:val="es-MX"/>
        </w:rPr>
        <w:t>Warehouse</w:t>
      </w:r>
      <w:proofErr w:type="spellEnd"/>
      <w:r w:rsidRPr="000C0471">
        <w:rPr>
          <w:b/>
          <w:lang w:val="es-MX"/>
        </w:rPr>
        <w:t>" (DWH) describe mejor a:</w:t>
      </w:r>
    </w:p>
    <w:p w14:paraId="4B0FCCE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servidor para registro rápido de facturas.</w:t>
      </w:r>
    </w:p>
    <w:p w14:paraId="3834816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Una carpeta donde se guardan los archivos .</w:t>
      </w:r>
      <w:proofErr w:type="spellStart"/>
      <w:r w:rsidRPr="000C0471">
        <w:rPr>
          <w:lang w:val="es-MX"/>
        </w:rPr>
        <w:t>pbix</w:t>
      </w:r>
      <w:proofErr w:type="spellEnd"/>
      <w:r w:rsidRPr="000C0471">
        <w:rPr>
          <w:lang w:val="es-MX"/>
        </w:rPr>
        <w:t>.</w:t>
      </w:r>
    </w:p>
    <w:p w14:paraId="51550AD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 entorno estático, desnormalizado y optimizado para análisis profundo y agregaciones rápidas.</w:t>
      </w:r>
    </w:p>
    <w:p w14:paraId="468D72F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Una herramienta de inteligencia artificial.</w:t>
      </w:r>
    </w:p>
    <w:p w14:paraId="3B80ECB6" w14:textId="77777777" w:rsidR="00C53F99" w:rsidRPr="000C0471" w:rsidRDefault="00C53F99">
      <w:pPr>
        <w:rPr>
          <w:lang w:val="es-MX"/>
        </w:rPr>
      </w:pPr>
    </w:p>
    <w:p w14:paraId="5C05E0A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48. En las propiedades de un Job en SQL Server Agent, ¿dónde se define si el sistema debe enviar un correo automático en caso de falla?</w:t>
      </w:r>
    </w:p>
    <w:p w14:paraId="68892F8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En la pestaña </w:t>
      </w:r>
      <w:proofErr w:type="spellStart"/>
      <w:r w:rsidRPr="000C0471">
        <w:rPr>
          <w:lang w:val="es-MX"/>
        </w:rPr>
        <w:t>Schedules</w:t>
      </w:r>
      <w:proofErr w:type="spellEnd"/>
      <w:r w:rsidRPr="000C0471">
        <w:rPr>
          <w:lang w:val="es-MX"/>
        </w:rPr>
        <w:t>.</w:t>
      </w:r>
    </w:p>
    <w:p w14:paraId="71F1305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b) En las pestañas </w:t>
      </w:r>
      <w:proofErr w:type="spellStart"/>
      <w:r w:rsidRPr="000C0471">
        <w:rPr>
          <w:lang w:val="es-MX"/>
        </w:rPr>
        <w:t>Alerts</w:t>
      </w:r>
      <w:proofErr w:type="spellEnd"/>
      <w:r w:rsidRPr="000C0471">
        <w:rPr>
          <w:lang w:val="es-MX"/>
        </w:rPr>
        <w:t xml:space="preserve"> (Alertas) y Notifications (Notificaciones).</w:t>
      </w:r>
    </w:p>
    <w:p w14:paraId="4CD8AC2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En el script de Transact-SQL.</w:t>
      </w:r>
    </w:p>
    <w:p w14:paraId="2F51750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En el panel General.</w:t>
      </w:r>
    </w:p>
    <w:p w14:paraId="6303D9CC" w14:textId="77777777" w:rsidR="00C53F99" w:rsidRPr="000C0471" w:rsidRDefault="00C53F99">
      <w:pPr>
        <w:rPr>
          <w:lang w:val="es-MX"/>
        </w:rPr>
      </w:pPr>
    </w:p>
    <w:p w14:paraId="25C746C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lastRenderedPageBreak/>
        <w:t>49. ¿Por qué NO es permisible conectar Power BI y realizar cálculos analíticos complejos directamente sobre la base de datos de producción durante el horario laboral?</w:t>
      </w:r>
    </w:p>
    <w:p w14:paraId="68F3B1D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Porque Power BI no lee bases de datos vivas.</w:t>
      </w:r>
    </w:p>
    <w:p w14:paraId="67FB362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Porque la carga de consultas complejas degradaría el rendimiento del ERP y la estabilidad operativa de los usuarios facturando.</w:t>
      </w:r>
    </w:p>
    <w:p w14:paraId="2B58C82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Porque el tipo de letra no es compatible con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0803B8D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Porque SQL Server bloquea consultas mayores a 10 segundos.</w:t>
      </w:r>
    </w:p>
    <w:p w14:paraId="11D7ECAD" w14:textId="77777777" w:rsidR="00C53F99" w:rsidRPr="000C0471" w:rsidRDefault="00C53F99">
      <w:pPr>
        <w:rPr>
          <w:lang w:val="es-MX"/>
        </w:rPr>
      </w:pPr>
    </w:p>
    <w:p w14:paraId="239F5C0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50. Cuando finaliza correctamente la ejecución del Job a la 1:00 AM, ¿en qué estado amanecen los datos para el análisis en Power BI?</w:t>
      </w:r>
    </w:p>
    <w:p w14:paraId="339A2E5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Parcialmente actualizados, requiriendo intervención humana.</w:t>
      </w:r>
    </w:p>
    <w:p w14:paraId="3CF0A97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Congelados en una fotografía estática del tiempo con métricas limpias y estructuradas, listas para visualización.</w:t>
      </w:r>
    </w:p>
    <w:p w14:paraId="77A2A06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Formateados como una sábana de datos en Excel.</w:t>
      </w:r>
    </w:p>
    <w:p w14:paraId="34F0B5F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En un formato encriptado de solo lectura.</w:t>
      </w:r>
    </w:p>
    <w:sectPr w:rsidR="00C53F99" w:rsidRPr="000C047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616E1" w14:textId="77777777" w:rsidR="008D276E" w:rsidRDefault="008D276E" w:rsidP="000C0471">
      <w:pPr>
        <w:spacing w:after="0" w:line="240" w:lineRule="auto"/>
      </w:pPr>
      <w:r>
        <w:separator/>
      </w:r>
    </w:p>
  </w:endnote>
  <w:endnote w:type="continuationSeparator" w:id="0">
    <w:p w14:paraId="022ED34A" w14:textId="77777777" w:rsidR="008D276E" w:rsidRDefault="008D276E" w:rsidP="000C0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4EC5C" w14:textId="77777777" w:rsidR="008D276E" w:rsidRDefault="008D276E" w:rsidP="000C0471">
      <w:pPr>
        <w:spacing w:after="0" w:line="240" w:lineRule="auto"/>
      </w:pPr>
      <w:r>
        <w:separator/>
      </w:r>
    </w:p>
  </w:footnote>
  <w:footnote w:type="continuationSeparator" w:id="0">
    <w:p w14:paraId="41AD71BF" w14:textId="77777777" w:rsidR="008D276E" w:rsidRDefault="008D276E" w:rsidP="000C0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A1C3" w14:textId="3A8F0BA3" w:rsidR="000C0471" w:rsidRDefault="000C0471">
    <w:pPr>
      <w:pStyle w:val="Encabezado"/>
    </w:pPr>
    <w:r>
      <w:rPr>
        <w:noProof/>
      </w:rPr>
      <w:drawing>
        <wp:inline distT="0" distB="0" distL="0" distR="0" wp14:anchorId="1CBE4682" wp14:editId="597368C4">
          <wp:extent cx="1134928" cy="704850"/>
          <wp:effectExtent l="0" t="0" r="825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9481" cy="7076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42573">
    <w:abstractNumId w:val="8"/>
  </w:num>
  <w:num w:numId="2" w16cid:durableId="1046375250">
    <w:abstractNumId w:val="6"/>
  </w:num>
  <w:num w:numId="3" w16cid:durableId="1697922402">
    <w:abstractNumId w:val="5"/>
  </w:num>
  <w:num w:numId="4" w16cid:durableId="1851867647">
    <w:abstractNumId w:val="4"/>
  </w:num>
  <w:num w:numId="5" w16cid:durableId="1084498911">
    <w:abstractNumId w:val="7"/>
  </w:num>
  <w:num w:numId="6" w16cid:durableId="1441101478">
    <w:abstractNumId w:val="3"/>
  </w:num>
  <w:num w:numId="7" w16cid:durableId="331638984">
    <w:abstractNumId w:val="2"/>
  </w:num>
  <w:num w:numId="8" w16cid:durableId="679084234">
    <w:abstractNumId w:val="1"/>
  </w:num>
  <w:num w:numId="9" w16cid:durableId="317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471"/>
    <w:rsid w:val="0015074B"/>
    <w:rsid w:val="0029639D"/>
    <w:rsid w:val="00326F90"/>
    <w:rsid w:val="007448B7"/>
    <w:rsid w:val="008D276E"/>
    <w:rsid w:val="00AA1D8D"/>
    <w:rsid w:val="00B47730"/>
    <w:rsid w:val="00C53F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A08136A"/>
  <w14:defaultImageDpi w14:val="300"/>
  <w15:docId w15:val="{B10450B2-207D-4EAD-A9AA-E816AAF9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2191</Words>
  <Characters>12053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Augusto Albizures Beza</cp:lastModifiedBy>
  <cp:revision>2</cp:revision>
  <dcterms:created xsi:type="dcterms:W3CDTF">2013-12-23T23:15:00Z</dcterms:created>
  <dcterms:modified xsi:type="dcterms:W3CDTF">2026-08-28T16:10:00Z</dcterms:modified>
  <cp:category/>
</cp:coreProperties>
</file>