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BF037" w14:textId="77777777" w:rsidR="00C53F99" w:rsidRDefault="00000000">
      <w:pPr>
        <w:pStyle w:val="Heading1"/>
        <w:jc w:val="center"/>
        <w:rPr>
          <w:lang w:val="es-MX"/>
        </w:rPr>
      </w:pPr>
      <w:r w:rsidRPr="000C0471">
        <w:rPr>
          <w:lang w:val="es-MX"/>
        </w:rPr>
        <w:t>Curso de Power BI orientado a Distribuidora La Bendición</w:t>
      </w:r>
    </w:p>
    <w:p w14:paraId="477EBACD" w14:textId="77777777" w:rsidR="000C0471" w:rsidRPr="000C0471" w:rsidRDefault="000C0471" w:rsidP="000C0471">
      <w:pPr>
        <w:rPr>
          <w:lang w:val="es-MX"/>
        </w:rPr>
      </w:pPr>
    </w:p>
    <w:p w14:paraId="493B5DA0" w14:textId="072B5DEC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Nombre: </w:t>
      </w:r>
      <w:r w:rsidRPr="000C0471">
        <w:rPr>
          <w:lang w:val="es-MX"/>
        </w:rPr>
        <w:t>________________________________________</w:t>
      </w:r>
      <w:r w:rsidRPr="000C0471">
        <w:rPr>
          <w:lang w:val="es-MX"/>
        </w:rPr>
        <w:tab/>
      </w:r>
      <w:r w:rsidRPr="000C0471">
        <w:rPr>
          <w:lang w:val="es-MX"/>
        </w:rPr>
        <w:tab/>
      </w:r>
      <w:r w:rsidRPr="000C0471">
        <w:rPr>
          <w:b/>
          <w:lang w:val="es-MX"/>
        </w:rPr>
        <w:t xml:space="preserve">Fecha: </w:t>
      </w:r>
      <w:r w:rsidRPr="000C0471">
        <w:rPr>
          <w:lang w:val="es-MX"/>
        </w:rPr>
        <w:t>______</w:t>
      </w:r>
      <w:r w:rsidR="007009E6">
        <w:rPr>
          <w:lang w:val="es-MX"/>
        </w:rPr>
        <w:t>28/08/2026</w:t>
      </w:r>
      <w:r w:rsidRPr="000C0471">
        <w:rPr>
          <w:lang w:val="es-MX"/>
        </w:rPr>
        <w:t>____________</w:t>
      </w:r>
      <w:r w:rsidRPr="000C0471">
        <w:rPr>
          <w:lang w:val="es-MX"/>
        </w:rPr>
        <w:br/>
      </w:r>
      <w:r w:rsidRPr="000C0471">
        <w:rPr>
          <w:b/>
          <w:lang w:val="es-MX"/>
        </w:rPr>
        <w:t xml:space="preserve">Evaluados: </w:t>
      </w:r>
      <w:r w:rsidRPr="000C0471">
        <w:rPr>
          <w:lang w:val="es-MX"/>
        </w:rPr>
        <w:t xml:space="preserve">Ing. Brayan Cifuentes e Ing. Daniel </w:t>
      </w:r>
      <w:proofErr w:type="spellStart"/>
      <w:r w:rsidRPr="000C0471">
        <w:rPr>
          <w:lang w:val="es-MX"/>
        </w:rPr>
        <w:t>Lopez</w:t>
      </w:r>
      <w:proofErr w:type="spellEnd"/>
      <w:r w:rsidRPr="000C0471">
        <w:rPr>
          <w:lang w:val="es-MX"/>
        </w:rPr>
        <w:br/>
      </w:r>
    </w:p>
    <w:p w14:paraId="05838F55" w14:textId="77777777" w:rsidR="00C53F99" w:rsidRPr="000C0471" w:rsidRDefault="00000000">
      <w:pPr>
        <w:rPr>
          <w:lang w:val="es-MX"/>
        </w:rPr>
      </w:pPr>
      <w:r w:rsidRPr="000C0471">
        <w:rPr>
          <w:lang w:val="es-MX"/>
        </w:rPr>
        <w:t>Instrucciones: Seleccione la respuesta correcta para cada una de las siguientes 50 preguntas.</w:t>
      </w:r>
      <w:r w:rsidRPr="000C0471">
        <w:rPr>
          <w:lang w:val="es-MX"/>
        </w:rPr>
        <w:br/>
      </w:r>
    </w:p>
    <w:p w14:paraId="231E58F1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1. Según la arquitectura de datos, ¿cuál es el propósito principal del servidor OLTP (Online </w:t>
      </w:r>
      <w:proofErr w:type="spellStart"/>
      <w:r w:rsidRPr="000C0471">
        <w:rPr>
          <w:b/>
          <w:lang w:val="es-MX"/>
        </w:rPr>
        <w:t>Transaction</w:t>
      </w:r>
      <w:proofErr w:type="spellEnd"/>
      <w:r w:rsidRPr="000C0471">
        <w:rPr>
          <w:b/>
          <w:lang w:val="es-MX"/>
        </w:rPr>
        <w:t xml:space="preserve"> </w:t>
      </w:r>
      <w:proofErr w:type="spellStart"/>
      <w:r w:rsidRPr="000C0471">
        <w:rPr>
          <w:b/>
          <w:lang w:val="es-MX"/>
        </w:rPr>
        <w:t>Process</w:t>
      </w:r>
      <w:proofErr w:type="spellEnd"/>
      <w:r w:rsidRPr="000C0471">
        <w:rPr>
          <w:b/>
          <w:lang w:val="es-MX"/>
        </w:rPr>
        <w:t>)?</w:t>
      </w:r>
    </w:p>
    <w:p w14:paraId="5E46DDB5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Almacenar modelos estrella para análisis en Power BI.</w:t>
      </w:r>
    </w:p>
    <w:p w14:paraId="5FB43F85" w14:textId="7280A2CE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7009E6">
        <w:rPr>
          <w:highlight w:val="yellow"/>
          <w:lang w:val="es-MX"/>
        </w:rPr>
        <w:t>b) Soportar el registro diario de operaciones, grabaciones rápidas y transacciones en tiempo real.</w:t>
      </w:r>
    </w:p>
    <w:p w14:paraId="20F5B832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c) Comprimir datos masivos utilizando el motor </w:t>
      </w:r>
      <w:proofErr w:type="spellStart"/>
      <w:r w:rsidRPr="000C0471">
        <w:rPr>
          <w:lang w:val="es-MX"/>
        </w:rPr>
        <w:t>VertiPaq</w:t>
      </w:r>
      <w:proofErr w:type="spellEnd"/>
      <w:r w:rsidRPr="000C0471">
        <w:rPr>
          <w:lang w:val="es-MX"/>
        </w:rPr>
        <w:t>.</w:t>
      </w:r>
    </w:p>
    <w:p w14:paraId="0DA818B4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Ejecutar el proceso de transformación nocturno.</w:t>
      </w:r>
    </w:p>
    <w:p w14:paraId="04C87042" w14:textId="77777777" w:rsidR="00C53F99" w:rsidRPr="000C0471" w:rsidRDefault="00C53F99">
      <w:pPr>
        <w:rPr>
          <w:lang w:val="es-MX"/>
        </w:rPr>
      </w:pPr>
    </w:p>
    <w:p w14:paraId="188756AA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2. ¿Cuál es la función principal del servidor OLAP (Online Analysis </w:t>
      </w:r>
      <w:proofErr w:type="spellStart"/>
      <w:r w:rsidRPr="000C0471">
        <w:rPr>
          <w:b/>
          <w:lang w:val="es-MX"/>
        </w:rPr>
        <w:t>Process</w:t>
      </w:r>
      <w:proofErr w:type="spellEnd"/>
      <w:r w:rsidRPr="000C0471">
        <w:rPr>
          <w:b/>
          <w:lang w:val="es-MX"/>
        </w:rPr>
        <w:t>)?</w:t>
      </w:r>
    </w:p>
    <w:p w14:paraId="1B148490" w14:textId="361C8F8F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7009E6">
        <w:rPr>
          <w:highlight w:val="yellow"/>
          <w:lang w:val="es-MX"/>
        </w:rPr>
        <w:t>a) Facilitar la toma de decisiones mediante consultas complejas sobre un repositorio de datos históricos.</w:t>
      </w:r>
    </w:p>
    <w:p w14:paraId="7D2E42C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Registrar facturas emitidas por los cajeros.</w:t>
      </w:r>
    </w:p>
    <w:p w14:paraId="72C3DA0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Mantener la concurrencia de operaciones de 10-20 usuarios vivos.</w:t>
      </w:r>
    </w:p>
    <w:p w14:paraId="5E90186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Respaldar la base de datos Master.</w:t>
      </w:r>
    </w:p>
    <w:p w14:paraId="59043959" w14:textId="77777777" w:rsidR="00C53F99" w:rsidRPr="000C0471" w:rsidRDefault="00C53F99">
      <w:pPr>
        <w:rPr>
          <w:lang w:val="es-MX"/>
        </w:rPr>
      </w:pPr>
    </w:p>
    <w:p w14:paraId="1218EBB1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3. ¿Por qué es necesario mantener dos servidores físicos separados (OLTP y OLAP)?</w:t>
      </w:r>
    </w:p>
    <w:p w14:paraId="6116AF6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Para reducir los costos de licenciamiento de SQL Server.</w:t>
      </w:r>
    </w:p>
    <w:p w14:paraId="3E53F4E9" w14:textId="51A0B81D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7009E6">
        <w:rPr>
          <w:highlight w:val="yellow"/>
          <w:lang w:val="es-MX"/>
        </w:rPr>
        <w:t>b) Para aislar el análisis pesado de Power BI y evitar colapsar los discos del servidor operativo principal.</w:t>
      </w:r>
    </w:p>
    <w:p w14:paraId="35E7571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c) Porque </w:t>
      </w:r>
      <w:proofErr w:type="spellStart"/>
      <w:r w:rsidRPr="000C0471">
        <w:rPr>
          <w:lang w:val="es-MX"/>
        </w:rPr>
        <w:t>VertiPaq</w:t>
      </w:r>
      <w:proofErr w:type="spellEnd"/>
      <w:r w:rsidRPr="000C0471">
        <w:rPr>
          <w:lang w:val="es-MX"/>
        </w:rPr>
        <w:t xml:space="preserve"> no funciona en entornos de un solo servidor.</w:t>
      </w:r>
    </w:p>
    <w:p w14:paraId="07054CB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lastRenderedPageBreak/>
        <w:t>d) Para duplicar el trabajo de los analistas.</w:t>
      </w:r>
    </w:p>
    <w:p w14:paraId="715D2B99" w14:textId="77777777" w:rsidR="00C53F99" w:rsidRPr="000C0471" w:rsidRDefault="00C53F99">
      <w:pPr>
        <w:rPr>
          <w:lang w:val="es-MX"/>
        </w:rPr>
      </w:pPr>
    </w:p>
    <w:p w14:paraId="1E5E76FC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4. ¿Cuál es el ciclo de actualización de datos en el entorno OLTP?</w:t>
      </w:r>
    </w:p>
    <w:p w14:paraId="29075254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Lotes nocturnos (1:00 AM).</w:t>
      </w:r>
    </w:p>
    <w:p w14:paraId="18EE1D8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Incrementos semanales.</w:t>
      </w:r>
    </w:p>
    <w:p w14:paraId="01EED886" w14:textId="04534793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7009E6">
        <w:rPr>
          <w:highlight w:val="yellow"/>
          <w:lang w:val="es-MX"/>
        </w:rPr>
        <w:t>c) Tiempo real (Continuo).</w:t>
      </w:r>
    </w:p>
    <w:p w14:paraId="42F54D6B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Cada 17 segundos.</w:t>
      </w:r>
    </w:p>
    <w:p w14:paraId="57A7D950" w14:textId="77777777" w:rsidR="00C53F99" w:rsidRPr="000C0471" w:rsidRDefault="00C53F99">
      <w:pPr>
        <w:rPr>
          <w:lang w:val="es-MX"/>
        </w:rPr>
      </w:pPr>
    </w:p>
    <w:p w14:paraId="5D48C1EE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5. ¿Quiénes son los usuarios finales principales del entorno OLAP (DLBENDICION_DWH)?</w:t>
      </w:r>
    </w:p>
    <w:p w14:paraId="4B44A89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Cajeros y personal de operaciones.</w:t>
      </w:r>
    </w:p>
    <w:p w14:paraId="2403AC1A" w14:textId="7A804006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7009E6">
        <w:rPr>
          <w:highlight w:val="yellow"/>
          <w:lang w:val="es-MX"/>
        </w:rPr>
        <w:t>b) Analistas de Datos y Power BI.</w:t>
      </w:r>
    </w:p>
    <w:p w14:paraId="3BEE2AB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Administradores de red.</w:t>
      </w:r>
    </w:p>
    <w:p w14:paraId="3AE9EDC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Proveedores externos.</w:t>
      </w:r>
    </w:p>
    <w:p w14:paraId="3B53945B" w14:textId="77777777" w:rsidR="00C53F99" w:rsidRPr="000C0471" w:rsidRDefault="00C53F99">
      <w:pPr>
        <w:rPr>
          <w:lang w:val="es-MX"/>
        </w:rPr>
      </w:pPr>
    </w:p>
    <w:p w14:paraId="106F2F38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6. ¿Qué tecnología se utiliza para extraer datos del servidor transaccional sin sobrecargar el sistema de producción?</w:t>
      </w:r>
    </w:p>
    <w:p w14:paraId="147327C0" w14:textId="77777777" w:rsidR="00C53F99" w:rsidRDefault="00000000">
      <w:pPr>
        <w:ind w:left="360"/>
      </w:pPr>
      <w:r>
        <w:t>a) Azure Data Factory.</w:t>
      </w:r>
    </w:p>
    <w:p w14:paraId="20C8B144" w14:textId="1DAB8A70" w:rsidR="00C53F99" w:rsidRDefault="00942A66">
      <w:pPr>
        <w:ind w:left="360"/>
      </w:pPr>
      <w:r>
        <w:rPr>
          <w:highlight w:val="yellow"/>
        </w:rPr>
        <w:t xml:space="preserve">X </w:t>
      </w:r>
      <w:r w:rsidR="00000000" w:rsidRPr="007009E6">
        <w:rPr>
          <w:highlight w:val="yellow"/>
        </w:rPr>
        <w:t>b) Linked Server.</w:t>
      </w:r>
    </w:p>
    <w:p w14:paraId="4E45403D" w14:textId="77777777" w:rsidR="00C53F99" w:rsidRDefault="00000000">
      <w:pPr>
        <w:ind w:left="360"/>
      </w:pPr>
      <w:r>
        <w:t>c) SQL Server Analysis Services.</w:t>
      </w:r>
    </w:p>
    <w:p w14:paraId="51BE496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Power Query.</w:t>
      </w:r>
    </w:p>
    <w:p w14:paraId="0C124405" w14:textId="77777777" w:rsidR="00C53F99" w:rsidRPr="000C0471" w:rsidRDefault="00C53F99">
      <w:pPr>
        <w:rPr>
          <w:lang w:val="es-MX"/>
        </w:rPr>
      </w:pPr>
    </w:p>
    <w:p w14:paraId="33C81A41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7. ¿Qué nombre recibe la nomenclatura estructurada para localizar objetos en instancias remotas, como [Servidor</w:t>
      </w:r>
      <w:proofErr w:type="gramStart"/>
      <w:r w:rsidRPr="000C0471">
        <w:rPr>
          <w:b/>
          <w:lang w:val="es-MX"/>
        </w:rPr>
        <w:t>].[</w:t>
      </w:r>
      <w:proofErr w:type="gramEnd"/>
      <w:r w:rsidRPr="000C0471">
        <w:rPr>
          <w:b/>
          <w:lang w:val="es-MX"/>
        </w:rPr>
        <w:t>Instancia].[Esquema].[Tabla]?</w:t>
      </w:r>
    </w:p>
    <w:p w14:paraId="1EA4106C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Llave Compuesta.</w:t>
      </w:r>
    </w:p>
    <w:p w14:paraId="1716CCC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Producto Cartesiano.</w:t>
      </w:r>
    </w:p>
    <w:p w14:paraId="60BB14C8" w14:textId="3C43DD1C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7009E6">
        <w:rPr>
          <w:highlight w:val="yellow"/>
          <w:lang w:val="es-MX"/>
        </w:rPr>
        <w:t>c) Nomenclatura de Cuatro Partes (</w:t>
      </w:r>
      <w:proofErr w:type="spellStart"/>
      <w:r w:rsidR="00000000" w:rsidRPr="007009E6">
        <w:rPr>
          <w:highlight w:val="yellow"/>
          <w:lang w:val="es-MX"/>
        </w:rPr>
        <w:t>Four-part</w:t>
      </w:r>
      <w:proofErr w:type="spellEnd"/>
      <w:r w:rsidR="00000000" w:rsidRPr="007009E6">
        <w:rPr>
          <w:highlight w:val="yellow"/>
          <w:lang w:val="es-MX"/>
        </w:rPr>
        <w:t xml:space="preserve"> </w:t>
      </w:r>
      <w:proofErr w:type="spellStart"/>
      <w:r w:rsidR="00000000" w:rsidRPr="007009E6">
        <w:rPr>
          <w:highlight w:val="yellow"/>
          <w:lang w:val="es-MX"/>
        </w:rPr>
        <w:t>name</w:t>
      </w:r>
      <w:proofErr w:type="spellEnd"/>
      <w:r w:rsidR="00000000" w:rsidRPr="007009E6">
        <w:rPr>
          <w:highlight w:val="yellow"/>
          <w:lang w:val="es-MX"/>
        </w:rPr>
        <w:t>).</w:t>
      </w:r>
    </w:p>
    <w:p w14:paraId="04192DB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lastRenderedPageBreak/>
        <w:t xml:space="preserve">d) Identificador </w:t>
      </w:r>
      <w:proofErr w:type="spellStart"/>
      <w:r w:rsidRPr="000C0471">
        <w:rPr>
          <w:lang w:val="es-MX"/>
        </w:rPr>
        <w:t>VertiPaq</w:t>
      </w:r>
      <w:proofErr w:type="spellEnd"/>
      <w:r w:rsidRPr="000C0471">
        <w:rPr>
          <w:lang w:val="es-MX"/>
        </w:rPr>
        <w:t>.</w:t>
      </w:r>
    </w:p>
    <w:p w14:paraId="54FBEFB7" w14:textId="77777777" w:rsidR="00C53F99" w:rsidRPr="000C0471" w:rsidRDefault="00C53F99">
      <w:pPr>
        <w:rPr>
          <w:lang w:val="es-MX"/>
        </w:rPr>
      </w:pPr>
    </w:p>
    <w:p w14:paraId="602833B1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8. ¿Qué significa el acrónimo ETL?</w:t>
      </w:r>
    </w:p>
    <w:p w14:paraId="015402F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a) </w:t>
      </w:r>
      <w:proofErr w:type="spellStart"/>
      <w:r w:rsidRPr="000C0471">
        <w:rPr>
          <w:lang w:val="es-MX"/>
        </w:rPr>
        <w:t>Extraction</w:t>
      </w:r>
      <w:proofErr w:type="spellEnd"/>
      <w:r w:rsidRPr="000C0471">
        <w:rPr>
          <w:lang w:val="es-MX"/>
        </w:rPr>
        <w:t xml:space="preserve">, </w:t>
      </w:r>
      <w:proofErr w:type="spellStart"/>
      <w:r w:rsidRPr="000C0471">
        <w:rPr>
          <w:lang w:val="es-MX"/>
        </w:rPr>
        <w:t>Transaction</w:t>
      </w:r>
      <w:proofErr w:type="spellEnd"/>
      <w:r w:rsidRPr="000C0471">
        <w:rPr>
          <w:lang w:val="es-MX"/>
        </w:rPr>
        <w:t xml:space="preserve">, </w:t>
      </w:r>
      <w:proofErr w:type="spellStart"/>
      <w:r w:rsidRPr="000C0471">
        <w:rPr>
          <w:lang w:val="es-MX"/>
        </w:rPr>
        <w:t>Logic</w:t>
      </w:r>
      <w:proofErr w:type="spellEnd"/>
      <w:r w:rsidRPr="000C0471">
        <w:rPr>
          <w:lang w:val="es-MX"/>
        </w:rPr>
        <w:t>.</w:t>
      </w:r>
    </w:p>
    <w:p w14:paraId="0F0191C6" w14:textId="475B3B8B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7009E6">
        <w:rPr>
          <w:highlight w:val="yellow"/>
          <w:lang w:val="es-MX"/>
        </w:rPr>
        <w:t>b) Extracción, Transformación y Carga.</w:t>
      </w:r>
    </w:p>
    <w:p w14:paraId="4A421194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c) Enterprise </w:t>
      </w:r>
      <w:proofErr w:type="spellStart"/>
      <w:r w:rsidRPr="000C0471">
        <w:rPr>
          <w:lang w:val="es-MX"/>
        </w:rPr>
        <w:t>Technology</w:t>
      </w:r>
      <w:proofErr w:type="spellEnd"/>
      <w:r w:rsidRPr="000C0471">
        <w:rPr>
          <w:lang w:val="es-MX"/>
        </w:rPr>
        <w:t xml:space="preserve"> </w:t>
      </w:r>
      <w:proofErr w:type="spellStart"/>
      <w:r w:rsidRPr="000C0471">
        <w:rPr>
          <w:lang w:val="es-MX"/>
        </w:rPr>
        <w:t>Level</w:t>
      </w:r>
      <w:proofErr w:type="spellEnd"/>
      <w:r w:rsidRPr="000C0471">
        <w:rPr>
          <w:lang w:val="es-MX"/>
        </w:rPr>
        <w:t>.</w:t>
      </w:r>
    </w:p>
    <w:p w14:paraId="63A9260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Extracción, Truncado y Lectura.</w:t>
      </w:r>
    </w:p>
    <w:p w14:paraId="6B24D92B" w14:textId="77777777" w:rsidR="00C53F99" w:rsidRPr="000C0471" w:rsidRDefault="00C53F99">
      <w:pPr>
        <w:rPr>
          <w:lang w:val="es-MX"/>
        </w:rPr>
      </w:pPr>
    </w:p>
    <w:p w14:paraId="7FAC45C5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9. ¿Por qué el proyecto prioriza el modelo ETL sobre el ELT?</w:t>
      </w:r>
    </w:p>
    <w:p w14:paraId="0EFDA037" w14:textId="5F3CFCAD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7009E6">
        <w:rPr>
          <w:highlight w:val="yellow"/>
          <w:lang w:val="es-MX"/>
        </w:rPr>
        <w:t xml:space="preserve">a) Para asegurar que el Data </w:t>
      </w:r>
      <w:proofErr w:type="spellStart"/>
      <w:r w:rsidR="00000000" w:rsidRPr="007009E6">
        <w:rPr>
          <w:highlight w:val="yellow"/>
          <w:lang w:val="es-MX"/>
        </w:rPr>
        <w:t>Warehouse</w:t>
      </w:r>
      <w:proofErr w:type="spellEnd"/>
      <w:r w:rsidR="00000000" w:rsidRPr="007009E6">
        <w:rPr>
          <w:highlight w:val="yellow"/>
          <w:lang w:val="es-MX"/>
        </w:rPr>
        <w:t xml:space="preserve"> solo reciba datos refinados.</w:t>
      </w:r>
    </w:p>
    <w:p w14:paraId="32F80505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Porque es el único soportado por SQL Server.</w:t>
      </w:r>
    </w:p>
    <w:p w14:paraId="6FE55CA4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Porque Power BI no lee bases de datos crudas.</w:t>
      </w:r>
    </w:p>
    <w:p w14:paraId="4D1FF8E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d) Para evitar el uso de </w:t>
      </w:r>
      <w:proofErr w:type="spellStart"/>
      <w:r w:rsidRPr="000C0471">
        <w:rPr>
          <w:lang w:val="es-MX"/>
        </w:rPr>
        <w:t>Linked</w:t>
      </w:r>
      <w:proofErr w:type="spellEnd"/>
      <w:r w:rsidRPr="000C0471">
        <w:rPr>
          <w:lang w:val="es-MX"/>
        </w:rPr>
        <w:t xml:space="preserve"> Servers.</w:t>
      </w:r>
    </w:p>
    <w:p w14:paraId="5E9BF94D" w14:textId="77777777" w:rsidR="00C53F99" w:rsidRPr="000C0471" w:rsidRDefault="00C53F99">
      <w:pPr>
        <w:rPr>
          <w:lang w:val="es-MX"/>
        </w:rPr>
      </w:pPr>
    </w:p>
    <w:p w14:paraId="20B7DAD6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10. En el método antiguo, ¿cuál era el riesgo técnico principal de utilizar una "Sábana de Datos"?</w:t>
      </w:r>
    </w:p>
    <w:p w14:paraId="485311BE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Dificultad para leer la tabla en SSMS.</w:t>
      </w:r>
    </w:p>
    <w:p w14:paraId="35DC833C" w14:textId="0CBF8265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7009E6">
        <w:rPr>
          <w:highlight w:val="yellow"/>
          <w:lang w:val="es-MX"/>
        </w:rPr>
        <w:t>b) Generaba 'Productos Cartesianos' al unir tablas sin relaciones directas, distorsionando reportes y ralentizando consultas.</w:t>
      </w:r>
    </w:p>
    <w:p w14:paraId="67A36D2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Borraba el historial de los clientes.</w:t>
      </w:r>
    </w:p>
    <w:p w14:paraId="039EB77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Consumía todas las licencias de Power BI.</w:t>
      </w:r>
    </w:p>
    <w:p w14:paraId="7AF17C0A" w14:textId="77777777" w:rsidR="00C53F99" w:rsidRPr="000C0471" w:rsidRDefault="00C53F99">
      <w:pPr>
        <w:rPr>
          <w:lang w:val="es-MX"/>
        </w:rPr>
      </w:pPr>
    </w:p>
    <w:p w14:paraId="1D3078BB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11. ¿Cuál es el estándar de mejores prácticas de Microsoft para organizar datos en Power BI?</w:t>
      </w:r>
    </w:p>
    <w:p w14:paraId="67946364" w14:textId="79877093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7009E6">
        <w:rPr>
          <w:highlight w:val="yellow"/>
          <w:lang w:val="es-MX"/>
        </w:rPr>
        <w:t>a) El Modelo Estrella.</w:t>
      </w:r>
    </w:p>
    <w:p w14:paraId="42B5DBC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La Tercera Forma Normal.</w:t>
      </w:r>
    </w:p>
    <w:p w14:paraId="55BD431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Bases de datos NoSQL.</w:t>
      </w:r>
    </w:p>
    <w:p w14:paraId="58C30B50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lastRenderedPageBreak/>
        <w:t>d) Tablas Planas o Sábanas de Datos.</w:t>
      </w:r>
    </w:p>
    <w:p w14:paraId="4D95ECFB" w14:textId="77777777" w:rsidR="00C53F99" w:rsidRPr="000C0471" w:rsidRDefault="00C53F99">
      <w:pPr>
        <w:rPr>
          <w:lang w:val="es-MX"/>
        </w:rPr>
      </w:pPr>
    </w:p>
    <w:p w14:paraId="0BB128C3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12. En un Modelo Estrella, ¿cuál es la diferencia principal entre Dimensiones y Hechos?</w:t>
      </w:r>
    </w:p>
    <w:p w14:paraId="26757092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Las dimensiones son numéricas, los hechos son textuales.</w:t>
      </w:r>
    </w:p>
    <w:p w14:paraId="026C5F91" w14:textId="2164B8DA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7009E6">
        <w:rPr>
          <w:highlight w:val="yellow"/>
          <w:lang w:val="es-MX"/>
        </w:rPr>
        <w:t>b) Se separan las métricas cuantitativas (Hechos) de los atributos descriptivos (Dimensiones).</w:t>
      </w:r>
    </w:p>
    <w:p w14:paraId="129AFEF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Las dimensiones cambian constantemente, los hechos son fijos.</w:t>
      </w:r>
    </w:p>
    <w:p w14:paraId="5F331F0B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Los hechos almacenan catálogos, las dimensiones almacenan ventas.</w:t>
      </w:r>
    </w:p>
    <w:p w14:paraId="473AE261" w14:textId="77777777" w:rsidR="00C53F99" w:rsidRPr="000C0471" w:rsidRDefault="00C53F99">
      <w:pPr>
        <w:rPr>
          <w:lang w:val="es-MX"/>
        </w:rPr>
      </w:pPr>
    </w:p>
    <w:p w14:paraId="390B86F8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13. ¿Qué motor interno utiliza Power BI para almacenar y comprimir los datos del modelo estrella?</w:t>
      </w:r>
    </w:p>
    <w:p w14:paraId="0A45A8DF" w14:textId="77777777" w:rsidR="00C53F99" w:rsidRDefault="00000000">
      <w:pPr>
        <w:ind w:left="360"/>
      </w:pPr>
      <w:r>
        <w:t>a) SQL Server Agent.</w:t>
      </w:r>
    </w:p>
    <w:p w14:paraId="2D6C1F25" w14:textId="12E6D1A2" w:rsidR="00C53F99" w:rsidRDefault="00942A66">
      <w:pPr>
        <w:ind w:left="360"/>
      </w:pPr>
      <w:r>
        <w:rPr>
          <w:highlight w:val="yellow"/>
        </w:rPr>
        <w:t xml:space="preserve">X </w:t>
      </w:r>
      <w:r w:rsidR="00000000" w:rsidRPr="007009E6">
        <w:rPr>
          <w:highlight w:val="yellow"/>
        </w:rPr>
        <w:t xml:space="preserve">b) </w:t>
      </w:r>
      <w:proofErr w:type="spellStart"/>
      <w:r w:rsidR="00000000" w:rsidRPr="007009E6">
        <w:rPr>
          <w:highlight w:val="yellow"/>
        </w:rPr>
        <w:t>VertiPaq</w:t>
      </w:r>
      <w:proofErr w:type="spellEnd"/>
      <w:r w:rsidR="00000000" w:rsidRPr="007009E6">
        <w:rPr>
          <w:highlight w:val="yellow"/>
        </w:rPr>
        <w:t>.</w:t>
      </w:r>
    </w:p>
    <w:p w14:paraId="27F3A7C2" w14:textId="77777777" w:rsidR="00C53F99" w:rsidRDefault="00000000">
      <w:pPr>
        <w:ind w:left="360"/>
      </w:pPr>
      <w:r>
        <w:t>c) OLTP Engine.</w:t>
      </w:r>
    </w:p>
    <w:p w14:paraId="497784BC" w14:textId="77777777" w:rsidR="00C53F99" w:rsidRDefault="00000000">
      <w:pPr>
        <w:ind w:left="360"/>
      </w:pPr>
      <w:r>
        <w:t>d) InnoDB.</w:t>
      </w:r>
    </w:p>
    <w:p w14:paraId="092BF02D" w14:textId="77777777" w:rsidR="00C53F99" w:rsidRDefault="00C53F99"/>
    <w:p w14:paraId="75A99396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14. ¿Qué ventaja ofrece el almacenamiento columnar de </w:t>
      </w:r>
      <w:proofErr w:type="spellStart"/>
      <w:r w:rsidRPr="000C0471">
        <w:rPr>
          <w:b/>
          <w:lang w:val="es-MX"/>
        </w:rPr>
        <w:t>VertiPaq</w:t>
      </w:r>
      <w:proofErr w:type="spellEnd"/>
      <w:r w:rsidRPr="000C0471">
        <w:rPr>
          <w:b/>
          <w:lang w:val="es-MX"/>
        </w:rPr>
        <w:t xml:space="preserve"> frente al almacenamiento tabular tradicional?</w:t>
      </w:r>
    </w:p>
    <w:p w14:paraId="058FC5E6" w14:textId="247BA40F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7009E6">
        <w:rPr>
          <w:highlight w:val="yellow"/>
          <w:lang w:val="es-MX"/>
        </w:rPr>
        <w:t>a) Agrupa datos por columnas, permitiendo compresión masiva gracias a la baja cardinalidad en tablas de hechos.</w:t>
      </w:r>
    </w:p>
    <w:p w14:paraId="77A7CB50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Permite escribir facturas más rápido.</w:t>
      </w:r>
    </w:p>
    <w:p w14:paraId="7B2FB63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Elimina la necesidad de crear tablas de dimensiones.</w:t>
      </w:r>
    </w:p>
    <w:p w14:paraId="706D78FF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Sustituye al procedimiento almacenado.</w:t>
      </w:r>
    </w:p>
    <w:p w14:paraId="32C7D0F0" w14:textId="77777777" w:rsidR="00C53F99" w:rsidRPr="000C0471" w:rsidRDefault="00C53F99">
      <w:pPr>
        <w:rPr>
          <w:lang w:val="es-MX"/>
        </w:rPr>
      </w:pPr>
    </w:p>
    <w:p w14:paraId="36A75C3B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15. ¿Cuántas dimensiones clave estructuran el Modelo Estrella de Distribuidora La Bendición?</w:t>
      </w:r>
    </w:p>
    <w:p w14:paraId="4D8A237E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3 dimensiones.</w:t>
      </w:r>
    </w:p>
    <w:p w14:paraId="47806D5E" w14:textId="731C07F6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lastRenderedPageBreak/>
        <w:t xml:space="preserve">X </w:t>
      </w:r>
      <w:r w:rsidR="00000000" w:rsidRPr="007009E6">
        <w:rPr>
          <w:highlight w:val="yellow"/>
          <w:lang w:val="es-MX"/>
        </w:rPr>
        <w:t>b) 6 dimensiones.</w:t>
      </w:r>
    </w:p>
    <w:p w14:paraId="24F08BC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10 dimensiones.</w:t>
      </w:r>
    </w:p>
    <w:p w14:paraId="3B2E7ECC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1 dimensión unificada.</w:t>
      </w:r>
    </w:p>
    <w:p w14:paraId="01C3327A" w14:textId="77777777" w:rsidR="00C53F99" w:rsidRPr="000C0471" w:rsidRDefault="00C53F99">
      <w:pPr>
        <w:rPr>
          <w:lang w:val="es-MX"/>
        </w:rPr>
      </w:pPr>
    </w:p>
    <w:p w14:paraId="3874280B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16. Según el mapa de tablas, ¿cuál de las siguientes es una tabla de dimensiones?</w:t>
      </w:r>
    </w:p>
    <w:p w14:paraId="5B3110E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a) </w:t>
      </w:r>
      <w:proofErr w:type="spellStart"/>
      <w:r w:rsidRPr="000C0471">
        <w:rPr>
          <w:lang w:val="es-MX"/>
        </w:rPr>
        <w:t>Fact_movimientos</w:t>
      </w:r>
      <w:proofErr w:type="spellEnd"/>
      <w:r w:rsidRPr="000C0471">
        <w:rPr>
          <w:lang w:val="es-MX"/>
        </w:rPr>
        <w:t>.</w:t>
      </w:r>
    </w:p>
    <w:p w14:paraId="046255C6" w14:textId="2D9C61D3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7009E6">
        <w:rPr>
          <w:highlight w:val="yellow"/>
          <w:lang w:val="es-MX"/>
        </w:rPr>
        <w:t xml:space="preserve">b) </w:t>
      </w:r>
      <w:proofErr w:type="spellStart"/>
      <w:r w:rsidR="00000000" w:rsidRPr="007009E6">
        <w:rPr>
          <w:highlight w:val="yellow"/>
          <w:lang w:val="es-MX"/>
        </w:rPr>
        <w:t>Dim_tipo_transaccion</w:t>
      </w:r>
      <w:proofErr w:type="spellEnd"/>
      <w:r w:rsidR="00000000" w:rsidRPr="007009E6">
        <w:rPr>
          <w:highlight w:val="yellow"/>
          <w:lang w:val="es-MX"/>
        </w:rPr>
        <w:t>.</w:t>
      </w:r>
    </w:p>
    <w:p w14:paraId="4B8136F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c) </w:t>
      </w:r>
      <w:proofErr w:type="spellStart"/>
      <w:r w:rsidRPr="000C0471">
        <w:rPr>
          <w:lang w:val="es-MX"/>
        </w:rPr>
        <w:t>Master_DB</w:t>
      </w:r>
      <w:proofErr w:type="spellEnd"/>
      <w:r w:rsidRPr="000C0471">
        <w:rPr>
          <w:lang w:val="es-MX"/>
        </w:rPr>
        <w:t>.</w:t>
      </w:r>
    </w:p>
    <w:p w14:paraId="372677C0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TBL_PRODUCTO.</w:t>
      </w:r>
    </w:p>
    <w:p w14:paraId="59CCC84E" w14:textId="77777777" w:rsidR="00C53F99" w:rsidRPr="000C0471" w:rsidRDefault="00C53F99">
      <w:pPr>
        <w:rPr>
          <w:lang w:val="es-MX"/>
        </w:rPr>
      </w:pPr>
    </w:p>
    <w:p w14:paraId="202D4416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17. ¿Qué tipo de información se almacena específicamente en la tabla </w:t>
      </w:r>
      <w:proofErr w:type="spellStart"/>
      <w:r w:rsidRPr="000C0471">
        <w:rPr>
          <w:b/>
          <w:lang w:val="es-MX"/>
        </w:rPr>
        <w:t>Fact_movimientos</w:t>
      </w:r>
      <w:proofErr w:type="spellEnd"/>
      <w:r w:rsidRPr="000C0471">
        <w:rPr>
          <w:b/>
          <w:lang w:val="es-MX"/>
        </w:rPr>
        <w:t>?</w:t>
      </w:r>
    </w:p>
    <w:p w14:paraId="0399BB1D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Descripciones largas de productos.</w:t>
      </w:r>
    </w:p>
    <w:p w14:paraId="3BAC0713" w14:textId="35E41B4D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7009E6">
        <w:rPr>
          <w:highlight w:val="yellow"/>
          <w:lang w:val="es-MX"/>
        </w:rPr>
        <w:t>b) Transacciones métricas históricas de la empresa.</w:t>
      </w:r>
    </w:p>
    <w:p w14:paraId="51983EF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Direcciones fiscales de clientes.</w:t>
      </w:r>
    </w:p>
    <w:p w14:paraId="58B371A0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Jerarquías de empleados.</w:t>
      </w:r>
    </w:p>
    <w:p w14:paraId="771AEB4D" w14:textId="77777777" w:rsidR="00C53F99" w:rsidRPr="000C0471" w:rsidRDefault="00C53F99">
      <w:pPr>
        <w:rPr>
          <w:lang w:val="es-MX"/>
        </w:rPr>
      </w:pPr>
    </w:p>
    <w:p w14:paraId="5EC1E38E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18. En el procedimiento </w:t>
      </w:r>
      <w:proofErr w:type="spellStart"/>
      <w:r w:rsidRPr="000C0471">
        <w:rPr>
          <w:b/>
          <w:lang w:val="es-MX"/>
        </w:rPr>
        <w:t>PaGeneraModeloEstrellaCompleto</w:t>
      </w:r>
      <w:proofErr w:type="spellEnd"/>
      <w:r w:rsidRPr="000C0471">
        <w:rPr>
          <w:b/>
          <w:lang w:val="es-MX"/>
        </w:rPr>
        <w:t>, ¿qué acción se realiza durante la Fase 1?</w:t>
      </w:r>
    </w:p>
    <w:p w14:paraId="4F439EB8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a) Compresión columnar en </w:t>
      </w:r>
      <w:proofErr w:type="spellStart"/>
      <w:r w:rsidRPr="000C0471">
        <w:rPr>
          <w:lang w:val="es-MX"/>
        </w:rPr>
        <w:t>VertiPaq</w:t>
      </w:r>
      <w:proofErr w:type="spellEnd"/>
      <w:r w:rsidRPr="000C0471">
        <w:rPr>
          <w:lang w:val="es-MX"/>
        </w:rPr>
        <w:t>.</w:t>
      </w:r>
    </w:p>
    <w:p w14:paraId="702CD467" w14:textId="6CED9C50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7009E6">
        <w:rPr>
          <w:highlight w:val="yellow"/>
          <w:lang w:val="es-MX"/>
        </w:rPr>
        <w:t>b) Se eliminan estructuras previas (DROP TABLE IF EXISTS) para garantizar una nueva carga de datos limpia.</w:t>
      </w:r>
    </w:p>
    <w:p w14:paraId="02DD724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Extracción de datos financieros.</w:t>
      </w:r>
    </w:p>
    <w:p w14:paraId="0475AED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Programación del SQL Agent.</w:t>
      </w:r>
    </w:p>
    <w:p w14:paraId="31C1258E" w14:textId="77777777" w:rsidR="00C53F99" w:rsidRPr="000C0471" w:rsidRDefault="00C53F99">
      <w:pPr>
        <w:rPr>
          <w:lang w:val="es-MX"/>
        </w:rPr>
      </w:pPr>
    </w:p>
    <w:p w14:paraId="59CA92F0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19. Durante la Fase 2 (Generación de Dimensiones), ¿qué funciones se combinan para realizar el manejo estricto de valores nulos?</w:t>
      </w:r>
    </w:p>
    <w:p w14:paraId="4B73F464" w14:textId="77777777" w:rsidR="00C53F99" w:rsidRDefault="00000000">
      <w:pPr>
        <w:ind w:left="360"/>
      </w:pPr>
      <w:r>
        <w:lastRenderedPageBreak/>
        <w:t>a) TRY y CATCH.</w:t>
      </w:r>
    </w:p>
    <w:p w14:paraId="3A737167" w14:textId="7C91A8C2" w:rsidR="00C53F99" w:rsidRDefault="00942A66">
      <w:pPr>
        <w:ind w:left="360"/>
      </w:pPr>
      <w:r>
        <w:rPr>
          <w:highlight w:val="yellow"/>
        </w:rPr>
        <w:t xml:space="preserve">X </w:t>
      </w:r>
      <w:r w:rsidR="00000000" w:rsidRPr="007009E6">
        <w:rPr>
          <w:highlight w:val="yellow"/>
        </w:rPr>
        <w:t>b) ISNULL y LEFT JOIN.</w:t>
      </w:r>
    </w:p>
    <w:p w14:paraId="79D2446C" w14:textId="77777777" w:rsidR="00C53F99" w:rsidRDefault="00000000">
      <w:pPr>
        <w:ind w:left="360"/>
      </w:pPr>
      <w:r>
        <w:t>c) BEGIN TRAN y COMMIT.</w:t>
      </w:r>
    </w:p>
    <w:p w14:paraId="1297D26E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DROP y TRUNCATE.</w:t>
      </w:r>
    </w:p>
    <w:p w14:paraId="65708EB7" w14:textId="77777777" w:rsidR="00C53F99" w:rsidRPr="000C0471" w:rsidRDefault="00C53F99">
      <w:pPr>
        <w:rPr>
          <w:lang w:val="es-MX"/>
        </w:rPr>
      </w:pPr>
    </w:p>
    <w:p w14:paraId="2A1FEAA2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20. ¿Qué técnica se emplea para generar llaves en </w:t>
      </w:r>
      <w:proofErr w:type="spellStart"/>
      <w:r w:rsidRPr="000C0471">
        <w:rPr>
          <w:b/>
          <w:lang w:val="es-MX"/>
        </w:rPr>
        <w:t>Dim_bodega</w:t>
      </w:r>
      <w:proofErr w:type="spellEnd"/>
      <w:r w:rsidRPr="000C0471">
        <w:rPr>
          <w:b/>
          <w:lang w:val="es-MX"/>
        </w:rPr>
        <w:t xml:space="preserve"> y evitar la duplicidad de </w:t>
      </w:r>
      <w:proofErr w:type="spellStart"/>
      <w:r w:rsidRPr="000C0471">
        <w:rPr>
          <w:b/>
          <w:lang w:val="es-MX"/>
        </w:rPr>
        <w:t>IDs</w:t>
      </w:r>
      <w:proofErr w:type="spellEnd"/>
      <w:r w:rsidRPr="000C0471">
        <w:rPr>
          <w:b/>
          <w:lang w:val="es-MX"/>
        </w:rPr>
        <w:t xml:space="preserve"> idénticos entre diferentes empresas?</w:t>
      </w:r>
    </w:p>
    <w:p w14:paraId="25790EC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Generación de un número aleatorio (RAND).</w:t>
      </w:r>
    </w:p>
    <w:p w14:paraId="30381460" w14:textId="6746D98B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7009E6">
        <w:rPr>
          <w:highlight w:val="yellow"/>
          <w:lang w:val="es-MX"/>
        </w:rPr>
        <w:t>b) Concatenaciones de llaves (como Empresa-Bodega) para crear un identificador primario único.</w:t>
      </w:r>
    </w:p>
    <w:p w14:paraId="72726FED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Uso exclusivo de llaves foráneas.</w:t>
      </w:r>
    </w:p>
    <w:p w14:paraId="2B3CDB1F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Eliminación de bodegas duplicadas mediante filtros.</w:t>
      </w:r>
    </w:p>
    <w:p w14:paraId="58AF1033" w14:textId="77777777" w:rsidR="00C53F99" w:rsidRPr="000C0471" w:rsidRDefault="00C53F99">
      <w:pPr>
        <w:rPr>
          <w:lang w:val="es-MX"/>
        </w:rPr>
      </w:pPr>
    </w:p>
    <w:p w14:paraId="4F0D497F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21. ¿Qué transformación matemática crítica se ejecuta dentro del SQL al crear la tabla </w:t>
      </w:r>
      <w:proofErr w:type="spellStart"/>
      <w:r w:rsidRPr="000C0471">
        <w:rPr>
          <w:b/>
          <w:lang w:val="es-MX"/>
        </w:rPr>
        <w:t>Fact_movimientos</w:t>
      </w:r>
      <w:proofErr w:type="spellEnd"/>
      <w:r w:rsidRPr="000C0471">
        <w:rPr>
          <w:b/>
          <w:lang w:val="es-MX"/>
        </w:rPr>
        <w:t>?</w:t>
      </w:r>
    </w:p>
    <w:p w14:paraId="4BC9663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Sumatoria total de inventario físico.</w:t>
      </w:r>
    </w:p>
    <w:p w14:paraId="086397CA" w14:textId="43D6B6B4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7009E6">
        <w:rPr>
          <w:highlight w:val="yellow"/>
          <w:lang w:val="es-MX"/>
        </w:rPr>
        <w:t>b) Cálculo y extracción del IVA para permitir un análisis de rentabilidad pura.</w:t>
      </w:r>
    </w:p>
    <w:p w14:paraId="6FC2D64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Conversión de moneda extranjera a Quetzales.</w:t>
      </w:r>
    </w:p>
    <w:p w14:paraId="20A26C75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Pronóstico de ventas usando inteligencia artificial.</w:t>
      </w:r>
    </w:p>
    <w:p w14:paraId="12278D43" w14:textId="77777777" w:rsidR="00C53F99" w:rsidRPr="000C0471" w:rsidRDefault="00C53F99">
      <w:pPr>
        <w:rPr>
          <w:lang w:val="es-MX"/>
        </w:rPr>
      </w:pPr>
    </w:p>
    <w:p w14:paraId="12630521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22. ¿Cuál es el protocolo de seguridad recomendado para previsualizar resultados en SSMS sin alterar el Data </w:t>
      </w:r>
      <w:proofErr w:type="spellStart"/>
      <w:r w:rsidRPr="000C0471">
        <w:rPr>
          <w:b/>
          <w:lang w:val="es-MX"/>
        </w:rPr>
        <w:t>Warehouse</w:t>
      </w:r>
      <w:proofErr w:type="spellEnd"/>
      <w:r w:rsidRPr="000C0471">
        <w:rPr>
          <w:b/>
          <w:lang w:val="es-MX"/>
        </w:rPr>
        <w:t>?</w:t>
      </w:r>
    </w:p>
    <w:p w14:paraId="7BC888E5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Usar el comando DROP.</w:t>
      </w:r>
    </w:p>
    <w:p w14:paraId="5738A516" w14:textId="75F45D88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7009E6">
        <w:rPr>
          <w:highlight w:val="yellow"/>
          <w:lang w:val="es-MX"/>
        </w:rPr>
        <w:t>b) Comentar la instrucción INTO para ver el set de datos en la grilla sin insertar.</w:t>
      </w:r>
    </w:p>
    <w:p w14:paraId="33222C69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Apagar el SQL Server Agent.</w:t>
      </w:r>
    </w:p>
    <w:p w14:paraId="410E95CE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Ejecutar el proceso directamente en producción.</w:t>
      </w:r>
    </w:p>
    <w:p w14:paraId="6795DB9F" w14:textId="77777777" w:rsidR="00C53F99" w:rsidRPr="000C0471" w:rsidRDefault="00C53F99">
      <w:pPr>
        <w:rPr>
          <w:lang w:val="es-MX"/>
        </w:rPr>
      </w:pPr>
    </w:p>
    <w:p w14:paraId="7B175027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lastRenderedPageBreak/>
        <w:t>23. ¿Para qué se utilizan los bloques BEGIN TRANSACTION, COMMIT y ROLLBACK en el procedimiento almacenado?</w:t>
      </w:r>
    </w:p>
    <w:p w14:paraId="486AEFDD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Para garantizar la limpieza de la memoria RAM.</w:t>
      </w:r>
    </w:p>
    <w:p w14:paraId="4980C953" w14:textId="50C3905A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7009E6">
        <w:rPr>
          <w:highlight w:val="yellow"/>
          <w:lang w:val="es-MX"/>
        </w:rPr>
        <w:t xml:space="preserve">b) Para asegurar </w:t>
      </w:r>
      <w:proofErr w:type="gramStart"/>
      <w:r w:rsidR="00000000" w:rsidRPr="007009E6">
        <w:rPr>
          <w:highlight w:val="yellow"/>
          <w:lang w:val="es-MX"/>
        </w:rPr>
        <w:t>que</w:t>
      </w:r>
      <w:proofErr w:type="gramEnd"/>
      <w:r w:rsidR="00000000" w:rsidRPr="007009E6">
        <w:rPr>
          <w:highlight w:val="yellow"/>
          <w:lang w:val="es-MX"/>
        </w:rPr>
        <w:t xml:space="preserve"> si la transformación falla, se reviertan los cambios sin dejar datos corruptos.</w:t>
      </w:r>
    </w:p>
    <w:p w14:paraId="6CB85F6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c) Para conectar el </w:t>
      </w:r>
      <w:proofErr w:type="spellStart"/>
      <w:r w:rsidRPr="000C0471">
        <w:rPr>
          <w:lang w:val="es-MX"/>
        </w:rPr>
        <w:t>Linked</w:t>
      </w:r>
      <w:proofErr w:type="spellEnd"/>
      <w:r w:rsidRPr="000C0471">
        <w:rPr>
          <w:lang w:val="es-MX"/>
        </w:rPr>
        <w:t xml:space="preserve"> Server.</w:t>
      </w:r>
    </w:p>
    <w:p w14:paraId="7830BB9F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Para comprimir columnas en Power BI.</w:t>
      </w:r>
    </w:p>
    <w:p w14:paraId="009AAE70" w14:textId="77777777" w:rsidR="00C53F99" w:rsidRPr="000C0471" w:rsidRDefault="00C53F99">
      <w:pPr>
        <w:rPr>
          <w:lang w:val="es-MX"/>
        </w:rPr>
      </w:pPr>
    </w:p>
    <w:p w14:paraId="4922B2EA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24. ¿Qué comando se utiliza dentro de un bloque CATCH para notificar al administrador la causa exacta de un fallo?</w:t>
      </w:r>
    </w:p>
    <w:p w14:paraId="533685A3" w14:textId="77777777" w:rsidR="00C53F99" w:rsidRDefault="00000000">
      <w:pPr>
        <w:ind w:left="360"/>
      </w:pPr>
      <w:r>
        <w:t>a) ROLLBACK.</w:t>
      </w:r>
    </w:p>
    <w:p w14:paraId="6DB1A038" w14:textId="1977AEBE" w:rsidR="00C53F99" w:rsidRDefault="00942A66">
      <w:pPr>
        <w:ind w:left="360"/>
      </w:pPr>
      <w:r>
        <w:rPr>
          <w:highlight w:val="yellow"/>
        </w:rPr>
        <w:t xml:space="preserve">X </w:t>
      </w:r>
      <w:r w:rsidR="00000000" w:rsidRPr="007009E6">
        <w:rPr>
          <w:highlight w:val="yellow"/>
        </w:rPr>
        <w:t>b) RAISERROR.</w:t>
      </w:r>
    </w:p>
    <w:p w14:paraId="525C74A9" w14:textId="77777777" w:rsidR="00C53F99" w:rsidRDefault="00000000">
      <w:pPr>
        <w:ind w:left="360"/>
      </w:pPr>
      <w:r>
        <w:t>c) ALERT_ADMIN.</w:t>
      </w:r>
    </w:p>
    <w:p w14:paraId="3FF45C0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SEND_EMAIL.</w:t>
      </w:r>
    </w:p>
    <w:p w14:paraId="1C7B29D9" w14:textId="77777777" w:rsidR="00C53F99" w:rsidRPr="000C0471" w:rsidRDefault="00C53F99">
      <w:pPr>
        <w:rPr>
          <w:lang w:val="es-MX"/>
        </w:rPr>
      </w:pPr>
    </w:p>
    <w:p w14:paraId="3C01313D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25. ¿Qué herramienta se utiliza para la programación diaria y ejecución automática del proceso ETL?</w:t>
      </w:r>
    </w:p>
    <w:p w14:paraId="14CACEF9" w14:textId="77777777" w:rsidR="00C53F99" w:rsidRDefault="00000000">
      <w:pPr>
        <w:ind w:left="360"/>
      </w:pPr>
      <w:r>
        <w:t>a) SSIS Data Flows.</w:t>
      </w:r>
    </w:p>
    <w:p w14:paraId="4372E9D1" w14:textId="44C23AE0" w:rsidR="00C53F99" w:rsidRDefault="00942A66">
      <w:pPr>
        <w:ind w:left="360"/>
      </w:pPr>
      <w:r>
        <w:rPr>
          <w:highlight w:val="yellow"/>
        </w:rPr>
        <w:t xml:space="preserve">X </w:t>
      </w:r>
      <w:r w:rsidR="00000000" w:rsidRPr="007009E6">
        <w:rPr>
          <w:highlight w:val="yellow"/>
        </w:rPr>
        <w:t>b) SQL Server Agent.</w:t>
      </w:r>
    </w:p>
    <w:p w14:paraId="2A80DC15" w14:textId="77777777" w:rsidR="00C53F99" w:rsidRDefault="00000000">
      <w:pPr>
        <w:ind w:left="360"/>
      </w:pPr>
      <w:r>
        <w:t>c) Power Automate.</w:t>
      </w:r>
    </w:p>
    <w:p w14:paraId="2C87CD59" w14:textId="77777777" w:rsidR="00C53F99" w:rsidRDefault="00000000">
      <w:pPr>
        <w:ind w:left="360"/>
      </w:pPr>
      <w:r>
        <w:t>d) Windows Task Scheduler.</w:t>
      </w:r>
    </w:p>
    <w:p w14:paraId="70DDA040" w14:textId="77777777" w:rsidR="00C53F99" w:rsidRDefault="00C53F99"/>
    <w:p w14:paraId="0159BE0D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26. Técnicamente, ¿qué es el SQL Server Agent?</w:t>
      </w:r>
    </w:p>
    <w:p w14:paraId="6ADCA38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Un motor de bases de datos independiente.</w:t>
      </w:r>
    </w:p>
    <w:p w14:paraId="2D798134" w14:textId="398CF200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7009E6">
        <w:rPr>
          <w:highlight w:val="yellow"/>
          <w:lang w:val="es-MX"/>
        </w:rPr>
        <w:t>b) Un servicio de Windows integrado en el entorno de SQL Server.</w:t>
      </w:r>
    </w:p>
    <w:p w14:paraId="295E7824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Una característica exclusiva de Power BI.</w:t>
      </w:r>
    </w:p>
    <w:p w14:paraId="2833C529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Un componente del servidor OLTP.</w:t>
      </w:r>
    </w:p>
    <w:p w14:paraId="651F85B1" w14:textId="77777777" w:rsidR="00C53F99" w:rsidRPr="000C0471" w:rsidRDefault="00C53F99">
      <w:pPr>
        <w:rPr>
          <w:lang w:val="es-MX"/>
        </w:rPr>
      </w:pPr>
    </w:p>
    <w:p w14:paraId="0558C24D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27. ¿A qué hora está programado el Job </w:t>
      </w:r>
      <w:proofErr w:type="spellStart"/>
      <w:r w:rsidRPr="000C0471">
        <w:rPr>
          <w:b/>
          <w:lang w:val="es-MX"/>
        </w:rPr>
        <w:t>DLBENDICION_Genera_DWH</w:t>
      </w:r>
      <w:proofErr w:type="spellEnd"/>
      <w:r w:rsidRPr="000C0471">
        <w:rPr>
          <w:b/>
          <w:lang w:val="es-MX"/>
        </w:rPr>
        <w:t>?</w:t>
      </w:r>
    </w:p>
    <w:p w14:paraId="3922C62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1:00 PM.</w:t>
      </w:r>
    </w:p>
    <w:p w14:paraId="0617EF1B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12:00 AM.</w:t>
      </w:r>
    </w:p>
    <w:p w14:paraId="5F3C8FBC" w14:textId="21A734B2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7009E6">
        <w:rPr>
          <w:highlight w:val="yellow"/>
          <w:lang w:val="es-MX"/>
        </w:rPr>
        <w:t>c) 1:00 AM, para asegurar 0 horas de impacto operativo.</w:t>
      </w:r>
    </w:p>
    <w:p w14:paraId="3163109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Cada hora en punto.</w:t>
      </w:r>
    </w:p>
    <w:p w14:paraId="40803CE8" w14:textId="77777777" w:rsidR="00C53F99" w:rsidRPr="000C0471" w:rsidRDefault="00C53F99">
      <w:pPr>
        <w:rPr>
          <w:lang w:val="es-MX"/>
        </w:rPr>
      </w:pPr>
    </w:p>
    <w:p w14:paraId="12AD7823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28. ¿Cuánto tiempo tarda aproximadamente en ejecutarse con éxito el ETL completo en producción?</w:t>
      </w:r>
    </w:p>
    <w:p w14:paraId="23E680C0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15 minutos.</w:t>
      </w:r>
    </w:p>
    <w:p w14:paraId="5CE61BC4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1 hora.</w:t>
      </w:r>
    </w:p>
    <w:p w14:paraId="02C41C21" w14:textId="7D59C792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7009E6">
        <w:rPr>
          <w:highlight w:val="yellow"/>
          <w:lang w:val="es-MX"/>
        </w:rPr>
        <w:t>c) 17 a 18 segundos.</w:t>
      </w:r>
    </w:p>
    <w:p w14:paraId="3877BD02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Menos de 1 segundo.</w:t>
      </w:r>
    </w:p>
    <w:p w14:paraId="649AD735" w14:textId="77777777" w:rsidR="00C53F99" w:rsidRPr="000C0471" w:rsidRDefault="00C53F99">
      <w:pPr>
        <w:rPr>
          <w:lang w:val="es-MX"/>
        </w:rPr>
      </w:pPr>
    </w:p>
    <w:p w14:paraId="233F0929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29. Al probar tareas manualmente, ¿por qué podría fallar el Agente de SQL Server diciendo "No se encontró el procedimiento almacenado"?</w:t>
      </w:r>
    </w:p>
    <w:p w14:paraId="444F3BDE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Porque el procedimiento fue borrado.</w:t>
      </w:r>
    </w:p>
    <w:p w14:paraId="2EB8828D" w14:textId="4F3CE788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7009E6">
        <w:rPr>
          <w:highlight w:val="yellow"/>
          <w:lang w:val="es-MX"/>
        </w:rPr>
        <w:t>b) Porque el contexto de ejecución está apuntando a la base de datos 'Master' en lugar de 'DLBENDICION_DWH'.</w:t>
      </w:r>
    </w:p>
    <w:p w14:paraId="777518F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c) Porque </w:t>
      </w:r>
      <w:proofErr w:type="spellStart"/>
      <w:r w:rsidRPr="000C0471">
        <w:rPr>
          <w:lang w:val="es-MX"/>
        </w:rPr>
        <w:t>VertiPaq</w:t>
      </w:r>
      <w:proofErr w:type="spellEnd"/>
      <w:r w:rsidRPr="000C0471">
        <w:rPr>
          <w:lang w:val="es-MX"/>
        </w:rPr>
        <w:t xml:space="preserve"> está ocupado.</w:t>
      </w:r>
    </w:p>
    <w:p w14:paraId="624B88FB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d) Porque el </w:t>
      </w:r>
      <w:proofErr w:type="spellStart"/>
      <w:r w:rsidRPr="000C0471">
        <w:rPr>
          <w:lang w:val="es-MX"/>
        </w:rPr>
        <w:t>Linked</w:t>
      </w:r>
      <w:proofErr w:type="spellEnd"/>
      <w:r w:rsidRPr="000C0471">
        <w:rPr>
          <w:lang w:val="es-MX"/>
        </w:rPr>
        <w:t xml:space="preserve"> Server está caído.</w:t>
      </w:r>
    </w:p>
    <w:p w14:paraId="06D2E984" w14:textId="77777777" w:rsidR="00C53F99" w:rsidRPr="000C0471" w:rsidRDefault="00C53F99">
      <w:pPr>
        <w:rPr>
          <w:lang w:val="es-MX"/>
        </w:rPr>
      </w:pPr>
    </w:p>
    <w:p w14:paraId="645528BE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30. ¿Qué situación ejemplifica una vulnerabilidad de la "Soberanía de la Fuente" conocida como el caso del "Tipo de Documento 99"?</w:t>
      </w:r>
    </w:p>
    <w:p w14:paraId="3208FF4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a) Un fallo de red al conectar el </w:t>
      </w:r>
      <w:proofErr w:type="spellStart"/>
      <w:r w:rsidRPr="000C0471">
        <w:rPr>
          <w:lang w:val="es-MX"/>
        </w:rPr>
        <w:t>Linked</w:t>
      </w:r>
      <w:proofErr w:type="spellEnd"/>
      <w:r w:rsidRPr="000C0471">
        <w:rPr>
          <w:lang w:val="es-MX"/>
        </w:rPr>
        <w:t xml:space="preserve"> Server.</w:t>
      </w:r>
    </w:p>
    <w:p w14:paraId="1E36231B" w14:textId="6A66DAA5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7009E6">
        <w:rPr>
          <w:highlight w:val="yellow"/>
          <w:lang w:val="es-MX"/>
        </w:rPr>
        <w:t>b) Cuando el código 99 fue reasignado de "Factura" a "Envío" directamente en el ERP de origen, desapareciendo ingresos históricos.</w:t>
      </w:r>
    </w:p>
    <w:p w14:paraId="1DED9442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lastRenderedPageBreak/>
        <w:t>c) Un error tipográfico en Power BI.</w:t>
      </w:r>
    </w:p>
    <w:p w14:paraId="3E5D6C7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La eliminación accidental de la tabla de hechos.</w:t>
      </w:r>
    </w:p>
    <w:p w14:paraId="2116C575" w14:textId="77777777" w:rsidR="00C53F99" w:rsidRPr="000C0471" w:rsidRDefault="00C53F99">
      <w:pPr>
        <w:rPr>
          <w:lang w:val="es-MX"/>
        </w:rPr>
      </w:pPr>
    </w:p>
    <w:p w14:paraId="01A1E423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31. Ante el problema del "Tipo 99", ¿cuál es el protocolo de escalación correcto para el Analista de BI?</w:t>
      </w:r>
    </w:p>
    <w:p w14:paraId="3AB9C2E5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a) Alterar los datos maestros en el Data </w:t>
      </w:r>
      <w:proofErr w:type="spellStart"/>
      <w:r w:rsidRPr="000C0471">
        <w:rPr>
          <w:lang w:val="es-MX"/>
        </w:rPr>
        <w:t>Warehouse</w:t>
      </w:r>
      <w:proofErr w:type="spellEnd"/>
      <w:r w:rsidRPr="000C0471">
        <w:rPr>
          <w:lang w:val="es-MX"/>
        </w:rPr>
        <w:t>.</w:t>
      </w:r>
    </w:p>
    <w:p w14:paraId="03769D2B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Borrar las facturas problemáticas.</w:t>
      </w:r>
    </w:p>
    <w:p w14:paraId="78782E9E" w14:textId="2D72C304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7009E6">
        <w:rPr>
          <w:highlight w:val="yellow"/>
          <w:lang w:val="es-MX"/>
        </w:rPr>
        <w:t>c) Identificar el síntoma y escalar a los "Doctores" (Ricardo o Anthony) para corregir el ERP origen.</w:t>
      </w:r>
    </w:p>
    <w:p w14:paraId="35A165D9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Ignorar el error si no excede el 5%.</w:t>
      </w:r>
    </w:p>
    <w:p w14:paraId="0BCD18D1" w14:textId="77777777" w:rsidR="00C53F99" w:rsidRPr="000C0471" w:rsidRDefault="00C53F99">
      <w:pPr>
        <w:rPr>
          <w:lang w:val="es-MX"/>
        </w:rPr>
      </w:pPr>
    </w:p>
    <w:p w14:paraId="563DBB61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32. ¿Qué tecnología se plantea como evolución para manejar volúmenes masivos mediante Carga Incremental superando el método "</w:t>
      </w:r>
      <w:proofErr w:type="spellStart"/>
      <w:r w:rsidRPr="000C0471">
        <w:rPr>
          <w:b/>
          <w:lang w:val="es-MX"/>
        </w:rPr>
        <w:t>Drop</w:t>
      </w:r>
      <w:proofErr w:type="spellEnd"/>
      <w:r w:rsidRPr="000C0471">
        <w:rPr>
          <w:b/>
          <w:lang w:val="es-MX"/>
        </w:rPr>
        <w:t xml:space="preserve"> &amp; </w:t>
      </w:r>
      <w:proofErr w:type="spellStart"/>
      <w:r w:rsidRPr="000C0471">
        <w:rPr>
          <w:b/>
          <w:lang w:val="es-MX"/>
        </w:rPr>
        <w:t>Create</w:t>
      </w:r>
      <w:proofErr w:type="spellEnd"/>
      <w:r w:rsidRPr="000C0471">
        <w:rPr>
          <w:b/>
          <w:lang w:val="es-MX"/>
        </w:rPr>
        <w:t>"?</w:t>
      </w:r>
    </w:p>
    <w:p w14:paraId="194A4D96" w14:textId="52EE3EA0" w:rsidR="00C53F99" w:rsidRDefault="00942A66">
      <w:pPr>
        <w:ind w:left="360"/>
      </w:pPr>
      <w:r>
        <w:rPr>
          <w:highlight w:val="yellow"/>
        </w:rPr>
        <w:t xml:space="preserve">X </w:t>
      </w:r>
      <w:r w:rsidR="00000000" w:rsidRPr="007009E6">
        <w:rPr>
          <w:highlight w:val="yellow"/>
        </w:rPr>
        <w:t>a) Integration Services (SSIS).</w:t>
      </w:r>
    </w:p>
    <w:p w14:paraId="528F22B2" w14:textId="77777777" w:rsidR="00C53F99" w:rsidRDefault="00000000">
      <w:pPr>
        <w:ind w:left="360"/>
      </w:pPr>
      <w:r>
        <w:t>b) Analysis Services (SSAS).</w:t>
      </w:r>
    </w:p>
    <w:p w14:paraId="5832F123" w14:textId="77777777" w:rsidR="00C53F99" w:rsidRDefault="00000000">
      <w:pPr>
        <w:ind w:left="360"/>
      </w:pPr>
      <w:r>
        <w:t>c) Power Query Incremental Refresh.</w:t>
      </w:r>
    </w:p>
    <w:p w14:paraId="3559A9D3" w14:textId="77777777" w:rsidR="00C53F99" w:rsidRDefault="00000000">
      <w:pPr>
        <w:ind w:left="360"/>
      </w:pPr>
      <w:r>
        <w:t>d) Linked Servers dinámicos.</w:t>
      </w:r>
    </w:p>
    <w:p w14:paraId="4BD4E2E3" w14:textId="77777777" w:rsidR="00C53F99" w:rsidRDefault="00C53F99"/>
    <w:p w14:paraId="4110F322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33. En un diagrama de Entidad Relación (ERD) del modelo estrella, ¿cuál es la cardinalidad de la relación entre una dimensión y la tabla de hechos?</w:t>
      </w:r>
    </w:p>
    <w:p w14:paraId="424C42EE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Muchos a Muchos (N:M).</w:t>
      </w:r>
    </w:p>
    <w:p w14:paraId="02B08DA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Uno a Uno (1:1).</w:t>
      </w:r>
    </w:p>
    <w:p w14:paraId="4A376722" w14:textId="33E11193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7009E6">
        <w:rPr>
          <w:highlight w:val="yellow"/>
          <w:lang w:val="es-MX"/>
        </w:rPr>
        <w:t>c) Uno a Muchos (</w:t>
      </w:r>
      <w:proofErr w:type="gramStart"/>
      <w:r w:rsidR="00000000" w:rsidRPr="007009E6">
        <w:rPr>
          <w:highlight w:val="yellow"/>
          <w:lang w:val="es-MX"/>
        </w:rPr>
        <w:t>1:N</w:t>
      </w:r>
      <w:proofErr w:type="gramEnd"/>
      <w:r w:rsidR="00000000" w:rsidRPr="007009E6">
        <w:rPr>
          <w:highlight w:val="yellow"/>
          <w:lang w:val="es-MX"/>
        </w:rPr>
        <w:t>), donde la dimensión es el lado 'Uno'.</w:t>
      </w:r>
    </w:p>
    <w:p w14:paraId="4A7C5BEB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No existe relación estricta.</w:t>
      </w:r>
    </w:p>
    <w:p w14:paraId="1FDF2BAD" w14:textId="77777777" w:rsidR="00C53F99" w:rsidRPr="000C0471" w:rsidRDefault="00C53F99">
      <w:pPr>
        <w:rPr>
          <w:lang w:val="es-MX"/>
        </w:rPr>
      </w:pPr>
    </w:p>
    <w:p w14:paraId="4F9B5580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34. ¿Por qué es vital que el campo foráneo (ej. </w:t>
      </w:r>
      <w:proofErr w:type="spellStart"/>
      <w:r w:rsidRPr="000C0471">
        <w:rPr>
          <w:b/>
          <w:lang w:val="es-MX"/>
        </w:rPr>
        <w:t>IdBodega</w:t>
      </w:r>
      <w:proofErr w:type="spellEnd"/>
      <w:r w:rsidRPr="000C0471">
        <w:rPr>
          <w:b/>
          <w:lang w:val="es-MX"/>
        </w:rPr>
        <w:t>) se llame de forma idéntica tanto en la dimensión como en la tabla de hechos?</w:t>
      </w:r>
    </w:p>
    <w:p w14:paraId="152BFE8C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lastRenderedPageBreak/>
        <w:t>a) Por exigencia del estándar ISO.</w:t>
      </w:r>
    </w:p>
    <w:p w14:paraId="53D0FBAD" w14:textId="34C21C5B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43617C">
        <w:rPr>
          <w:highlight w:val="yellow"/>
          <w:lang w:val="es-MX"/>
        </w:rPr>
        <w:t xml:space="preserve">b) Porque </w:t>
      </w:r>
      <w:proofErr w:type="spellStart"/>
      <w:r w:rsidR="00000000" w:rsidRPr="0043617C">
        <w:rPr>
          <w:highlight w:val="yellow"/>
          <w:lang w:val="es-MX"/>
        </w:rPr>
        <w:t>Power</w:t>
      </w:r>
      <w:proofErr w:type="spellEnd"/>
      <w:r w:rsidR="00000000" w:rsidRPr="0043617C">
        <w:rPr>
          <w:highlight w:val="yellow"/>
          <w:lang w:val="es-MX"/>
        </w:rPr>
        <w:t xml:space="preserve"> BI requiere estructuras homónimas para crear relaciones automáticas nativas sin parametrización manual.</w:t>
      </w:r>
    </w:p>
    <w:p w14:paraId="13540C3E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Para reducir el espacio en disco.</w:t>
      </w:r>
    </w:p>
    <w:p w14:paraId="1A666BAF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d) Porque SQL Server no soporta nombres distintos en </w:t>
      </w:r>
      <w:proofErr w:type="spellStart"/>
      <w:r w:rsidRPr="000C0471">
        <w:rPr>
          <w:lang w:val="es-MX"/>
        </w:rPr>
        <w:t>JOINs</w:t>
      </w:r>
      <w:proofErr w:type="spellEnd"/>
      <w:r w:rsidRPr="000C0471">
        <w:rPr>
          <w:lang w:val="es-MX"/>
        </w:rPr>
        <w:t>.</w:t>
      </w:r>
    </w:p>
    <w:p w14:paraId="663DE526" w14:textId="77777777" w:rsidR="00C53F99" w:rsidRPr="000C0471" w:rsidRDefault="00C53F99">
      <w:pPr>
        <w:rPr>
          <w:lang w:val="es-MX"/>
        </w:rPr>
      </w:pPr>
    </w:p>
    <w:p w14:paraId="6F8CD511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35. Según el </w:t>
      </w:r>
      <w:proofErr w:type="spellStart"/>
      <w:r w:rsidRPr="000C0471">
        <w:rPr>
          <w:b/>
          <w:lang w:val="es-MX"/>
        </w:rPr>
        <w:t>blueprint</w:t>
      </w:r>
      <w:proofErr w:type="spellEnd"/>
      <w:r w:rsidRPr="000C0471">
        <w:rPr>
          <w:b/>
          <w:lang w:val="es-MX"/>
        </w:rPr>
        <w:t>, ¿cuál es el objetivo de mantener "Capacidad Distribuida" en el equipo técnico (César, Brian, Daniel)?</w:t>
      </w:r>
    </w:p>
    <w:p w14:paraId="08D6ED75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Reducir el salario del personal.</w:t>
      </w:r>
    </w:p>
    <w:p w14:paraId="386053C8" w14:textId="0155D0B7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43617C">
        <w:rPr>
          <w:highlight w:val="yellow"/>
          <w:lang w:val="es-MX"/>
        </w:rPr>
        <w:t>b) Empoderar al equipo para ejecutar y responder a requerimientos sin crear cuellos de botella de dependencia técnica.</w:t>
      </w:r>
    </w:p>
    <w:p w14:paraId="627AF4EC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Delegar la administración del servidor transaccional.</w:t>
      </w:r>
    </w:p>
    <w:p w14:paraId="2212F6B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Competir internamente por métricas de desarrollo.</w:t>
      </w:r>
    </w:p>
    <w:p w14:paraId="4C8EF942" w14:textId="77777777" w:rsidR="00C53F99" w:rsidRPr="000C0471" w:rsidRDefault="00C53F99">
      <w:pPr>
        <w:rPr>
          <w:lang w:val="es-MX"/>
        </w:rPr>
      </w:pPr>
    </w:p>
    <w:p w14:paraId="23FD36B7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36. ¿Qué función de SQL se utiliza en la creación de llaves compuestas para fusionar atributos (ej. Tipo Documento y Serie Documento)?</w:t>
      </w:r>
    </w:p>
    <w:p w14:paraId="4428C6DF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a) </w:t>
      </w:r>
      <w:proofErr w:type="gramStart"/>
      <w:r w:rsidRPr="000C0471">
        <w:rPr>
          <w:lang w:val="es-MX"/>
        </w:rPr>
        <w:t>MERGE(</w:t>
      </w:r>
      <w:proofErr w:type="gramEnd"/>
      <w:r w:rsidRPr="000C0471">
        <w:rPr>
          <w:lang w:val="es-MX"/>
        </w:rPr>
        <w:t>)</w:t>
      </w:r>
    </w:p>
    <w:p w14:paraId="6B624249" w14:textId="01C578E9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43617C">
        <w:rPr>
          <w:highlight w:val="yellow"/>
          <w:lang w:val="es-MX"/>
        </w:rPr>
        <w:t xml:space="preserve">b) </w:t>
      </w:r>
      <w:proofErr w:type="gramStart"/>
      <w:r w:rsidR="00000000" w:rsidRPr="0043617C">
        <w:rPr>
          <w:highlight w:val="yellow"/>
          <w:lang w:val="es-MX"/>
        </w:rPr>
        <w:t>CONCAT(</w:t>
      </w:r>
      <w:proofErr w:type="gramEnd"/>
      <w:r w:rsidR="00000000" w:rsidRPr="0043617C">
        <w:rPr>
          <w:highlight w:val="yellow"/>
          <w:lang w:val="es-MX"/>
        </w:rPr>
        <w:t>)</w:t>
      </w:r>
    </w:p>
    <w:p w14:paraId="3395CC3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UNION ALL</w:t>
      </w:r>
    </w:p>
    <w:p w14:paraId="14C8A184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d) </w:t>
      </w:r>
      <w:proofErr w:type="gramStart"/>
      <w:r w:rsidRPr="000C0471">
        <w:rPr>
          <w:lang w:val="es-MX"/>
        </w:rPr>
        <w:t>COMBINE(</w:t>
      </w:r>
      <w:proofErr w:type="gramEnd"/>
      <w:r w:rsidRPr="000C0471">
        <w:rPr>
          <w:lang w:val="es-MX"/>
        </w:rPr>
        <w:t>)</w:t>
      </w:r>
    </w:p>
    <w:p w14:paraId="6FE913A0" w14:textId="77777777" w:rsidR="00C53F99" w:rsidRPr="000C0471" w:rsidRDefault="00C53F99">
      <w:pPr>
        <w:rPr>
          <w:lang w:val="es-MX"/>
        </w:rPr>
      </w:pPr>
    </w:p>
    <w:p w14:paraId="5BA2D6B0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37. De acuerdo a las propiedades del Job de SQL Agent, ¿en qué orden se ejecutan los pasos (</w:t>
      </w:r>
      <w:proofErr w:type="spellStart"/>
      <w:r w:rsidRPr="000C0471">
        <w:rPr>
          <w:b/>
          <w:lang w:val="es-MX"/>
        </w:rPr>
        <w:t>Steps</w:t>
      </w:r>
      <w:proofErr w:type="spellEnd"/>
      <w:r w:rsidRPr="000C0471">
        <w:rPr>
          <w:b/>
          <w:lang w:val="es-MX"/>
        </w:rPr>
        <w:t>)?</w:t>
      </w:r>
    </w:p>
    <w:p w14:paraId="1112F7A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Todos al mismo tiempo.</w:t>
      </w:r>
    </w:p>
    <w:p w14:paraId="1FB29F3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Orden aleatorio según la carga del servidor.</w:t>
      </w:r>
    </w:p>
    <w:p w14:paraId="22932F57" w14:textId="3FF411C7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43617C">
        <w:rPr>
          <w:highlight w:val="yellow"/>
          <w:lang w:val="es-MX"/>
        </w:rPr>
        <w:t>c) Secuencial (ej. paso 1 y luego paso 2) dado que existe dependencia de resultados.</w:t>
      </w:r>
    </w:p>
    <w:p w14:paraId="038BEA1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Solo se ejecuta el paso configurado como "principal".</w:t>
      </w:r>
    </w:p>
    <w:p w14:paraId="299FFA6D" w14:textId="77777777" w:rsidR="00C53F99" w:rsidRPr="000C0471" w:rsidRDefault="00C53F99">
      <w:pPr>
        <w:rPr>
          <w:lang w:val="es-MX"/>
        </w:rPr>
      </w:pPr>
    </w:p>
    <w:p w14:paraId="7956F66B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38. La estructura de una fila en una tabla de Dimensiones (DIM) se clasifica característicamente como:</w:t>
      </w:r>
    </w:p>
    <w:p w14:paraId="18386A5F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Angosta pero larga (millones de registros).</w:t>
      </w:r>
    </w:p>
    <w:p w14:paraId="47558FF5" w14:textId="62A81D49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43617C">
        <w:rPr>
          <w:highlight w:val="yellow"/>
          <w:lang w:val="es-MX"/>
        </w:rPr>
        <w:t>b) Ancha pero corta (pocas filas, muchas columnas descriptivas).</w:t>
      </w:r>
    </w:p>
    <w:p w14:paraId="388094D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Estructura de árbol jerárquico.</w:t>
      </w:r>
    </w:p>
    <w:p w14:paraId="37DB49C9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Matriz bidimensional dinámica.</w:t>
      </w:r>
    </w:p>
    <w:p w14:paraId="72AA6EA5" w14:textId="77777777" w:rsidR="00C53F99" w:rsidRPr="000C0471" w:rsidRDefault="00C53F99">
      <w:pPr>
        <w:rPr>
          <w:lang w:val="es-MX"/>
        </w:rPr>
      </w:pPr>
    </w:p>
    <w:p w14:paraId="0F63ACDA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39. ¿Cuál es el crecimiento de la tabla </w:t>
      </w:r>
      <w:proofErr w:type="spellStart"/>
      <w:r w:rsidRPr="000C0471">
        <w:rPr>
          <w:b/>
          <w:lang w:val="es-MX"/>
        </w:rPr>
        <w:t>Fact_movimientos</w:t>
      </w:r>
      <w:proofErr w:type="spellEnd"/>
      <w:r w:rsidRPr="000C0471">
        <w:rPr>
          <w:b/>
          <w:lang w:val="es-MX"/>
        </w:rPr>
        <w:t xml:space="preserve"> en relación al volumen de la empresa?</w:t>
      </w:r>
    </w:p>
    <w:p w14:paraId="7DEAD2E0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Crece estáticamente solo a fin de mes.</w:t>
      </w:r>
    </w:p>
    <w:p w14:paraId="34A8D79B" w14:textId="31DAB9D1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43617C">
        <w:rPr>
          <w:highlight w:val="yellow"/>
          <w:lang w:val="es-MX"/>
        </w:rPr>
        <w:t>b) Crecimiento continuo y acelerado, proporcional a la transaccionalidad diaria de la empresa.</w:t>
      </w:r>
    </w:p>
    <w:p w14:paraId="4C64357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Decrece conforme se compactan los datos antiguos.</w:t>
      </w:r>
    </w:p>
    <w:p w14:paraId="3B630B9D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Volumen de inserción muy bajo, limitado a catálogos nuevos.</w:t>
      </w:r>
    </w:p>
    <w:p w14:paraId="61C15E86" w14:textId="77777777" w:rsidR="00C53F99" w:rsidRPr="000C0471" w:rsidRDefault="00C53F99">
      <w:pPr>
        <w:rPr>
          <w:lang w:val="es-MX"/>
        </w:rPr>
      </w:pPr>
    </w:p>
    <w:p w14:paraId="52542860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40. ¿Qué dimensión es responsable de clasificar el catálogo unificado de compradores y maneja asignaciones 'sin categoría' para registros nulos?</w:t>
      </w:r>
    </w:p>
    <w:p w14:paraId="019DC1B9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a) </w:t>
      </w:r>
      <w:proofErr w:type="spellStart"/>
      <w:r w:rsidRPr="000C0471">
        <w:rPr>
          <w:lang w:val="es-MX"/>
        </w:rPr>
        <w:t>DIM_Bodega</w:t>
      </w:r>
      <w:proofErr w:type="spellEnd"/>
      <w:r w:rsidRPr="000C0471">
        <w:rPr>
          <w:lang w:val="es-MX"/>
        </w:rPr>
        <w:t>.</w:t>
      </w:r>
    </w:p>
    <w:p w14:paraId="1C1D7754" w14:textId="2F8EC960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43617C">
        <w:rPr>
          <w:highlight w:val="yellow"/>
          <w:lang w:val="es-MX"/>
        </w:rPr>
        <w:t xml:space="preserve">b) </w:t>
      </w:r>
      <w:proofErr w:type="spellStart"/>
      <w:r w:rsidR="00000000" w:rsidRPr="0043617C">
        <w:rPr>
          <w:highlight w:val="yellow"/>
          <w:lang w:val="es-MX"/>
        </w:rPr>
        <w:t>DIM_Cliente</w:t>
      </w:r>
      <w:proofErr w:type="spellEnd"/>
      <w:r w:rsidR="00000000" w:rsidRPr="0043617C">
        <w:rPr>
          <w:highlight w:val="yellow"/>
          <w:lang w:val="es-MX"/>
        </w:rPr>
        <w:t>.</w:t>
      </w:r>
    </w:p>
    <w:p w14:paraId="31778FEF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c) </w:t>
      </w:r>
      <w:proofErr w:type="spellStart"/>
      <w:r w:rsidRPr="000C0471">
        <w:rPr>
          <w:lang w:val="es-MX"/>
        </w:rPr>
        <w:t>DIM_Serie</w:t>
      </w:r>
      <w:proofErr w:type="spellEnd"/>
      <w:r w:rsidRPr="000C0471">
        <w:rPr>
          <w:lang w:val="es-MX"/>
        </w:rPr>
        <w:t>.</w:t>
      </w:r>
    </w:p>
    <w:p w14:paraId="52D98E90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d) </w:t>
      </w:r>
      <w:proofErr w:type="spellStart"/>
      <w:r w:rsidRPr="000C0471">
        <w:rPr>
          <w:lang w:val="es-MX"/>
        </w:rPr>
        <w:t>DIM_Producto</w:t>
      </w:r>
      <w:proofErr w:type="spellEnd"/>
      <w:r w:rsidRPr="000C0471">
        <w:rPr>
          <w:lang w:val="es-MX"/>
        </w:rPr>
        <w:t>.</w:t>
      </w:r>
    </w:p>
    <w:p w14:paraId="7F3F1E7C" w14:textId="77777777" w:rsidR="00C53F99" w:rsidRPr="000C0471" w:rsidRDefault="00C53F99">
      <w:pPr>
        <w:rPr>
          <w:lang w:val="es-MX"/>
        </w:rPr>
      </w:pPr>
    </w:p>
    <w:p w14:paraId="3381806C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41. Si el servidor </w:t>
      </w:r>
      <w:proofErr w:type="spellStart"/>
      <w:r w:rsidRPr="000C0471">
        <w:rPr>
          <w:b/>
          <w:lang w:val="es-MX"/>
        </w:rPr>
        <w:t>Linked</w:t>
      </w:r>
      <w:proofErr w:type="spellEnd"/>
      <w:r w:rsidRPr="000C0471">
        <w:rPr>
          <w:b/>
          <w:lang w:val="es-MX"/>
        </w:rPr>
        <w:t xml:space="preserve"> Server experimenta un "timeout" de red durante la ejecución del procedimiento ETL, ¿qué acción toma el bloque CATCH?</w:t>
      </w:r>
    </w:p>
    <w:p w14:paraId="0A286F0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Ejecuta la sentencia DROP TABLE.</w:t>
      </w:r>
    </w:p>
    <w:p w14:paraId="4C371C94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Ignora el error y avanza a la siguiente fila.</w:t>
      </w:r>
    </w:p>
    <w:p w14:paraId="795041D6" w14:textId="36116B31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lastRenderedPageBreak/>
        <w:t xml:space="preserve">X </w:t>
      </w:r>
      <w:r w:rsidR="00000000" w:rsidRPr="0043617C">
        <w:rPr>
          <w:highlight w:val="yellow"/>
          <w:lang w:val="es-MX"/>
        </w:rPr>
        <w:t>c) Ejecuta un ROLLBACK TRANSACTION para dejar intactas las estructuras analíticas.</w:t>
      </w:r>
    </w:p>
    <w:p w14:paraId="16FABA69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Reinicia físicamente el servidor.</w:t>
      </w:r>
    </w:p>
    <w:p w14:paraId="2BCE17CD" w14:textId="77777777" w:rsidR="00C53F99" w:rsidRPr="000C0471" w:rsidRDefault="00C53F99">
      <w:pPr>
        <w:rPr>
          <w:lang w:val="es-MX"/>
        </w:rPr>
      </w:pPr>
    </w:p>
    <w:p w14:paraId="1C73DC28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42. ¿Qué instancia externa se define en el </w:t>
      </w:r>
      <w:proofErr w:type="spellStart"/>
      <w:r w:rsidRPr="000C0471">
        <w:rPr>
          <w:b/>
          <w:lang w:val="es-MX"/>
        </w:rPr>
        <w:t>Four-Part</w:t>
      </w:r>
      <w:proofErr w:type="spellEnd"/>
      <w:r w:rsidRPr="000C0471">
        <w:rPr>
          <w:b/>
          <w:lang w:val="es-MX"/>
        </w:rPr>
        <w:t xml:space="preserve"> </w:t>
      </w:r>
      <w:proofErr w:type="spellStart"/>
      <w:r w:rsidRPr="000C0471">
        <w:rPr>
          <w:b/>
          <w:lang w:val="es-MX"/>
        </w:rPr>
        <w:t>Name</w:t>
      </w:r>
      <w:proofErr w:type="spellEnd"/>
      <w:r w:rsidRPr="000C0471">
        <w:rPr>
          <w:b/>
          <w:lang w:val="es-MX"/>
        </w:rPr>
        <w:t xml:space="preserve"> como origen de los datos transaccionales?</w:t>
      </w:r>
    </w:p>
    <w:p w14:paraId="23D1A55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DLBENDICION_DWH.</w:t>
      </w:r>
    </w:p>
    <w:p w14:paraId="3CC137BA" w14:textId="1173A309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43617C">
        <w:rPr>
          <w:highlight w:val="yellow"/>
          <w:lang w:val="es-MX"/>
        </w:rPr>
        <w:t xml:space="preserve">b) SRV-DEMOSOFT (o </w:t>
      </w:r>
      <w:proofErr w:type="spellStart"/>
      <w:r w:rsidR="00000000" w:rsidRPr="0043617C">
        <w:rPr>
          <w:highlight w:val="yellow"/>
          <w:lang w:val="es-MX"/>
        </w:rPr>
        <w:t>SRB_Demosoft</w:t>
      </w:r>
      <w:proofErr w:type="spellEnd"/>
      <w:r w:rsidR="00000000" w:rsidRPr="0043617C">
        <w:rPr>
          <w:highlight w:val="yellow"/>
          <w:lang w:val="es-MX"/>
        </w:rPr>
        <w:t>).</w:t>
      </w:r>
    </w:p>
    <w:p w14:paraId="5B839FBA" w14:textId="77777777" w:rsidR="00C53F99" w:rsidRDefault="00000000">
      <w:pPr>
        <w:ind w:left="360"/>
      </w:pPr>
      <w:r>
        <w:t xml:space="preserve">c) </w:t>
      </w:r>
      <w:proofErr w:type="spellStart"/>
      <w:r>
        <w:t>Master_DB</w:t>
      </w:r>
      <w:proofErr w:type="spellEnd"/>
      <w:r>
        <w:t>.</w:t>
      </w:r>
    </w:p>
    <w:p w14:paraId="63939582" w14:textId="77777777" w:rsidR="00C53F99" w:rsidRDefault="00000000">
      <w:pPr>
        <w:ind w:left="360"/>
      </w:pPr>
      <w:r>
        <w:t>d) VertiPaq_Service.</w:t>
      </w:r>
    </w:p>
    <w:p w14:paraId="2FDB8E7E" w14:textId="77777777" w:rsidR="00C53F99" w:rsidRDefault="00C53F99"/>
    <w:p w14:paraId="14F651B1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43. ¿Qué credencial de acceso (</w:t>
      </w:r>
      <w:proofErr w:type="spellStart"/>
      <w:r w:rsidRPr="000C0471">
        <w:rPr>
          <w:b/>
          <w:lang w:val="es-MX"/>
        </w:rPr>
        <w:t>Login</w:t>
      </w:r>
      <w:proofErr w:type="spellEnd"/>
      <w:r w:rsidRPr="000C0471">
        <w:rPr>
          <w:b/>
          <w:lang w:val="es-MX"/>
        </w:rPr>
        <w:t>) ha sido provista confidencialmente para conectar a la instancia externa demosoftonline.com?</w:t>
      </w:r>
    </w:p>
    <w:p w14:paraId="48A8A594" w14:textId="77777777" w:rsidR="00C53F99" w:rsidRDefault="00000000">
      <w:pPr>
        <w:ind w:left="360"/>
      </w:pPr>
      <w:r>
        <w:t>a) Admin001</w:t>
      </w:r>
    </w:p>
    <w:p w14:paraId="08E4F40A" w14:textId="3544C706" w:rsidR="00C53F99" w:rsidRDefault="00942A66">
      <w:pPr>
        <w:ind w:left="360"/>
      </w:pPr>
      <w:r>
        <w:rPr>
          <w:highlight w:val="yellow"/>
        </w:rPr>
        <w:t xml:space="preserve">X </w:t>
      </w:r>
      <w:r w:rsidR="00000000" w:rsidRPr="0043617C">
        <w:rPr>
          <w:highlight w:val="yellow"/>
        </w:rPr>
        <w:t>b) Dev001</w:t>
      </w:r>
    </w:p>
    <w:p w14:paraId="5272CBDE" w14:textId="77777777" w:rsidR="00C53F99" w:rsidRDefault="00000000">
      <w:pPr>
        <w:ind w:left="360"/>
      </w:pPr>
      <w:r>
        <w:t>c) SQLAdmin</w:t>
      </w:r>
    </w:p>
    <w:p w14:paraId="1903F23F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d) </w:t>
      </w:r>
      <w:proofErr w:type="spellStart"/>
      <w:r w:rsidRPr="000C0471">
        <w:rPr>
          <w:lang w:val="es-MX"/>
        </w:rPr>
        <w:t>UserDBA</w:t>
      </w:r>
      <w:proofErr w:type="spellEnd"/>
    </w:p>
    <w:p w14:paraId="47711242" w14:textId="77777777" w:rsidR="00C53F99" w:rsidRPr="000C0471" w:rsidRDefault="00C53F99">
      <w:pPr>
        <w:rPr>
          <w:lang w:val="es-MX"/>
        </w:rPr>
      </w:pPr>
    </w:p>
    <w:p w14:paraId="57D650BB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44. En la cadena de conexión demosoftonline.com, 1541, ¿qué indica el número 1541 y cómo debe escribirse?</w:t>
      </w:r>
    </w:p>
    <w:p w14:paraId="53E3FF35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El número de base de datos; debe ir con un punto.</w:t>
      </w:r>
    </w:p>
    <w:p w14:paraId="6CC275F5" w14:textId="0D3547F5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43617C">
        <w:rPr>
          <w:highlight w:val="yellow"/>
          <w:lang w:val="es-MX"/>
        </w:rPr>
        <w:t>b) El puerto de red; debe separarse obligatoriamente con una coma.</w:t>
      </w:r>
    </w:p>
    <w:p w14:paraId="7B3432CF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La versión de SQL Server.</w:t>
      </w:r>
    </w:p>
    <w:p w14:paraId="1C8E245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El ID de la transacción.</w:t>
      </w:r>
    </w:p>
    <w:p w14:paraId="1413E74F" w14:textId="77777777" w:rsidR="00C53F99" w:rsidRPr="000C0471" w:rsidRDefault="00C53F99">
      <w:pPr>
        <w:rPr>
          <w:lang w:val="es-MX"/>
        </w:rPr>
      </w:pPr>
    </w:p>
    <w:p w14:paraId="5A9D77CC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45. ¿Cuál es la restricción principal que se advierte al operar en el entorno de producción durante la Fase 1?</w:t>
      </w:r>
    </w:p>
    <w:p w14:paraId="6609AC7E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No usar comandos SELECT.</w:t>
      </w:r>
    </w:p>
    <w:p w14:paraId="1C2B4062" w14:textId="7E790814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lastRenderedPageBreak/>
        <w:t xml:space="preserve">X </w:t>
      </w:r>
      <w:r w:rsidR="00000000" w:rsidRPr="0043617C">
        <w:rPr>
          <w:highlight w:val="yellow"/>
          <w:lang w:val="es-MX"/>
        </w:rPr>
        <w:t>b) Evitar alterar las bases de datos transaccionales con la "cruz roja (X)" y practicar únicamente en entornos locales seguros.</w:t>
      </w:r>
    </w:p>
    <w:p w14:paraId="4251A49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Nunca utilizar funciones agregadas.</w:t>
      </w:r>
    </w:p>
    <w:p w14:paraId="5123855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d) No usar </w:t>
      </w:r>
      <w:proofErr w:type="spellStart"/>
      <w:r w:rsidRPr="000C0471">
        <w:rPr>
          <w:lang w:val="es-MX"/>
        </w:rPr>
        <w:t>Linked</w:t>
      </w:r>
      <w:proofErr w:type="spellEnd"/>
      <w:r w:rsidRPr="000C0471">
        <w:rPr>
          <w:lang w:val="es-MX"/>
        </w:rPr>
        <w:t xml:space="preserve"> Servers.</w:t>
      </w:r>
    </w:p>
    <w:p w14:paraId="5ABFA164" w14:textId="77777777" w:rsidR="00C53F99" w:rsidRPr="000C0471" w:rsidRDefault="00C53F99">
      <w:pPr>
        <w:rPr>
          <w:lang w:val="es-MX"/>
        </w:rPr>
      </w:pPr>
    </w:p>
    <w:p w14:paraId="049F4F0D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46. ¿Qué dimensión utiliza la llave concatenada única (empresa + localización + bodega)?</w:t>
      </w:r>
    </w:p>
    <w:p w14:paraId="6EA8516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a) </w:t>
      </w:r>
      <w:proofErr w:type="spellStart"/>
      <w:r w:rsidRPr="000C0471">
        <w:rPr>
          <w:lang w:val="es-MX"/>
        </w:rPr>
        <w:t>DIM_Serie</w:t>
      </w:r>
      <w:proofErr w:type="spellEnd"/>
      <w:r w:rsidRPr="000C0471">
        <w:rPr>
          <w:lang w:val="es-MX"/>
        </w:rPr>
        <w:t>.</w:t>
      </w:r>
    </w:p>
    <w:p w14:paraId="4A47D8A6" w14:textId="6D451488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43617C">
        <w:rPr>
          <w:highlight w:val="yellow"/>
          <w:lang w:val="es-MX"/>
        </w:rPr>
        <w:t xml:space="preserve">b) </w:t>
      </w:r>
      <w:proofErr w:type="spellStart"/>
      <w:r w:rsidR="00000000" w:rsidRPr="0043617C">
        <w:rPr>
          <w:highlight w:val="yellow"/>
          <w:lang w:val="es-MX"/>
        </w:rPr>
        <w:t>DIM_Bodega</w:t>
      </w:r>
      <w:proofErr w:type="spellEnd"/>
      <w:r w:rsidR="00000000" w:rsidRPr="0043617C">
        <w:rPr>
          <w:highlight w:val="yellow"/>
          <w:lang w:val="es-MX"/>
        </w:rPr>
        <w:t>.</w:t>
      </w:r>
    </w:p>
    <w:p w14:paraId="414F3870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c) </w:t>
      </w:r>
      <w:proofErr w:type="spellStart"/>
      <w:r w:rsidRPr="000C0471">
        <w:rPr>
          <w:lang w:val="es-MX"/>
        </w:rPr>
        <w:t>DIM_Producto</w:t>
      </w:r>
      <w:proofErr w:type="spellEnd"/>
      <w:r w:rsidRPr="000C0471">
        <w:rPr>
          <w:lang w:val="es-MX"/>
        </w:rPr>
        <w:t>.</w:t>
      </w:r>
    </w:p>
    <w:p w14:paraId="1734FC4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d) </w:t>
      </w:r>
      <w:proofErr w:type="spellStart"/>
      <w:r w:rsidRPr="000C0471">
        <w:rPr>
          <w:lang w:val="es-MX"/>
        </w:rPr>
        <w:t>DIM_Transaccion</w:t>
      </w:r>
      <w:proofErr w:type="spellEnd"/>
      <w:r w:rsidRPr="000C0471">
        <w:rPr>
          <w:lang w:val="es-MX"/>
        </w:rPr>
        <w:t>.</w:t>
      </w:r>
    </w:p>
    <w:p w14:paraId="66BDFBBD" w14:textId="77777777" w:rsidR="00C53F99" w:rsidRPr="000C0471" w:rsidRDefault="00C53F99">
      <w:pPr>
        <w:rPr>
          <w:lang w:val="es-MX"/>
        </w:rPr>
      </w:pPr>
    </w:p>
    <w:p w14:paraId="216F6F5B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 xml:space="preserve">47. El concepto de "Data </w:t>
      </w:r>
      <w:proofErr w:type="spellStart"/>
      <w:r w:rsidRPr="000C0471">
        <w:rPr>
          <w:b/>
          <w:lang w:val="es-MX"/>
        </w:rPr>
        <w:t>Warehouse</w:t>
      </w:r>
      <w:proofErr w:type="spellEnd"/>
      <w:r w:rsidRPr="000C0471">
        <w:rPr>
          <w:b/>
          <w:lang w:val="es-MX"/>
        </w:rPr>
        <w:t>" (DWH) describe mejor a:</w:t>
      </w:r>
    </w:p>
    <w:p w14:paraId="4B0FCCE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Un servidor para registro rápido de facturas.</w:t>
      </w:r>
    </w:p>
    <w:p w14:paraId="3834816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Una carpeta donde se guardan los archivos .</w:t>
      </w:r>
      <w:proofErr w:type="spellStart"/>
      <w:r w:rsidRPr="000C0471">
        <w:rPr>
          <w:lang w:val="es-MX"/>
        </w:rPr>
        <w:t>pbix</w:t>
      </w:r>
      <w:proofErr w:type="spellEnd"/>
      <w:r w:rsidRPr="000C0471">
        <w:rPr>
          <w:lang w:val="es-MX"/>
        </w:rPr>
        <w:t>.</w:t>
      </w:r>
    </w:p>
    <w:p w14:paraId="51550AD5" w14:textId="1F4C9EA2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43617C">
        <w:rPr>
          <w:highlight w:val="yellow"/>
          <w:lang w:val="es-MX"/>
        </w:rPr>
        <w:t>c) Un entorno estático, desnormalizado y optimizado para análisis profundo y agregaciones rápidas.</w:t>
      </w:r>
    </w:p>
    <w:p w14:paraId="468D72FB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Una herramienta de inteligencia artificial.</w:t>
      </w:r>
    </w:p>
    <w:p w14:paraId="3B80ECB6" w14:textId="77777777" w:rsidR="00C53F99" w:rsidRPr="000C0471" w:rsidRDefault="00C53F99">
      <w:pPr>
        <w:rPr>
          <w:lang w:val="es-MX"/>
        </w:rPr>
      </w:pPr>
    </w:p>
    <w:p w14:paraId="5C05E0AD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48. En las propiedades de un Job en SQL Server Agent, ¿dónde se define si el sistema debe enviar un correo automático en caso de falla?</w:t>
      </w:r>
    </w:p>
    <w:p w14:paraId="68892F8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a) En la pestaña </w:t>
      </w:r>
      <w:proofErr w:type="spellStart"/>
      <w:r w:rsidRPr="000C0471">
        <w:rPr>
          <w:lang w:val="es-MX"/>
        </w:rPr>
        <w:t>Schedules</w:t>
      </w:r>
      <w:proofErr w:type="spellEnd"/>
      <w:r w:rsidRPr="000C0471">
        <w:rPr>
          <w:lang w:val="es-MX"/>
        </w:rPr>
        <w:t>.</w:t>
      </w:r>
    </w:p>
    <w:p w14:paraId="71F13059" w14:textId="7E353CDC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43617C">
        <w:rPr>
          <w:highlight w:val="yellow"/>
          <w:lang w:val="es-MX"/>
        </w:rPr>
        <w:t xml:space="preserve">b) En las pestañas </w:t>
      </w:r>
      <w:proofErr w:type="spellStart"/>
      <w:r w:rsidR="00000000" w:rsidRPr="0043617C">
        <w:rPr>
          <w:highlight w:val="yellow"/>
          <w:lang w:val="es-MX"/>
        </w:rPr>
        <w:t>Alerts</w:t>
      </w:r>
      <w:proofErr w:type="spellEnd"/>
      <w:r w:rsidR="00000000" w:rsidRPr="0043617C">
        <w:rPr>
          <w:highlight w:val="yellow"/>
          <w:lang w:val="es-MX"/>
        </w:rPr>
        <w:t xml:space="preserve"> (Alertas) y </w:t>
      </w:r>
      <w:proofErr w:type="spellStart"/>
      <w:r w:rsidR="00000000" w:rsidRPr="0043617C">
        <w:rPr>
          <w:highlight w:val="yellow"/>
          <w:lang w:val="es-MX"/>
        </w:rPr>
        <w:t>Notifications</w:t>
      </w:r>
      <w:proofErr w:type="spellEnd"/>
      <w:r w:rsidR="00000000" w:rsidRPr="0043617C">
        <w:rPr>
          <w:highlight w:val="yellow"/>
          <w:lang w:val="es-MX"/>
        </w:rPr>
        <w:t xml:space="preserve"> (Notificaciones).</w:t>
      </w:r>
    </w:p>
    <w:p w14:paraId="4CD8AC29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En el script de Transact-SQL.</w:t>
      </w:r>
    </w:p>
    <w:p w14:paraId="2F51750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En el panel General.</w:t>
      </w:r>
    </w:p>
    <w:p w14:paraId="6303D9CC" w14:textId="77777777" w:rsidR="00C53F99" w:rsidRPr="000C0471" w:rsidRDefault="00C53F99">
      <w:pPr>
        <w:rPr>
          <w:lang w:val="es-MX"/>
        </w:rPr>
      </w:pPr>
    </w:p>
    <w:p w14:paraId="25C746CB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lastRenderedPageBreak/>
        <w:t>49. ¿Por qué NO es permisible conectar Power BI y realizar cálculos analíticos complejos directamente sobre la base de datos de producción durante el horario laboral?</w:t>
      </w:r>
    </w:p>
    <w:p w14:paraId="68F3B1DC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Porque Power BI no lee bases de datos vivas.</w:t>
      </w:r>
    </w:p>
    <w:p w14:paraId="67FB3623" w14:textId="76AFB12A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43617C">
        <w:rPr>
          <w:highlight w:val="yellow"/>
          <w:lang w:val="es-MX"/>
        </w:rPr>
        <w:t>b) Porque la carga de consultas complejas degradaría el rendimiento del ERP y la estabilidad operativa de los usuarios facturando.</w:t>
      </w:r>
    </w:p>
    <w:p w14:paraId="2B58C82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 xml:space="preserve">c) Porque el tipo de letra no es compatible con </w:t>
      </w:r>
      <w:proofErr w:type="spellStart"/>
      <w:r w:rsidRPr="000C0471">
        <w:rPr>
          <w:lang w:val="es-MX"/>
        </w:rPr>
        <w:t>VertiPaq</w:t>
      </w:r>
      <w:proofErr w:type="spellEnd"/>
      <w:r w:rsidRPr="000C0471">
        <w:rPr>
          <w:lang w:val="es-MX"/>
        </w:rPr>
        <w:t>.</w:t>
      </w:r>
    </w:p>
    <w:p w14:paraId="0803B8DF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Porque SQL Server bloquea consultas mayores a 10 segundos.</w:t>
      </w:r>
    </w:p>
    <w:p w14:paraId="11D7ECAD" w14:textId="77777777" w:rsidR="00C53F99" w:rsidRPr="000C0471" w:rsidRDefault="00C53F99">
      <w:pPr>
        <w:rPr>
          <w:lang w:val="es-MX"/>
        </w:rPr>
      </w:pPr>
    </w:p>
    <w:p w14:paraId="239F5C07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50. Cuando finaliza correctamente la ejecución del Job a la 1:00 AM, ¿en qué estado amanecen los datos para el análisis en Power BI?</w:t>
      </w:r>
    </w:p>
    <w:p w14:paraId="339A2E58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Parcialmente actualizados, requiriendo intervención humana.</w:t>
      </w:r>
    </w:p>
    <w:p w14:paraId="3CF0A97B" w14:textId="42326094" w:rsidR="00C53F99" w:rsidRPr="000C0471" w:rsidRDefault="00942A66">
      <w:pPr>
        <w:ind w:left="360"/>
        <w:rPr>
          <w:lang w:val="es-MX"/>
        </w:rPr>
      </w:pPr>
      <w:r>
        <w:rPr>
          <w:highlight w:val="yellow"/>
          <w:lang w:val="es-MX"/>
        </w:rPr>
        <w:t xml:space="preserve">X </w:t>
      </w:r>
      <w:r w:rsidR="00000000" w:rsidRPr="0043617C">
        <w:rPr>
          <w:highlight w:val="yellow"/>
          <w:lang w:val="es-MX"/>
        </w:rPr>
        <w:t>b) Congelados en una fotografía estática del tiempo con métricas limpias y estructuradas, listas para visualización.</w:t>
      </w:r>
    </w:p>
    <w:p w14:paraId="77A2A068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Formateados como una sábana de datos en Excel.</w:t>
      </w:r>
    </w:p>
    <w:p w14:paraId="34F0B5FC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En un formato encriptado de solo lectura.</w:t>
      </w:r>
    </w:p>
    <w:sectPr w:rsidR="00C53F99" w:rsidRPr="000C0471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68410" w14:textId="77777777" w:rsidR="009D678B" w:rsidRDefault="009D678B" w:rsidP="000C0471">
      <w:pPr>
        <w:spacing w:after="0" w:line="240" w:lineRule="auto"/>
      </w:pPr>
      <w:r>
        <w:separator/>
      </w:r>
    </w:p>
  </w:endnote>
  <w:endnote w:type="continuationSeparator" w:id="0">
    <w:p w14:paraId="1F95021D" w14:textId="77777777" w:rsidR="009D678B" w:rsidRDefault="009D678B" w:rsidP="000C0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24004" w14:textId="77777777" w:rsidR="009D678B" w:rsidRDefault="009D678B" w:rsidP="000C0471">
      <w:pPr>
        <w:spacing w:after="0" w:line="240" w:lineRule="auto"/>
      </w:pPr>
      <w:r>
        <w:separator/>
      </w:r>
    </w:p>
  </w:footnote>
  <w:footnote w:type="continuationSeparator" w:id="0">
    <w:p w14:paraId="06F79EA9" w14:textId="77777777" w:rsidR="009D678B" w:rsidRDefault="009D678B" w:rsidP="000C04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2A1C3" w14:textId="3A8F0BA3" w:rsidR="000C0471" w:rsidRDefault="000C0471">
    <w:pPr>
      <w:pStyle w:val="Header"/>
    </w:pPr>
    <w:r>
      <w:rPr>
        <w:noProof/>
      </w:rPr>
      <w:drawing>
        <wp:inline distT="0" distB="0" distL="0" distR="0" wp14:anchorId="1CBE4682" wp14:editId="597368C4">
          <wp:extent cx="1134928" cy="704850"/>
          <wp:effectExtent l="0" t="0" r="825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9481" cy="7076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642573">
    <w:abstractNumId w:val="8"/>
  </w:num>
  <w:num w:numId="2" w16cid:durableId="1046375250">
    <w:abstractNumId w:val="6"/>
  </w:num>
  <w:num w:numId="3" w16cid:durableId="1697922402">
    <w:abstractNumId w:val="5"/>
  </w:num>
  <w:num w:numId="4" w16cid:durableId="1851867647">
    <w:abstractNumId w:val="4"/>
  </w:num>
  <w:num w:numId="5" w16cid:durableId="1084498911">
    <w:abstractNumId w:val="7"/>
  </w:num>
  <w:num w:numId="6" w16cid:durableId="1441101478">
    <w:abstractNumId w:val="3"/>
  </w:num>
  <w:num w:numId="7" w16cid:durableId="331638984">
    <w:abstractNumId w:val="2"/>
  </w:num>
  <w:num w:numId="8" w16cid:durableId="679084234">
    <w:abstractNumId w:val="1"/>
  </w:num>
  <w:num w:numId="9" w16cid:durableId="3170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471"/>
    <w:rsid w:val="0015074B"/>
    <w:rsid w:val="0029639D"/>
    <w:rsid w:val="00326F90"/>
    <w:rsid w:val="0043617C"/>
    <w:rsid w:val="005E1416"/>
    <w:rsid w:val="007009E6"/>
    <w:rsid w:val="007448B7"/>
    <w:rsid w:val="00817113"/>
    <w:rsid w:val="008D276E"/>
    <w:rsid w:val="00942A66"/>
    <w:rsid w:val="00982059"/>
    <w:rsid w:val="009D678B"/>
    <w:rsid w:val="00AA1D8D"/>
    <w:rsid w:val="00B47730"/>
    <w:rsid w:val="00BA5B02"/>
    <w:rsid w:val="00C53F99"/>
    <w:rsid w:val="00C569B3"/>
    <w:rsid w:val="00CB0664"/>
    <w:rsid w:val="00E066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A08136A"/>
  <w14:defaultImageDpi w14:val="300"/>
  <w15:docId w15:val="{B10450B2-207D-4EAD-A9AA-E816AAF9F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2207</Words>
  <Characters>12144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241814 - BRAYAN ISMAEL CIFUENTES SILVESTRE</cp:lastModifiedBy>
  <cp:revision>3</cp:revision>
  <dcterms:created xsi:type="dcterms:W3CDTF">2026-08-28T16:30:00Z</dcterms:created>
  <dcterms:modified xsi:type="dcterms:W3CDTF">2026-08-28T17:15:00Z</dcterms:modified>
  <cp:category/>
</cp:coreProperties>
</file>