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73CD" w:rsidRDefault="004F6B15">
      <w:pPr>
        <w:spacing w:after="0" w:line="240" w:lineRule="auto"/>
        <w:rPr>
          <w:rFonts w:ascii="Book Antiqua" w:hAnsi="Book Antiqua"/>
          <w:sz w:val="24"/>
          <w:szCs w:val="24"/>
        </w:rPr>
      </w:pPr>
      <w:r w:rsidRPr="004F6B15">
        <w:rPr>
          <w:rFonts w:ascii="Book Antiqua" w:hAnsi="Book Antiqua"/>
          <w:noProof/>
          <w:sz w:val="24"/>
          <w:szCs w:val="24"/>
        </w:rPr>
        <mc:AlternateContent>
          <mc:Choice Requires="wps">
            <w:drawing>
              <wp:anchor distT="0" distB="0" distL="114300" distR="114300" simplePos="0" relativeHeight="251661312" behindDoc="0" locked="0" layoutInCell="1" allowOverlap="1" wp14:editId="36B11C9B">
                <wp:simplePos x="0" y="0"/>
                <wp:positionH relativeFrom="column">
                  <wp:posOffset>4377690</wp:posOffset>
                </wp:positionH>
                <wp:positionV relativeFrom="paragraph">
                  <wp:posOffset>7101205</wp:posOffset>
                </wp:positionV>
                <wp:extent cx="1927860" cy="601980"/>
                <wp:effectExtent l="0" t="0" r="15240" b="26670"/>
                <wp:wrapNone/>
                <wp:docPr id="30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7860" cy="601980"/>
                        </a:xfrm>
                        <a:prstGeom prst="rect">
                          <a:avLst/>
                        </a:prstGeom>
                        <a:solidFill>
                          <a:srgbClr val="FFFFFF"/>
                        </a:solidFill>
                        <a:ln w="9525">
                          <a:solidFill>
                            <a:srgbClr val="000000"/>
                          </a:solidFill>
                          <a:miter lim="800000"/>
                          <a:headEnd/>
                          <a:tailEnd/>
                        </a:ln>
                      </wps:spPr>
                      <wps:txbx>
                        <w:txbxContent>
                          <w:p w:rsidR="004F6B15" w:rsidRDefault="004F6B15" w:rsidP="004F6B15">
                            <w:r>
                              <w:t>22 Aprile 2013</w:t>
                            </w:r>
                          </w:p>
                          <w:p w:rsidR="004F6B15" w:rsidRDefault="004F6B15" w:rsidP="004F6B15">
                            <w:r>
                              <w:t>© Tutti i diritti sono riservati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sella di testo 2" o:spid="_x0000_s1026" type="#_x0000_t202" style="position:absolute;margin-left:344.7pt;margin-top:559.15pt;width:151.8pt;height:47.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">
                <v:textbox>
                  <w:txbxContent>
                    <w:p w:rsidR="004F6B15" w:rsidRDefault="004F6B15" w:rsidP="004F6B15">
                      <w:r>
                        <w:t>22 Aprile 2013</w:t>
                      </w:r>
                    </w:p>
                    <w:p w:rsidR="004F6B15" w:rsidRDefault="004F6B15" w:rsidP="004F6B15">
                      <w:r>
                        <w:t>© Tutti i diritti sono riservati</w:t>
                      </w:r>
                    </w:p>
                  </w:txbxContent>
                </v:textbox>
              </v:shape>
            </w:pict>
          </mc:Fallback>
        </mc:AlternateContent>
      </w:r>
      <w:sdt>
        <w:sdtPr>
          <w:rPr>
            <w:rFonts w:ascii="Book Antiqua" w:hAnsi="Book Antiqua"/>
            <w:sz w:val="24"/>
            <w:szCs w:val="24"/>
          </w:rPr>
          <w:id w:val="973716889"/>
          <w:docPartObj>
            <w:docPartGallery w:val="Cover Pages"/>
            <w:docPartUnique/>
          </w:docPartObj>
        </w:sdtPr>
        <w:sdtEndPr/>
        <w:sdtContent>
          <w:r w:rsidR="00CC73CD" w:rsidRPr="00CC73CD">
            <w:rPr>
              <w:rFonts w:ascii="Book Antiqua" w:hAnsi="Book Antiqua"/>
              <w:noProof/>
              <w:sz w:val="24"/>
              <w:szCs w:val="24"/>
              <w:lang w:eastAsia="it-IT"/>
            </w:rPr>
            <mc:AlternateContent>
              <mc:Choice Requires="wpg">
                <w:drawing>
                  <wp:anchor distT="0" distB="0" distL="114300" distR="114300" simplePos="0" relativeHeight="251659264" behindDoc="0" locked="0" layoutInCell="0" allowOverlap="1" wp14:anchorId="7BE66E66" wp14:editId="52264759">
                    <wp:simplePos x="0" y="0"/>
                    <wp:positionH relativeFrom="page">
                      <wp:align>center</wp:align>
                    </wp:positionH>
                    <wp:positionV relativeFrom="margin">
                      <wp:align>center</wp:align>
                    </wp:positionV>
                    <wp:extent cx="7772400" cy="8228965"/>
                    <wp:effectExtent l="38100" t="0" r="40640" b="52705"/>
                    <wp:wrapNone/>
                    <wp:docPr id="407" name="Grup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8228965"/>
                              <a:chOff x="0" y="1440"/>
                              <a:chExt cx="12240" cy="12959"/>
                            </a:xfrm>
                          </wpg:grpSpPr>
                          <wpg:grpSp>
                            <wpg:cNvPr id="408" name="Group 4"/>
                            <wpg:cNvGrpSpPr>
                              <a:grpSpLocks/>
                            </wpg:cNvGrpSpPr>
                            <wpg:grpSpPr bwMode="auto">
                              <a:xfrm>
                                <a:off x="0" y="9661"/>
                                <a:ext cx="12240" cy="4738"/>
                                <a:chOff x="-6" y="3399"/>
                                <a:chExt cx="12197" cy="4253"/>
                              </a:xfrm>
                            </wpg:grpSpPr>
                            <wpg:grpSp>
                              <wpg:cNvPr id="409" name="Group 5"/>
                              <wpg:cNvGrpSpPr>
                                <a:grpSpLocks/>
                              </wpg:cNvGrpSpPr>
                              <wpg:grpSpPr bwMode="auto">
                                <a:xfrm>
                                  <a:off x="-6" y="3717"/>
                                  <a:ext cx="12189" cy="3550"/>
                                  <a:chOff x="18" y="7468"/>
                                  <a:chExt cx="12189" cy="3550"/>
                                </a:xfrm>
                              </wpg:grpSpPr>
                              <wps:wsp>
                                <wps:cNvPr id="410" name="Freeform 6"/>
                                <wps:cNvSpPr>
                                  <a:spLocks/>
                                </wps:cNvSpPr>
                                <wps:spPr bwMode="auto">
                                  <a:xfrm>
                                    <a:off x="18" y="7837"/>
                                    <a:ext cx="7132" cy="2863"/>
                                  </a:xfrm>
                                  <a:custGeom>
                                    <a:avLst/>
                                    <a:gdLst/>
                                    <a:ahLst/>
                                    <a:cxnLst>
                                      <a:cxn ang="0">
                                        <a:pos x="0" y="0"/>
                                      </a:cxn>
                                      <a:cxn ang="0">
                                        <a:pos x="17" y="2863"/>
                                      </a:cxn>
                                      <a:cxn ang="0">
                                        <a:pos x="7132" y="2578"/>
                                      </a:cxn>
                                      <a:cxn ang="0">
                                        <a:pos x="7132" y="200"/>
                                      </a:cxn>
                                      <a:cxn ang="0">
                                        <a:pos x="0" y="0"/>
                                      </a:cxn>
                                    </a:cxnLst>
                                    <a:rect l="0" t="0" r="r" b="b"/>
                                    <a:pathLst>
                                      <a:path w="7132" h="2863">
                                        <a:moveTo>
                                          <a:pt x="0" y="0"/>
                                        </a:moveTo>
                                        <a:lnTo>
                                          <a:pt x="17" y="2863"/>
                                        </a:lnTo>
                                        <a:lnTo>
                                          <a:pt x="7132" y="2578"/>
                                        </a:lnTo>
                                        <a:lnTo>
                                          <a:pt x="7132" y="200"/>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1" name="Freeform 7"/>
                                <wps:cNvSpPr>
                                  <a:spLocks/>
                                </wps:cNvSpPr>
                                <wps:spPr bwMode="auto">
                                  <a:xfrm>
                                    <a:off x="7150" y="7468"/>
                                    <a:ext cx="3466" cy="3550"/>
                                  </a:xfrm>
                                  <a:custGeom>
                                    <a:avLst/>
                                    <a:gdLst/>
                                    <a:ahLst/>
                                    <a:cxnLst>
                                      <a:cxn ang="0">
                                        <a:pos x="0" y="569"/>
                                      </a:cxn>
                                      <a:cxn ang="0">
                                        <a:pos x="0" y="2930"/>
                                      </a:cxn>
                                      <a:cxn ang="0">
                                        <a:pos x="3466" y="3550"/>
                                      </a:cxn>
                                      <a:cxn ang="0">
                                        <a:pos x="3466" y="0"/>
                                      </a:cxn>
                                      <a:cxn ang="0">
                                        <a:pos x="0" y="569"/>
                                      </a:cxn>
                                    </a:cxnLst>
                                    <a:rect l="0" t="0" r="r" b="b"/>
                                    <a:pathLst>
                                      <a:path w="3466" h="3550">
                                        <a:moveTo>
                                          <a:pt x="0" y="569"/>
                                        </a:moveTo>
                                        <a:lnTo>
                                          <a:pt x="0" y="2930"/>
                                        </a:lnTo>
                                        <a:lnTo>
                                          <a:pt x="3466" y="3550"/>
                                        </a:lnTo>
                                        <a:lnTo>
                                          <a:pt x="3466" y="0"/>
                                        </a:lnTo>
                                        <a:lnTo>
                                          <a:pt x="0" y="569"/>
                                        </a:lnTo>
                                        <a:close/>
                                      </a:path>
                                    </a:pathLst>
                                  </a:custGeom>
                                  <a:solidFill>
                                    <a:srgbClr val="D3DFE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2" name="Freeform 8"/>
                                <wps:cNvSpPr>
                                  <a:spLocks/>
                                </wps:cNvSpPr>
                                <wps:spPr bwMode="auto">
                                  <a:xfrm>
                                    <a:off x="10616" y="7468"/>
                                    <a:ext cx="1591" cy="3550"/>
                                  </a:xfrm>
                                  <a:custGeom>
                                    <a:avLst/>
                                    <a:gdLst/>
                                    <a:ahLst/>
                                    <a:cxnLst>
                                      <a:cxn ang="0">
                                        <a:pos x="0" y="0"/>
                                      </a:cxn>
                                      <a:cxn ang="0">
                                        <a:pos x="0" y="3550"/>
                                      </a:cxn>
                                      <a:cxn ang="0">
                                        <a:pos x="1591" y="2746"/>
                                      </a:cxn>
                                      <a:cxn ang="0">
                                        <a:pos x="1591" y="737"/>
                                      </a:cxn>
                                      <a:cxn ang="0">
                                        <a:pos x="0" y="0"/>
                                      </a:cxn>
                                    </a:cxnLst>
                                    <a:rect l="0" t="0" r="r" b="b"/>
                                    <a:pathLst>
                                      <a:path w="1591" h="3550">
                                        <a:moveTo>
                                          <a:pt x="0" y="0"/>
                                        </a:moveTo>
                                        <a:lnTo>
                                          <a:pt x="0" y="3550"/>
                                        </a:lnTo>
                                        <a:lnTo>
                                          <a:pt x="1591" y="2746"/>
                                        </a:lnTo>
                                        <a:lnTo>
                                          <a:pt x="1591" y="737"/>
                                        </a:lnTo>
                                        <a:lnTo>
                                          <a:pt x="0" y="0"/>
                                        </a:lnTo>
                                        <a:close/>
                                      </a:path>
                                    </a:pathLst>
                                  </a:custGeom>
                                  <a:solidFill>
                                    <a:srgbClr val="A7BFDE">
                                      <a:alpha val="5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13" name="Freeform 9"/>
                              <wps:cNvSpPr>
                                <a:spLocks/>
                              </wps:cNvSpPr>
                              <wps:spPr bwMode="auto">
                                <a:xfrm>
                                  <a:off x="8071" y="4069"/>
                                  <a:ext cx="4120" cy="2913"/>
                                </a:xfrm>
                                <a:custGeom>
                                  <a:avLst/>
                                  <a:gdLst/>
                                  <a:ahLst/>
                                  <a:cxnLst>
                                    <a:cxn ang="0">
                                      <a:pos x="1" y="251"/>
                                    </a:cxn>
                                    <a:cxn ang="0">
                                      <a:pos x="0" y="2662"/>
                                    </a:cxn>
                                    <a:cxn ang="0">
                                      <a:pos x="4120" y="2913"/>
                                    </a:cxn>
                                    <a:cxn ang="0">
                                      <a:pos x="4120" y="0"/>
                                    </a:cxn>
                                    <a:cxn ang="0">
                                      <a:pos x="1" y="251"/>
                                    </a:cxn>
                                  </a:cxnLst>
                                  <a:rect l="0" t="0" r="r" b="b"/>
                                  <a:pathLst>
                                    <a:path w="4120" h="2913">
                                      <a:moveTo>
                                        <a:pt x="1" y="251"/>
                                      </a:moveTo>
                                      <a:lnTo>
                                        <a:pt x="0" y="2662"/>
                                      </a:lnTo>
                                      <a:lnTo>
                                        <a:pt x="4120" y="2913"/>
                                      </a:lnTo>
                                      <a:lnTo>
                                        <a:pt x="4120" y="0"/>
                                      </a:lnTo>
                                      <a:lnTo>
                                        <a:pt x="1" y="251"/>
                                      </a:lnTo>
                                      <a:close/>
                                    </a:path>
                                  </a:pathLst>
                                </a:custGeom>
                                <a:solidFill>
                                  <a:srgbClr val="D8D8D8"/>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4" name="Freeform 10"/>
                              <wps:cNvSpPr>
                                <a:spLocks/>
                              </wps:cNvSpPr>
                              <wps:spPr bwMode="auto">
                                <a:xfrm>
                                  <a:off x="4104" y="3399"/>
                                  <a:ext cx="3985" cy="4236"/>
                                </a:xfrm>
                                <a:custGeom>
                                  <a:avLst/>
                                  <a:gdLst/>
                                  <a:ahLst/>
                                  <a:cxnLst>
                                    <a:cxn ang="0">
                                      <a:pos x="0" y="0"/>
                                    </a:cxn>
                                    <a:cxn ang="0">
                                      <a:pos x="0" y="4236"/>
                                    </a:cxn>
                                    <a:cxn ang="0">
                                      <a:pos x="3985" y="3349"/>
                                    </a:cxn>
                                    <a:cxn ang="0">
                                      <a:pos x="3985" y="921"/>
                                    </a:cxn>
                                    <a:cxn ang="0">
                                      <a:pos x="0" y="0"/>
                                    </a:cxn>
                                  </a:cxnLst>
                                  <a:rect l="0" t="0" r="r" b="b"/>
                                  <a:pathLst>
                                    <a:path w="3985" h="4236">
                                      <a:moveTo>
                                        <a:pt x="0" y="0"/>
                                      </a:moveTo>
                                      <a:lnTo>
                                        <a:pt x="0" y="4236"/>
                                      </a:lnTo>
                                      <a:lnTo>
                                        <a:pt x="3985" y="3349"/>
                                      </a:lnTo>
                                      <a:lnTo>
                                        <a:pt x="3985" y="921"/>
                                      </a:lnTo>
                                      <a:lnTo>
                                        <a:pt x="0" y="0"/>
                                      </a:lnTo>
                                      <a:close/>
                                    </a:path>
                                  </a:pathLst>
                                </a:custGeom>
                                <a:solidFill>
                                  <a:srgbClr val="BFBFBF"/>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5" name="Freeform 11"/>
                              <wps:cNvSpPr>
                                <a:spLocks/>
                              </wps:cNvSpPr>
                              <wps:spPr bwMode="auto">
                                <a:xfrm>
                                  <a:off x="18" y="3399"/>
                                  <a:ext cx="4086" cy="4253"/>
                                </a:xfrm>
                                <a:custGeom>
                                  <a:avLst/>
                                  <a:gdLst/>
                                  <a:ahLst/>
                                  <a:cxnLst>
                                    <a:cxn ang="0">
                                      <a:pos x="4086" y="0"/>
                                    </a:cxn>
                                    <a:cxn ang="0">
                                      <a:pos x="4084" y="4253"/>
                                    </a:cxn>
                                    <a:cxn ang="0">
                                      <a:pos x="0" y="3198"/>
                                    </a:cxn>
                                    <a:cxn ang="0">
                                      <a:pos x="0" y="1072"/>
                                    </a:cxn>
                                    <a:cxn ang="0">
                                      <a:pos x="4086" y="0"/>
                                    </a:cxn>
                                  </a:cxnLst>
                                  <a:rect l="0" t="0" r="r" b="b"/>
                                  <a:pathLst>
                                    <a:path w="4086" h="4253">
                                      <a:moveTo>
                                        <a:pt x="4086" y="0"/>
                                      </a:moveTo>
                                      <a:lnTo>
                                        <a:pt x="4084" y="4253"/>
                                      </a:lnTo>
                                      <a:lnTo>
                                        <a:pt x="0" y="3198"/>
                                      </a:lnTo>
                                      <a:lnTo>
                                        <a:pt x="0" y="1072"/>
                                      </a:lnTo>
                                      <a:lnTo>
                                        <a:pt x="4086" y="0"/>
                                      </a:lnTo>
                                      <a:close/>
                                    </a:path>
                                  </a:pathLst>
                                </a:custGeom>
                                <a:solidFill>
                                  <a:srgbClr val="D8D8D8"/>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6" name="Freeform 12"/>
                              <wps:cNvSpPr>
                                <a:spLocks/>
                              </wps:cNvSpPr>
                              <wps:spPr bwMode="auto">
                                <a:xfrm>
                                  <a:off x="17" y="3617"/>
                                  <a:ext cx="2076" cy="3851"/>
                                </a:xfrm>
                                <a:custGeom>
                                  <a:avLst/>
                                  <a:gdLst/>
                                  <a:ahLst/>
                                  <a:cxnLst>
                                    <a:cxn ang="0">
                                      <a:pos x="0" y="921"/>
                                    </a:cxn>
                                    <a:cxn ang="0">
                                      <a:pos x="2060" y="0"/>
                                    </a:cxn>
                                    <a:cxn ang="0">
                                      <a:pos x="2076" y="3851"/>
                                    </a:cxn>
                                    <a:cxn ang="0">
                                      <a:pos x="0" y="2981"/>
                                    </a:cxn>
                                    <a:cxn ang="0">
                                      <a:pos x="0" y="921"/>
                                    </a:cxn>
                                  </a:cxnLst>
                                  <a:rect l="0" t="0" r="r" b="b"/>
                                  <a:pathLst>
                                    <a:path w="2076" h="3851">
                                      <a:moveTo>
                                        <a:pt x="0" y="921"/>
                                      </a:moveTo>
                                      <a:lnTo>
                                        <a:pt x="2060" y="0"/>
                                      </a:lnTo>
                                      <a:lnTo>
                                        <a:pt x="2076" y="3851"/>
                                      </a:lnTo>
                                      <a:lnTo>
                                        <a:pt x="0" y="2981"/>
                                      </a:lnTo>
                                      <a:lnTo>
                                        <a:pt x="0" y="921"/>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7" name="Freeform 13"/>
                              <wps:cNvSpPr>
                                <a:spLocks/>
                              </wps:cNvSpPr>
                              <wps:spPr bwMode="auto">
                                <a:xfrm>
                                  <a:off x="2077" y="3617"/>
                                  <a:ext cx="6011" cy="3835"/>
                                </a:xfrm>
                                <a:custGeom>
                                  <a:avLst/>
                                  <a:gdLst/>
                                  <a:ahLst/>
                                  <a:cxnLst>
                                    <a:cxn ang="0">
                                      <a:pos x="0" y="0"/>
                                    </a:cxn>
                                    <a:cxn ang="0">
                                      <a:pos x="17" y="3835"/>
                                    </a:cxn>
                                    <a:cxn ang="0">
                                      <a:pos x="6011" y="2629"/>
                                    </a:cxn>
                                    <a:cxn ang="0">
                                      <a:pos x="6011" y="1239"/>
                                    </a:cxn>
                                    <a:cxn ang="0">
                                      <a:pos x="0" y="0"/>
                                    </a:cxn>
                                  </a:cxnLst>
                                  <a:rect l="0" t="0" r="r" b="b"/>
                                  <a:pathLst>
                                    <a:path w="6011" h="3835">
                                      <a:moveTo>
                                        <a:pt x="0" y="0"/>
                                      </a:moveTo>
                                      <a:lnTo>
                                        <a:pt x="17" y="3835"/>
                                      </a:lnTo>
                                      <a:lnTo>
                                        <a:pt x="6011" y="2629"/>
                                      </a:lnTo>
                                      <a:lnTo>
                                        <a:pt x="6011" y="1239"/>
                                      </a:lnTo>
                                      <a:lnTo>
                                        <a:pt x="0" y="0"/>
                                      </a:lnTo>
                                      <a:close/>
                                    </a:path>
                                  </a:pathLst>
                                </a:custGeom>
                                <a:solidFill>
                                  <a:srgbClr val="A7BFD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s:wsp>
                              <wps:cNvPr id="418" name="Freeform 14"/>
                              <wps:cNvSpPr>
                                <a:spLocks/>
                              </wps:cNvSpPr>
                              <wps:spPr bwMode="auto">
                                <a:xfrm>
                                  <a:off x="8088" y="3835"/>
                                  <a:ext cx="4102" cy="3432"/>
                                </a:xfrm>
                                <a:custGeom>
                                  <a:avLst/>
                                  <a:gdLst/>
                                  <a:ahLst/>
                                  <a:cxnLst>
                                    <a:cxn ang="0">
                                      <a:pos x="0" y="1038"/>
                                    </a:cxn>
                                    <a:cxn ang="0">
                                      <a:pos x="0" y="2411"/>
                                    </a:cxn>
                                    <a:cxn ang="0">
                                      <a:pos x="4102" y="3432"/>
                                    </a:cxn>
                                    <a:cxn ang="0">
                                      <a:pos x="4102" y="0"/>
                                    </a:cxn>
                                    <a:cxn ang="0">
                                      <a:pos x="0" y="1038"/>
                                    </a:cxn>
                                  </a:cxnLst>
                                  <a:rect l="0" t="0" r="r" b="b"/>
                                  <a:pathLst>
                                    <a:path w="4102" h="3432">
                                      <a:moveTo>
                                        <a:pt x="0" y="1038"/>
                                      </a:moveTo>
                                      <a:lnTo>
                                        <a:pt x="0" y="2411"/>
                                      </a:lnTo>
                                      <a:lnTo>
                                        <a:pt x="4102" y="3432"/>
                                      </a:lnTo>
                                      <a:lnTo>
                                        <a:pt x="4102" y="0"/>
                                      </a:lnTo>
                                      <a:lnTo>
                                        <a:pt x="0" y="1038"/>
                                      </a:lnTo>
                                      <a:close/>
                                    </a:path>
                                  </a:pathLst>
                                </a:custGeom>
                                <a:solidFill>
                                  <a:srgbClr val="D3DFEE">
                                    <a:alpha val="70000"/>
                                  </a:srgbClr>
                                </a:solidFill>
                                <a:scene3d>
                                  <a:camera prst="orthographicFront"/>
                                  <a:lightRig rig="balanced" dir="t"/>
                                </a:scene3d>
                                <a:sp3d prstMaterial="matte">
                                  <a:bevelT w="57150" h="57150"/>
                                </a:sp3d>
                                <a:extLst>
                                  <a:ext uri="{91240B29-F687-4F45-9708-019B960494DF}">
                                    <a14:hiddenLine xmlns:a14="http://schemas.microsoft.com/office/drawing/2010/main" w="9525">
                                      <a:solidFill>
                                        <a:srgbClr val="000000"/>
                                      </a:solidFill>
                                      <a:round/>
                                      <a:headEnd/>
                                      <a:tailEnd/>
                                    </a14:hiddenLine>
                                  </a:ext>
                                  <a:ext uri="{53640926-AAD7-44D8-BBD7-CCE9431645EC}">
                                    <a14:shadowObscured xmlns:a14="http://schemas.microsoft.com/office/drawing/2010/main" val="1"/>
                                  </a:ext>
                                </a:extLst>
                              </wps:spPr>
                              <wps:bodyPr rot="0" vert="horz" wrap="square" lIns="91440" tIns="45720" rIns="91440" bIns="45720" anchor="t" anchorCtr="0" upright="1">
                                <a:noAutofit/>
                              </wps:bodyPr>
                            </wps:wsp>
                          </wpg:grpSp>
                          <wps:wsp>
                            <wps:cNvPr id="419" name="Rectangle 15"/>
                            <wps:cNvSpPr>
                              <a:spLocks noChangeArrowheads="1"/>
                            </wps:cNvSpPr>
                            <wps:spPr bwMode="auto">
                              <a:xfrm>
                                <a:off x="1800" y="1440"/>
                                <a:ext cx="8638" cy="1042"/>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000000" w:themeColor="text1"/>
                                      <w:sz w:val="32"/>
                                      <w:szCs w:val="32"/>
                                    </w:rPr>
                                    <w:alias w:val="Società"/>
                                    <w:id w:val="15866524"/>
                                    <w:dataBinding w:prefixMappings="xmlns:ns0='http://schemas.openxmlformats.org/officeDocument/2006/extended-properties'" w:xpath="/ns0:Properties[1]/ns0:Company[1]" w:storeItemID="{6668398D-A668-4E3E-A5EB-62B293D839F1}"/>
                                    <w:text/>
                                  </w:sdtPr>
                                  <w:sdtEndPr/>
                                  <w:sdtContent>
                                    <w:p w:rsidR="00CC73CD" w:rsidRDefault="00CC73CD">
                                      <w:pPr>
                                        <w:spacing w:after="0"/>
                                        <w:rPr>
                                          <w:b/>
                                          <w:bCs/>
                                          <w:color w:val="000000" w:themeColor="text1"/>
                                          <w:sz w:val="32"/>
                                          <w:szCs w:val="32"/>
                                        </w:rPr>
                                      </w:pPr>
                                      <w:r>
                                        <w:rPr>
                                          <w:b/>
                                          <w:bCs/>
                                          <w:color w:val="000000" w:themeColor="text1"/>
                                          <w:sz w:val="32"/>
                                          <w:szCs w:val="32"/>
                                        </w:rPr>
                                        <w:t>www.mediaresenzaconfini.org</w:t>
                                      </w:r>
                                    </w:p>
                                  </w:sdtContent>
                                </w:sdt>
                                <w:p w:rsidR="00CC73CD" w:rsidRDefault="00CC73CD">
                                  <w:pPr>
                                    <w:spacing w:after="0"/>
                                    <w:rPr>
                                      <w:b/>
                                      <w:bCs/>
                                      <w:color w:val="000000" w:themeColor="text1"/>
                                      <w:sz w:val="32"/>
                                      <w:szCs w:val="32"/>
                                    </w:rPr>
                                  </w:pPr>
                                </w:p>
                              </w:txbxContent>
                            </wps:txbx>
                            <wps:bodyPr rot="0" vert="horz" wrap="square" lIns="91440" tIns="45720" rIns="91440" bIns="45720" anchor="t" anchorCtr="0" upright="1">
                              <a:spAutoFit/>
                            </wps:bodyPr>
                          </wps:wsp>
                          <wps:wsp>
                            <wps:cNvPr id="421" name="Rectangle 17"/>
                            <wps:cNvSpPr>
                              <a:spLocks noChangeArrowheads="1"/>
                            </wps:cNvSpPr>
                            <wps:spPr bwMode="auto">
                              <a:xfrm>
                                <a:off x="1800" y="2294"/>
                                <a:ext cx="8638" cy="726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1F497D" w:themeColor="text2"/>
                                      <w:sz w:val="72"/>
                                      <w:szCs w:val="72"/>
                                    </w:rPr>
                                    <w:alias w:val="Titolo"/>
                                    <w:id w:val="15866532"/>
                                    <w:dataBinding w:prefixMappings="xmlns:ns0='http://schemas.openxmlformats.org/package/2006/metadata/core-properties' xmlns:ns1='http://purl.org/dc/elements/1.1/'" w:xpath="/ns0:coreProperties[1]/ns1:title[1]" w:storeItemID="{6C3C8BC8-F283-45AE-878A-BAB7291924A1}"/>
                                    <w:text/>
                                  </w:sdtPr>
                                  <w:sdtEndPr/>
                                  <w:sdtContent>
                                    <w:p w:rsidR="00CC73CD" w:rsidRDefault="00CC73CD">
                                      <w:pPr>
                                        <w:spacing w:after="0"/>
                                        <w:rPr>
                                          <w:b/>
                                          <w:bCs/>
                                          <w:color w:val="1F497D" w:themeColor="text2"/>
                                          <w:sz w:val="72"/>
                                          <w:szCs w:val="72"/>
                                        </w:rPr>
                                      </w:pPr>
                                      <w:r>
                                        <w:rPr>
                                          <w:b/>
                                          <w:bCs/>
                                          <w:color w:val="1F497D" w:themeColor="text2"/>
                                          <w:sz w:val="72"/>
                                          <w:szCs w:val="72"/>
                                        </w:rPr>
                                        <w:t>Sistemi di composizione dei conflitti in Francia</w:t>
                                      </w:r>
                                    </w:p>
                                  </w:sdtContent>
                                </w:sdt>
                                <w:sdt>
                                  <w:sdtPr>
                                    <w:rPr>
                                      <w:b/>
                                      <w:bCs/>
                                      <w:color w:val="4F81BD" w:themeColor="accent1"/>
                                      <w:sz w:val="40"/>
                                      <w:szCs w:val="40"/>
                                    </w:rPr>
                                    <w:alias w:val="Sottotitolo"/>
                                    <w:id w:val="15866538"/>
                                    <w:dataBinding w:prefixMappings="xmlns:ns0='http://schemas.openxmlformats.org/package/2006/metadata/core-properties' xmlns:ns1='http://purl.org/dc/elements/1.1/'" w:xpath="/ns0:coreProperties[1]/ns1:subject[1]" w:storeItemID="{6C3C8BC8-F283-45AE-878A-BAB7291924A1}"/>
                                    <w:text/>
                                  </w:sdtPr>
                                  <w:sdtEndPr/>
                                  <w:sdtContent>
                                    <w:p w:rsidR="00CC73CD" w:rsidRDefault="00CC73CD">
                                      <w:pPr>
                                        <w:rPr>
                                          <w:b/>
                                          <w:bCs/>
                                          <w:color w:val="4F81BD" w:themeColor="accent1"/>
                                          <w:sz w:val="40"/>
                                          <w:szCs w:val="40"/>
                                        </w:rPr>
                                      </w:pPr>
                                      <w:r>
                                        <w:rPr>
                                          <w:b/>
                                          <w:bCs/>
                                          <w:color w:val="4F81BD" w:themeColor="accent1"/>
                                          <w:sz w:val="40"/>
                                          <w:szCs w:val="40"/>
                                        </w:rPr>
                                        <w:t>Sistemi alternativi al processo</w:t>
                                      </w:r>
                                    </w:p>
                                  </w:sdtContent>
                                </w:sdt>
                                <w:sdt>
                                  <w:sdtPr>
                                    <w:rPr>
                                      <w:b/>
                                      <w:bCs/>
                                      <w:color w:val="000000" w:themeColor="text1"/>
                                      <w:sz w:val="32"/>
                                      <w:szCs w:val="32"/>
                                    </w:rPr>
                                    <w:alias w:val="Autore"/>
                                    <w:id w:val="15866544"/>
                                    <w:dataBinding w:prefixMappings="xmlns:ns0='http://schemas.openxmlformats.org/package/2006/metadata/core-properties' xmlns:ns1='http://purl.org/dc/elements/1.1/'" w:xpath="/ns0:coreProperties[1]/ns1:creator[1]" w:storeItemID="{6C3C8BC8-F283-45AE-878A-BAB7291924A1}"/>
                                    <w:text/>
                                  </w:sdtPr>
                                  <w:sdtEndPr/>
                                  <w:sdtContent>
                                    <w:p w:rsidR="00CC73CD" w:rsidRDefault="00CC73CD">
                                      <w:pPr>
                                        <w:rPr>
                                          <w:b/>
                                          <w:bCs/>
                                          <w:color w:val="000000" w:themeColor="text1"/>
                                          <w:sz w:val="32"/>
                                          <w:szCs w:val="32"/>
                                        </w:rPr>
                                      </w:pPr>
                                      <w:r>
                                        <w:rPr>
                                          <w:b/>
                                          <w:bCs/>
                                          <w:color w:val="000000" w:themeColor="text1"/>
                                          <w:sz w:val="32"/>
                                          <w:szCs w:val="32"/>
                                        </w:rPr>
                                        <w:t>Avv. Carlo Alberto Calcagno</w:t>
                                      </w:r>
                                    </w:p>
                                  </w:sdtContent>
                                </w:sdt>
                                <w:p w:rsidR="00CC73CD" w:rsidRDefault="00CC73CD">
                                  <w:pPr>
                                    <w:rPr>
                                      <w:b/>
                                      <w:bCs/>
                                      <w:color w:val="000000" w:themeColor="text1"/>
                                      <w:sz w:val="32"/>
                                      <w:szCs w:val="32"/>
                                    </w:rPr>
                                  </w:pPr>
                                </w:p>
                              </w:txbxContent>
                            </wps:txbx>
                            <wps:bodyPr rot="0" vert="horz" wrap="square" lIns="91440" tIns="45720" rIns="91440" bIns="45720" anchor="b" anchorCtr="0" upright="1">
                              <a:noAutofit/>
                            </wps:bodyPr>
                          </wps:wsp>
                        </wpg:wgp>
                      </a:graphicData>
                    </a:graphic>
                    <wp14:sizeRelH relativeFrom="page">
                      <wp14:pctWidth>100000</wp14:pctWidth>
                    </wp14:sizeRelH>
                    <wp14:sizeRelV relativeFrom="margin">
                      <wp14:pctHeight>100000</wp14:pctHeight>
                    </wp14:sizeRelV>
                  </wp:anchor>
                </w:drawing>
              </mc:Choice>
              <mc:Fallback>
                <w:pict>
                  <v:group id="Gruppo 3" o:spid="_x0000_s1026" style="position:absolute;margin-left:0;margin-top:0;width:612pt;height:647.95pt;z-index:251659264;mso-width-percent:1000;mso-height-percent:1000;mso-position-horizontal:center;mso-position-horizontal-relative:page;mso-position-vertical:center;mso-position-vertical-relative:margin;mso-width-percent:1000;mso-height-percent:1000;mso-height-relative:margin" coordorigin=",1440" coordsize="12240,12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" o:allowincell="f">
                    <v:group id="Group 4" o:spid="_x0000_s1027" style="position:absolute;top:9661;width:12240;height:4738" coordorigin="-6,3399" coordsize="12197,42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group id="Group 5" o:spid="_x0000_s1028" style="position:absolute;left:-6;top:3717;width:12189;height:3550" coordorigin="18,7468" coordsize="12189,35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5CQRcYAAADcAAAADwAAAGRycy9kb3ducmV2LnhtbESPW2vCQBSE3wv+h+UI&#10;faub2FY0ZhURW/ogghcQ3w7Zkwtmz4bsNon/vlso9HGYmW+YdD2YWnTUusqygngSgSDOrK64UHA5&#10;f7zMQTiPrLG2TAoe5GC9Gj2lmGjb85G6ky9EgLBLUEHpfZNI6bKSDLqJbYiDl9vWoA+yLaRusQ9w&#10;U8tpFM2kwYrDQokNbUvK7qdvo+Czx37zGu+6/T3fPm7n98N1H5NSz+NhswThafD/4b/2l1bwFi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3kJBFxgAAANwA&#10;AAAPAAAAAAAAAAAAAAAAAKoCAABkcnMvZG93bnJldi54bWxQSwUGAAAAAAQABAD6AAAAnQMAAAAA&#10;">
                        <v:shape id="Freeform 6" o:spid="_x0000_s1029" style="position:absolute;left:18;top:7837;width:7132;height:2863;visibility:visible;mso-wrap-style:square;v-text-anchor:top" coordsize="7132,286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7CRMAA&#10;AADcAAAADwAAAGRycy9kb3ducmV2LnhtbERPzWoCMRC+C75DGKE3za60IlujiCBY7KFqH2DYjLuL&#10;yWRJRt2+fXMo9Pjx/a82g3fqQTF1gQ2UswIUcR1sx42B78t+ugSVBNmiC0wGfijBZj0erbCy4ckn&#10;epylUTmEU4UGWpG+0jrVLXlMs9ATZ+4aokfJMDbaRnzmcO/0vCgW2mPHuaHFnnYt1bfz3RsQd+RT&#10;vfx4O96L0n1+RdstdmLMy2TYvoMSGuRf/Oc+WAOvZZ6fz+QjoN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T7CRMAAAADcAAAADwAAAAAAAAAAAAAAAACYAgAAZHJzL2Rvd25y&#10;ZXYueG1sUEsFBgAAAAAEAAQA9QAAAIUDAAAAAA==&#10;" path="m,l17,2863,7132,2578r,-2378l,xe" fillcolor="#a7bfde" stroked="f">
                          <v:fill opacity="32896f"/>
                          <v:path arrowok="t" o:connecttype="custom" o:connectlocs="0,0;17,2863;7132,2578;7132,200;0,0" o:connectangles="0,0,0,0,0"/>
                        </v:shape>
                        <v:shape id="Freeform 7" o:spid="_x0000_s1030" style="position:absolute;left:7150;top:7468;width:3466;height:3550;visibility:visible;mso-wrap-style:square;v-text-anchor:top" coordsize="3466,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g2xsYA&#10;AADcAAAADwAAAGRycy9kb3ducmV2LnhtbESPQWsCMRSE74X+h/AKvZSa3VZqWY0i0tJ6stqC18fm&#10;uVndvGyTVFd/fSMIHoeZ+YYZTTrbiD35UDtWkPcyEMSl0zVXCn6+3x9fQYSIrLFxTAqOFGAyvr0Z&#10;YaHdgZe0X8VKJAiHAhWYGNtCylAashh6riVO3sZ5izFJX0nt8ZDgtpFPWfYiLdacFgy2NDNU7lZ/&#10;VsHXaemnz+2vP6HpV4vtfP0wePtQ6v6umw5BROriNXxpf2oF/TyH85l0BOT4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g2xsYAAADcAAAADwAAAAAAAAAAAAAAAACYAgAAZHJz&#10;L2Rvd25yZXYueG1sUEsFBgAAAAAEAAQA9QAAAIsDAAAAAA==&#10;" path="m,569l,2930r3466,620l3466,,,569xe" fillcolor="#d3dfee" stroked="f">
                          <v:fill opacity="32896f"/>
                          <v:path arrowok="t" o:connecttype="custom" o:connectlocs="0,569;0,2930;3466,3550;3466,0;0,569" o:connectangles="0,0,0,0,0"/>
                        </v:shape>
                        <v:shape id="Freeform 8" o:spid="_x0000_s1031" style="position:absolute;left:10616;top:7468;width:1591;height:3550;visibility:visible;mso-wrap-style:square;v-text-anchor:top" coordsize="1591,3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0WTcMMA&#10;AADcAAAADwAAAGRycy9kb3ducmV2LnhtbESPQYvCMBSE78L+h/AW9qapQVS6RnFXZEW8qOv90Tzb&#10;avNSmqj13xtB8DjMzDfMZNbaSlyp8aVjDf1eAoI4c6bkXMP/ftkdg/AB2WDlmDTcycNs+tGZYGrc&#10;jbd03YVcRAj7FDUUIdSplD4ryKLvuZo4ekfXWAxRNrk0Dd4i3FZSJclQWiw5LhRY029B2Xl3sRpG&#10;+8VgMTdr9fPH4aSygzodNkrrr892/g0iUBve4Vd7ZTQM+gqeZ+IR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0WTcMMAAADcAAAADwAAAAAAAAAAAAAAAACYAgAAZHJzL2Rv&#10;d25yZXYueG1sUEsFBgAAAAAEAAQA9QAAAIgDAAAAAA==&#10;" path="m,l,3550,1591,2746r,-2009l,xe" fillcolor="#a7bfde" stroked="f">
                          <v:fill opacity="32896f"/>
                          <v:path arrowok="t" o:connecttype="custom" o:connectlocs="0,0;0,3550;1591,2746;1591,737;0,0" o:connectangles="0,0,0,0,0"/>
                        </v:shape>
                      </v:group>
                      <v:shape id="Freeform 9" o:spid="_x0000_s1032" style="position:absolute;left:8071;top:4069;width:4120;height:2913;visibility:visible;mso-wrap-style:square;v-text-anchor:top" coordsize="4120,291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oI4MUA&#10;AADcAAAADwAAAGRycy9kb3ducmV2LnhtbESPQWvCQBSE70L/w/IKvemutaik2UgJaHvoxUTvj+xr&#10;Epp9G7LbGP313ULB4zAz3zDpbrKdGGnwrWMNy4UCQVw503Kt4VTu51sQPiAb7ByThit52GUPsxQT&#10;4y58pLEItYgQ9glqaELoEyl91ZBFv3A9cfS+3GAxRDnU0gx4iXDbyWel1tJiy3GhwZ7yhqrv4sdq&#10;OI756nwoFV1Ls+neN5+Fut1yrZ8ep7dXEIGmcA//tz+MhpflCv7OxCM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gjgxQAAANwAAAAPAAAAAAAAAAAAAAAAAJgCAABkcnMv&#10;ZG93bnJldi54bWxQSwUGAAAAAAQABAD1AAAAigMAAAAA&#10;" path="m1,251l,2662r4120,251l4120,,1,251xe" fillcolor="#d8d8d8" stroked="f">
                        <v:path arrowok="t" o:connecttype="custom" o:connectlocs="1,251;0,2662;4120,2913;4120,0;1,251" o:connectangles="0,0,0,0,0"/>
                      </v:shape>
                      <v:shape id="Freeform 10" o:spid="_x0000_s1033" style="position:absolute;left:4104;top:3399;width:3985;height:4236;visibility:visible;mso-wrap-style:square;v-text-anchor:top" coordsize="3985,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Qw+sYA&#10;AADcAAAADwAAAGRycy9kb3ducmV2LnhtbESPQWsCMRSE7wX/Q3hCbzWraCmrUURs6aVQtyJ6e7t5&#10;zS7dvCxJqmt/fVMQehxm5htmseptK87kQ+NYwXiUgSCunG7YKNh/PD88gQgRWWPrmBRcKcBqObhb&#10;YK7dhXd0LqIRCcIhRwV1jF0uZahqshhGriNO3qfzFmOS3kjt8ZLgtpWTLHuUFhtOCzV2tKmp+iq+&#10;rYKDfJ8Vx515c+WpzEq/PbTm50Wp+2G/noOI1Mf/8K39qhVMx1P4O5OO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aQw+sYAAADcAAAADwAAAAAAAAAAAAAAAACYAgAAZHJz&#10;L2Rvd25yZXYueG1sUEsFBgAAAAAEAAQA9QAAAIsDAAAAAA==&#10;" path="m,l,4236,3985,3349r,-2428l,xe" fillcolor="#bfbfbf" stroked="f">
                        <v:path arrowok="t" o:connecttype="custom" o:connectlocs="0,0;0,4236;3985,3349;3985,921;0,0" o:connectangles="0,0,0,0,0"/>
                      </v:shape>
                      <v:shape id="Freeform 11" o:spid="_x0000_s1034" style="position:absolute;left:18;top:3399;width:4086;height:4253;visibility:visible;mso-wrap-style:square;v-text-anchor:top" coordsize="4086,4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sFfsYA&#10;AADcAAAADwAAAGRycy9kb3ducmV2LnhtbESPQWvCQBSE7wX/w/KEXopuLK2E1FXEYOlBqMZCr6/Z&#10;ZxLMvg27WxP/vVsoeBxm5htmsRpMKy7kfGNZwWyagCAurW64UvB13E5SED4ga2wtk4IreVgtRw8L&#10;zLTt+UCXIlQiQthnqKAOocuk9GVNBv3UdsTRO1lnMETpKqkd9hFuWvmcJHNpsOG4UGNHm5rKc/Fr&#10;FBT5d/F09fvPPE/33fuP221Mnyr1OB7WbyACDeEe/m9/aAUvs1f4OxOPgFz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sFfsYAAADcAAAADwAAAAAAAAAAAAAAAACYAgAAZHJz&#10;L2Rvd25yZXYueG1sUEsFBgAAAAAEAAQA9QAAAIsDAAAAAA==&#10;" path="m4086,r-2,4253l,3198,,1072,4086,xe" fillcolor="#d8d8d8" stroked="f">
                        <v:path arrowok="t" o:connecttype="custom" o:connectlocs="4086,0;4084,4253;0,3198;0,1072;4086,0" o:connectangles="0,0,0,0,0"/>
                      </v:shape>
                      <v:shape id="Freeform 12" o:spid="_x0000_s1035" style="position:absolute;left:17;top:3617;width:2076;height:3851;visibility:visible;mso-wrap-style:square;v-text-anchor:top" coordsize="2076,38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8JbsMA&#10;AADcAAAADwAAAGRycy9kb3ducmV2LnhtbESPQWvCQBSE7wX/w/IEb3WTKFJSV9FCaT0aW8+P7DMb&#10;zL6N2a1J/70rCB6HmfmGWa4H24grdb52rCCdJiCIS6drrhT8HD5f30D4gKyxcUwK/snDejV6WWKu&#10;Xc97uhahEhHCPkcFJoQ2l9KXhiz6qWuJo3dyncUQZVdJ3WEf4baRWZIspMWa44LBlj4Mlefizyr4&#10;7fdSh+ayO34VaTarj9usvBilJuNh8w4i0BCe4Uf7WyuYpwu4n4lHQK5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t8JbsMAAADcAAAADwAAAAAAAAAAAAAAAACYAgAAZHJzL2Rv&#10;d25yZXYueG1sUEsFBgAAAAAEAAQA9QAAAIgDAAAAAA==&#10;" path="m,921l2060,r16,3851l,2981,,921xe" fillcolor="#d3dfee" stroked="f">
                        <v:fill opacity="46003f"/>
                        <v:path arrowok="t" o:connecttype="custom" o:connectlocs="0,921;2060,0;2076,3851;0,2981;0,921" o:connectangles="0,0,0,0,0"/>
                      </v:shape>
                      <v:shape id="Freeform 13" o:spid="_x0000_s1036" style="position:absolute;left:2077;top:3617;width:6011;height:3835;visibility:visible;mso-wrap-style:square;v-text-anchor:top" coordsize="6011,38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eACcUA&#10;AADcAAAADwAAAGRycy9kb3ducmV2LnhtbESPW4vCMBSE3xf8D+EIvq2pF1apRnFFYd8WLyC+HZpj&#10;W2xOapKt7b/fLCz4OMzMN8xy3ZpKNOR8aVnBaJiAIM6sLjlXcD7t3+cgfEDWWFkmBR15WK96b0tM&#10;tX3ygZpjyEWEsE9RQRFCnUrps4IM+qGtiaN3s85giNLlUjt8Rrip5DhJPqTBkuNCgTVtC8ruxx+j&#10;YOK+x7vD5eHR3ubb82fTTa91p9Sg324WIAK14RX+b39pBdPRDP7OxCM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h4AJxQAAANwAAAAPAAAAAAAAAAAAAAAAAJgCAABkcnMv&#10;ZG93bnJldi54bWxQSwUGAAAAAAQABAD1AAAAigMAAAAA&#10;" path="m,l17,3835,6011,2629r,-1390l,xe" fillcolor="#a7bfde" stroked="f">
                        <v:fill opacity="46003f"/>
                        <v:path arrowok="t" o:connecttype="custom" o:connectlocs="0,0;17,3835;6011,2629;6011,1239;0,0" o:connectangles="0,0,0,0,0"/>
                      </v:shape>
                      <v:shape id="Freeform 14" o:spid="_x0000_s1037" style="position:absolute;left:8088;top:3835;width:4102;height:3432;visibility:visible;mso-wrap-style:square;v-text-anchor:top" coordsize="4102,34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HgAcMA&#10;AADcAAAADwAAAGRycy9kb3ducmV2LnhtbERPz0/CMBS+k/g/NM+Em3SAIJkUYhY0JHgQhHB9rM92&#10;cX1d1jrmf28PJhy/fL+X697VoqM2VJ4VjEcZCOLS64qNguPn68MCRIjIGmvPpOCXAqxXd4Ml5tpf&#10;eU/dIRqRQjjkqMDG2ORShtKSwzDyDXHivnzrMCbYGqlbvKZwV8tJls2lw4pTg8WGCkvl9+HHKXj7&#10;mBVT0523zc5X9vT+dDSXYqPU8L5/eQYRqY838b97qxU8jtPadCYdAbn6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HgAcMAAADcAAAADwAAAAAAAAAAAAAAAACYAgAAZHJzL2Rv&#10;d25yZXYueG1sUEsFBgAAAAAEAAQA9QAAAIgDAAAAAA==&#10;" path="m,1038l,2411,4102,3432,4102,,,1038xe" fillcolor="#d3dfee" stroked="f">
                        <v:fill opacity="46003f"/>
                        <v:path arrowok="t" o:connecttype="custom" o:connectlocs="0,1038;0,2411;4102,3432;4102,0;0,1038" o:connectangles="0,0,0,0,0"/>
                      </v:shape>
                    </v:group>
                    <v:rect id="Rectangle 15" o:spid="_x0000_s1038" style="position:absolute;left:1800;top:1440;width:8638;height:10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UpPsYA&#10;AADcAAAADwAAAGRycy9kb3ducmV2LnhtbESP0WrCQBRE3wv9h+UWfCl1o4it0Y2UtEL0zdQPuGZv&#10;kzTZuyG7jfHvuwXBx2FmzjCb7WhaMVDvassKZtMIBHFhdc2lgtPX7uUNhPPIGlvLpOBKDrbJ48MG&#10;Y20vfKQh96UIEHYxKqi872IpXVGRQTe1HXHwvm1v0AfZl1L3eAlw08p5FC2lwZrDQoUdpRUVTf5r&#10;FOwPi8MpzeRPs6o/nrPXPJLn5adSk6fxfQ3C0+jv4Vs70woWsxX8nwlHQC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OUpPsYAAADcAAAADwAAAAAAAAAAAAAAAACYAgAAZHJz&#10;L2Rvd25yZXYueG1sUEsFBgAAAAAEAAQA9QAAAIsDAAAAAA==&#10;" filled="f" stroked="f">
                      <v:textbox style="mso-fit-shape-to-text:t">
                        <w:txbxContent>
                          <w:sdt>
                            <w:sdtPr>
                              <w:rPr>
                                <w:b/>
                                <w:bCs/>
                                <w:color w:val="000000" w:themeColor="text1"/>
                                <w:sz w:val="32"/>
                                <w:szCs w:val="32"/>
                              </w:rPr>
                              <w:alias w:val="Società"/>
                              <w:id w:val="15866524"/>
                              <w:placeholder>
                                <w:docPart w:val="71B7C58165B447369C1E5A4B3200DA22"/>
                              </w:placeholder>
                              <w:dataBinding w:prefixMappings="xmlns:ns0='http://schemas.openxmlformats.org/officeDocument/2006/extended-properties'" w:xpath="/ns0:Properties[1]/ns0:Company[1]" w:storeItemID="{6668398D-A668-4E3E-A5EB-62B293D839F1}"/>
                              <w:text/>
                            </w:sdtPr>
                            <w:sdtContent>
                              <w:p w:rsidR="00CC73CD" w:rsidRDefault="00CC73CD">
                                <w:pPr>
                                  <w:spacing w:after="0"/>
                                  <w:rPr>
                                    <w:b/>
                                    <w:bCs/>
                                    <w:color w:val="000000" w:themeColor="text1"/>
                                    <w:sz w:val="32"/>
                                    <w:szCs w:val="32"/>
                                  </w:rPr>
                                </w:pPr>
                                <w:r>
                                  <w:rPr>
                                    <w:b/>
                                    <w:bCs/>
                                    <w:color w:val="000000" w:themeColor="text1"/>
                                    <w:sz w:val="32"/>
                                    <w:szCs w:val="32"/>
                                  </w:rPr>
                                  <w:t>www.mediaresenzaconfini.org</w:t>
                                </w:r>
                              </w:p>
                            </w:sdtContent>
                          </w:sdt>
                          <w:p w:rsidR="00CC73CD" w:rsidRDefault="00CC73CD">
                            <w:pPr>
                              <w:spacing w:after="0"/>
                              <w:rPr>
                                <w:b/>
                                <w:bCs/>
                                <w:color w:val="000000" w:themeColor="text1"/>
                                <w:sz w:val="32"/>
                                <w:szCs w:val="32"/>
                              </w:rPr>
                            </w:pPr>
                          </w:p>
                        </w:txbxContent>
                      </v:textbox>
                    </v:rect>
                    <v:rect id="Rectangle 17" o:spid="_x0000_s1039" style="position:absolute;left:1800;top:2294;width:8638;height:7268;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rxMUA&#10;AADcAAAADwAAAGRycy9kb3ducmV2LnhtbESP0WrCQBRE3wv+w3ILvtWNqUhJXaUooQqtoPUDrtlr&#10;EszeDbtrEv/eLRT6OMzMGWaxGkwjOnK+tqxgOklAEBdW11wqOP3kL28gfEDW2FgmBXfysFqOnhaY&#10;advzgbpjKEWEsM9QQRVCm0npi4oM+oltiaN3sc5giNKVUjvsI9w0Mk2SuTRYc1yosKV1RcX1eDMK&#10;Xr/2e/e9uebzZHPasXXD+vN8UGr8PHy8gwg0hP/wX3urFczSKfyeiUd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vExQAAANwAAAAPAAAAAAAAAAAAAAAAAJgCAABkcnMv&#10;ZG93bnJldi54bWxQSwUGAAAAAAQABAD1AAAAigMAAAAA&#10;" filled="f" stroked="f">
                      <v:textbox>
                        <w:txbxContent>
                          <w:sdt>
                            <w:sdtPr>
                              <w:rPr>
                                <w:b/>
                                <w:bCs/>
                                <w:color w:val="1F497D" w:themeColor="text2"/>
                                <w:sz w:val="72"/>
                                <w:szCs w:val="72"/>
                              </w:rPr>
                              <w:alias w:val="Titolo"/>
                              <w:id w:val="15866532"/>
                              <w:dataBinding w:prefixMappings="xmlns:ns0='http://schemas.openxmlformats.org/package/2006/metadata/core-properties' xmlns:ns1='http://purl.org/dc/elements/1.1/'" w:xpath="/ns0:coreProperties[1]/ns1:title[1]" w:storeItemID="{6C3C8BC8-F283-45AE-878A-BAB7291924A1}"/>
                              <w:text/>
                            </w:sdtPr>
                            <w:sdtContent>
                              <w:p w:rsidR="00CC73CD" w:rsidRDefault="00CC73CD">
                                <w:pPr>
                                  <w:spacing w:after="0"/>
                                  <w:rPr>
                                    <w:b/>
                                    <w:bCs/>
                                    <w:color w:val="1F497D" w:themeColor="text2"/>
                                    <w:sz w:val="72"/>
                                    <w:szCs w:val="72"/>
                                  </w:rPr>
                                </w:pPr>
                                <w:r>
                                  <w:rPr>
                                    <w:b/>
                                    <w:bCs/>
                                    <w:color w:val="1F497D" w:themeColor="text2"/>
                                    <w:sz w:val="72"/>
                                    <w:szCs w:val="72"/>
                                  </w:rPr>
                                  <w:t>Sistemi di composizione dei conflitti in Francia</w:t>
                                </w:r>
                              </w:p>
                            </w:sdtContent>
                          </w:sdt>
                          <w:sdt>
                            <w:sdtPr>
                              <w:rPr>
                                <w:b/>
                                <w:bCs/>
                                <w:color w:val="4F81BD" w:themeColor="accent1"/>
                                <w:sz w:val="40"/>
                                <w:szCs w:val="40"/>
                              </w:rPr>
                              <w:alias w:val="Sottotitolo"/>
                              <w:id w:val="15866538"/>
                              <w:dataBinding w:prefixMappings="xmlns:ns0='http://schemas.openxmlformats.org/package/2006/metadata/core-properties' xmlns:ns1='http://purl.org/dc/elements/1.1/'" w:xpath="/ns0:coreProperties[1]/ns1:subject[1]" w:storeItemID="{6C3C8BC8-F283-45AE-878A-BAB7291924A1}"/>
                              <w:text/>
                            </w:sdtPr>
                            <w:sdtContent>
                              <w:p w:rsidR="00CC73CD" w:rsidRDefault="00CC73CD">
                                <w:pPr>
                                  <w:rPr>
                                    <w:b/>
                                    <w:bCs/>
                                    <w:color w:val="4F81BD" w:themeColor="accent1"/>
                                    <w:sz w:val="40"/>
                                    <w:szCs w:val="40"/>
                                  </w:rPr>
                                </w:pPr>
                                <w:r>
                                  <w:rPr>
                                    <w:b/>
                                    <w:bCs/>
                                    <w:color w:val="4F81BD" w:themeColor="accent1"/>
                                    <w:sz w:val="40"/>
                                    <w:szCs w:val="40"/>
                                  </w:rPr>
                                  <w:t>Sistemi alternativi al processo</w:t>
                                </w:r>
                              </w:p>
                            </w:sdtContent>
                          </w:sdt>
                          <w:sdt>
                            <w:sdtPr>
                              <w:rPr>
                                <w:b/>
                                <w:bCs/>
                                <w:color w:val="000000" w:themeColor="text1"/>
                                <w:sz w:val="32"/>
                                <w:szCs w:val="32"/>
                              </w:rPr>
                              <w:alias w:val="Autore"/>
                              <w:id w:val="15866544"/>
                              <w:dataBinding w:prefixMappings="xmlns:ns0='http://schemas.openxmlformats.org/package/2006/metadata/core-properties' xmlns:ns1='http://purl.org/dc/elements/1.1/'" w:xpath="/ns0:coreProperties[1]/ns1:creator[1]" w:storeItemID="{6C3C8BC8-F283-45AE-878A-BAB7291924A1}"/>
                              <w:text/>
                            </w:sdtPr>
                            <w:sdtContent>
                              <w:p w:rsidR="00CC73CD" w:rsidRDefault="00CC73CD">
                                <w:pPr>
                                  <w:rPr>
                                    <w:b/>
                                    <w:bCs/>
                                    <w:color w:val="000000" w:themeColor="text1"/>
                                    <w:sz w:val="32"/>
                                    <w:szCs w:val="32"/>
                                  </w:rPr>
                                </w:pPr>
                                <w:r>
                                  <w:rPr>
                                    <w:b/>
                                    <w:bCs/>
                                    <w:color w:val="000000" w:themeColor="text1"/>
                                    <w:sz w:val="32"/>
                                    <w:szCs w:val="32"/>
                                  </w:rPr>
                                  <w:t>Avv. Carlo Alberto Calcagno</w:t>
                                </w:r>
                              </w:p>
                            </w:sdtContent>
                          </w:sdt>
                          <w:p w:rsidR="00CC73CD" w:rsidRDefault="00CC73CD">
                            <w:pPr>
                              <w:rPr>
                                <w:b/>
                                <w:bCs/>
                                <w:color w:val="000000" w:themeColor="text1"/>
                                <w:sz w:val="32"/>
                                <w:szCs w:val="32"/>
                              </w:rPr>
                            </w:pPr>
                          </w:p>
                        </w:txbxContent>
                      </v:textbox>
                    </v:rect>
                    <w10:wrap anchorx="page" anchory="margin"/>
                  </v:group>
                </w:pict>
              </mc:Fallback>
            </mc:AlternateContent>
          </w:r>
          <w:r w:rsidR="00CC73CD">
            <w:rPr>
              <w:rFonts w:ascii="Book Antiqua" w:hAnsi="Book Antiqua"/>
              <w:sz w:val="24"/>
              <w:szCs w:val="24"/>
            </w:rPr>
            <w:br w:type="page"/>
          </w:r>
          <w:bookmarkStart w:id="0" w:name="_GoBack"/>
          <w:bookmarkEnd w:id="0"/>
        </w:sdtContent>
      </w:sdt>
    </w:p>
    <w:p w:rsidR="00D86E8B" w:rsidRPr="00CC73CD" w:rsidRDefault="00D86E8B" w:rsidP="003E26DA">
      <w:pPr>
        <w:keepNext/>
        <w:spacing w:after="0" w:line="360" w:lineRule="auto"/>
        <w:jc w:val="center"/>
        <w:rPr>
          <w:rFonts w:ascii="Book Antiqua" w:hAnsi="Book Antiqua" w:cs="LiberationSerif"/>
          <w:b/>
          <w:sz w:val="28"/>
          <w:szCs w:val="28"/>
        </w:rPr>
      </w:pPr>
      <w:r w:rsidRPr="00CC73CD">
        <w:rPr>
          <w:rFonts w:ascii="Book Antiqua" w:hAnsi="Book Antiqua" w:cs="LiberationSerif"/>
          <w:b/>
          <w:sz w:val="28"/>
          <w:szCs w:val="28"/>
        </w:rPr>
        <w:lastRenderedPageBreak/>
        <w:t>Sistemi di composizione dei conflitti in Francia</w:t>
      </w:r>
      <w:r w:rsidRPr="00CC73CD">
        <w:rPr>
          <w:rFonts w:ascii="Book Antiqua" w:hAnsi="Book Antiqua" w:cs="LiberationSerif"/>
          <w:b/>
          <w:sz w:val="28"/>
          <w:szCs w:val="28"/>
        </w:rPr>
        <w:fldChar w:fldCharType="begin"/>
      </w:r>
      <w:r w:rsidRPr="00CC73CD">
        <w:rPr>
          <w:rFonts w:ascii="Book Antiqua" w:hAnsi="Book Antiqua"/>
          <w:b/>
          <w:sz w:val="28"/>
          <w:szCs w:val="28"/>
        </w:rPr>
        <w:instrText xml:space="preserve"> XE "2.1 </w:instrText>
      </w:r>
      <w:r w:rsidRPr="00CC73CD">
        <w:rPr>
          <w:rFonts w:ascii="Book Antiqua" w:hAnsi="Book Antiqua" w:cs="LiberationSerif"/>
          <w:b/>
          <w:sz w:val="28"/>
          <w:szCs w:val="28"/>
        </w:rPr>
        <w:instrText>Francia</w:instrText>
      </w:r>
      <w:r w:rsidRPr="00CC73CD">
        <w:rPr>
          <w:rFonts w:ascii="Book Antiqua" w:hAnsi="Book Antiqua"/>
          <w:b/>
          <w:sz w:val="28"/>
          <w:szCs w:val="28"/>
        </w:rPr>
        <w:instrText xml:space="preserve">" </w:instrText>
      </w:r>
      <w:r w:rsidRPr="00CC73CD">
        <w:rPr>
          <w:rFonts w:ascii="Book Antiqua" w:hAnsi="Book Antiqua" w:cs="LiberationSerif"/>
          <w:b/>
          <w:sz w:val="28"/>
          <w:szCs w:val="28"/>
        </w:rPr>
        <w:fldChar w:fldCharType="end"/>
      </w:r>
    </w:p>
    <w:p w:rsidR="00D86E8B" w:rsidRPr="004F7C36" w:rsidRDefault="00D86E8B" w:rsidP="00D86E8B">
      <w:pPr>
        <w:spacing w:after="0" w:line="360" w:lineRule="auto"/>
        <w:jc w:val="both"/>
        <w:rPr>
          <w:rFonts w:ascii="Book Antiqua" w:hAnsi="Book Antiqua"/>
          <w:sz w:val="24"/>
          <w:szCs w:val="24"/>
        </w:rPr>
      </w:pPr>
    </w:p>
    <w:p w:rsidR="00D86E8B" w:rsidRPr="00B1789D" w:rsidRDefault="00D86E8B" w:rsidP="00D86E8B">
      <w:pPr>
        <w:spacing w:after="0" w:line="360" w:lineRule="auto"/>
        <w:jc w:val="both"/>
        <w:rPr>
          <w:rFonts w:ascii="Book Antiqua" w:hAnsi="Book Antiqua"/>
          <w:sz w:val="18"/>
          <w:szCs w:val="18"/>
        </w:rPr>
      </w:pPr>
      <w:r w:rsidRPr="00B1789D">
        <w:rPr>
          <w:rFonts w:ascii="Book Antiqua" w:hAnsi="Book Antiqua"/>
          <w:sz w:val="18"/>
          <w:szCs w:val="18"/>
        </w:rPr>
        <w:t xml:space="preserve">1. </w:t>
      </w:r>
      <w:r w:rsidR="00F21E16">
        <w:rPr>
          <w:rFonts w:ascii="Book Antiqua" w:hAnsi="Book Antiqua"/>
          <w:sz w:val="18"/>
          <w:szCs w:val="18"/>
        </w:rPr>
        <w:t xml:space="preserve">Cenni generali. </w:t>
      </w:r>
      <w:r w:rsidRPr="00B1789D">
        <w:rPr>
          <w:rFonts w:ascii="Book Antiqua" w:hAnsi="Book Antiqua"/>
          <w:sz w:val="18"/>
          <w:szCs w:val="18"/>
        </w:rPr>
        <w:t>I principi che valorizzano il consenso</w:t>
      </w:r>
      <w:r w:rsidR="003E26DA" w:rsidRPr="00B1789D">
        <w:rPr>
          <w:rFonts w:ascii="Book Antiqua" w:hAnsi="Book Antiqua"/>
          <w:sz w:val="18"/>
          <w:szCs w:val="18"/>
        </w:rPr>
        <w:t xml:space="preserve"> in Francia</w:t>
      </w:r>
      <w:r w:rsidRPr="00B1789D">
        <w:rPr>
          <w:rFonts w:ascii="Book Antiqua" w:hAnsi="Book Antiqua"/>
          <w:sz w:val="18"/>
          <w:szCs w:val="18"/>
        </w:rPr>
        <w:t>. 2. La conciliazione post rivoluzionaria. 3. Uno sguardo all’ordinamento giudiziario. 4. La conciliazione extragiudiziale. 5. La conciliazione giudiziale</w:t>
      </w:r>
      <w:r w:rsidR="001B51AE">
        <w:rPr>
          <w:rFonts w:ascii="Book Antiqua" w:hAnsi="Book Antiqua"/>
          <w:sz w:val="18"/>
          <w:szCs w:val="18"/>
        </w:rPr>
        <w:t>.</w:t>
      </w:r>
      <w:r w:rsidRPr="00B1789D">
        <w:rPr>
          <w:rFonts w:ascii="Book Antiqua" w:hAnsi="Book Antiqua"/>
          <w:sz w:val="18"/>
          <w:szCs w:val="18"/>
        </w:rPr>
        <w:t xml:space="preserve"> 6. La conciliazione davanti al </w:t>
      </w:r>
      <w:r w:rsidRPr="00B1789D">
        <w:rPr>
          <w:rFonts w:ascii="Book Antiqua" w:hAnsi="Book Antiqua"/>
          <w:i/>
          <w:sz w:val="18"/>
          <w:szCs w:val="18"/>
        </w:rPr>
        <w:t>Tribunal d'Instance</w:t>
      </w:r>
      <w:r w:rsidRPr="00B1789D">
        <w:rPr>
          <w:rFonts w:ascii="Book Antiqua" w:hAnsi="Book Antiqua"/>
          <w:sz w:val="18"/>
          <w:szCs w:val="18"/>
        </w:rPr>
        <w:t xml:space="preserve"> e dinanzi alla </w:t>
      </w:r>
      <w:r w:rsidRPr="00B1789D">
        <w:rPr>
          <w:rFonts w:ascii="Book Antiqua" w:hAnsi="Book Antiqua"/>
          <w:i/>
          <w:sz w:val="18"/>
          <w:szCs w:val="18"/>
        </w:rPr>
        <w:t xml:space="preserve">Juridiction de proximité. </w:t>
      </w:r>
      <w:r w:rsidRPr="00B1789D">
        <w:rPr>
          <w:rFonts w:ascii="Book Antiqua" w:hAnsi="Book Antiqua"/>
          <w:sz w:val="18"/>
          <w:szCs w:val="18"/>
        </w:rPr>
        <w:t xml:space="preserve">7. La conciliazione davanti al </w:t>
      </w:r>
      <w:r w:rsidRPr="00B1789D">
        <w:rPr>
          <w:rFonts w:ascii="Book Antiqua" w:hAnsi="Book Antiqua"/>
          <w:i/>
          <w:sz w:val="18"/>
          <w:szCs w:val="18"/>
        </w:rPr>
        <w:t>Tribunal de commerce.</w:t>
      </w:r>
      <w:r w:rsidRPr="00B1789D">
        <w:rPr>
          <w:rFonts w:ascii="Book Antiqua" w:hAnsi="Book Antiqua"/>
          <w:sz w:val="18"/>
          <w:szCs w:val="18"/>
        </w:rPr>
        <w:t xml:space="preserve"> 8. Conciliazione, mediazione e famiglia.</w:t>
      </w:r>
      <w:r w:rsidR="00307FCA" w:rsidRPr="00B1789D">
        <w:rPr>
          <w:rFonts w:ascii="Book Antiqua" w:hAnsi="Book Antiqua"/>
          <w:sz w:val="18"/>
          <w:szCs w:val="18"/>
        </w:rPr>
        <w:t xml:space="preserve"> </w:t>
      </w:r>
      <w:r w:rsidR="000E5789" w:rsidRPr="00B1789D">
        <w:rPr>
          <w:rFonts w:ascii="Book Antiqua" w:hAnsi="Book Antiqua"/>
          <w:sz w:val="18"/>
          <w:szCs w:val="18"/>
        </w:rPr>
        <w:t>8.1  Il contesto di intervento della mediazione familiare e de</w:t>
      </w:r>
      <w:r w:rsidR="005E4725">
        <w:rPr>
          <w:rFonts w:ascii="Book Antiqua" w:hAnsi="Book Antiqua"/>
          <w:sz w:val="18"/>
          <w:szCs w:val="18"/>
        </w:rPr>
        <w:t>l</w:t>
      </w:r>
      <w:r w:rsidR="000E5789" w:rsidRPr="00B1789D">
        <w:rPr>
          <w:rFonts w:ascii="Book Antiqua" w:hAnsi="Book Antiqua"/>
          <w:sz w:val="18"/>
          <w:szCs w:val="18"/>
        </w:rPr>
        <w:t xml:space="preserve"> mediatore familiare francese. Formazione. 8.2 Gli strumenti di negoziato in ambito familiare.  </w:t>
      </w:r>
      <w:r w:rsidR="00307FCA" w:rsidRPr="00B1789D">
        <w:rPr>
          <w:rFonts w:ascii="Book Antiqua" w:hAnsi="Book Antiqua"/>
          <w:sz w:val="18"/>
          <w:szCs w:val="18"/>
        </w:rPr>
        <w:t xml:space="preserve">9. La conciliazione e la mediazione davanti al </w:t>
      </w:r>
      <w:r w:rsidR="00307FCA" w:rsidRPr="00B1789D">
        <w:rPr>
          <w:rFonts w:ascii="Book Antiqua" w:hAnsi="Book Antiqua"/>
          <w:i/>
          <w:sz w:val="18"/>
          <w:szCs w:val="18"/>
        </w:rPr>
        <w:t>Conseil des Prud’hommes</w:t>
      </w:r>
      <w:r w:rsidR="003E26DA" w:rsidRPr="00B1789D">
        <w:rPr>
          <w:rFonts w:ascii="Book Antiqua" w:hAnsi="Book Antiqua"/>
          <w:i/>
          <w:sz w:val="18"/>
          <w:szCs w:val="18"/>
        </w:rPr>
        <w:t xml:space="preserve">. </w:t>
      </w:r>
      <w:r w:rsidR="003E26DA" w:rsidRPr="00B1789D">
        <w:rPr>
          <w:rFonts w:ascii="Book Antiqua" w:hAnsi="Book Antiqua"/>
          <w:sz w:val="18"/>
          <w:szCs w:val="18"/>
        </w:rPr>
        <w:t>10. La</w:t>
      </w:r>
      <w:r w:rsidR="003E26DA" w:rsidRPr="00B1789D">
        <w:rPr>
          <w:rFonts w:ascii="Book Antiqua" w:hAnsi="Book Antiqua"/>
          <w:i/>
          <w:sz w:val="18"/>
          <w:szCs w:val="18"/>
        </w:rPr>
        <w:t xml:space="preserve"> médiation </w:t>
      </w:r>
      <w:r w:rsidR="003E26DA" w:rsidRPr="00B1789D">
        <w:rPr>
          <w:rFonts w:ascii="Book Antiqua" w:hAnsi="Book Antiqua"/>
          <w:sz w:val="18"/>
          <w:szCs w:val="18"/>
        </w:rPr>
        <w:t xml:space="preserve">giudiziaria. 11. La </w:t>
      </w:r>
      <w:r w:rsidR="003E26DA" w:rsidRPr="00B1789D">
        <w:rPr>
          <w:rFonts w:ascii="Book Antiqua" w:hAnsi="Book Antiqua"/>
          <w:i/>
          <w:sz w:val="18"/>
          <w:szCs w:val="18"/>
        </w:rPr>
        <w:t>médiation</w:t>
      </w:r>
      <w:r w:rsidR="003E26DA" w:rsidRPr="00B1789D">
        <w:rPr>
          <w:rFonts w:ascii="Book Antiqua" w:hAnsi="Book Antiqua"/>
          <w:sz w:val="18"/>
          <w:szCs w:val="18"/>
        </w:rPr>
        <w:t xml:space="preserve"> e la </w:t>
      </w:r>
      <w:r w:rsidR="003E26DA" w:rsidRPr="00B1789D">
        <w:rPr>
          <w:rFonts w:ascii="Book Antiqua" w:hAnsi="Book Antiqua"/>
          <w:i/>
          <w:sz w:val="18"/>
          <w:szCs w:val="18"/>
        </w:rPr>
        <w:t>conciliation conventionnelle.</w:t>
      </w:r>
      <w:r w:rsidR="003E26DA" w:rsidRPr="00B1789D">
        <w:rPr>
          <w:rFonts w:ascii="Book Antiqua" w:hAnsi="Book Antiqua"/>
          <w:sz w:val="18"/>
          <w:szCs w:val="18"/>
        </w:rPr>
        <w:t xml:space="preserve">  </w:t>
      </w:r>
      <w:r w:rsidR="00C136C4" w:rsidRPr="00B1789D">
        <w:rPr>
          <w:rFonts w:ascii="Book Antiqua" w:hAnsi="Book Antiqua"/>
          <w:sz w:val="18"/>
          <w:szCs w:val="18"/>
        </w:rPr>
        <w:t>12. La procedura partecipativa</w:t>
      </w:r>
      <w:r w:rsidR="000E5789" w:rsidRPr="00B1789D">
        <w:rPr>
          <w:rFonts w:ascii="Book Antiqua" w:hAnsi="Book Antiqua"/>
          <w:sz w:val="18"/>
          <w:szCs w:val="18"/>
        </w:rPr>
        <w:t xml:space="preserve">. </w:t>
      </w:r>
      <w:r w:rsidR="00B1789D" w:rsidRPr="00B1789D">
        <w:rPr>
          <w:rFonts w:ascii="Book Antiqua" w:eastAsia="Times New Roman" w:hAnsi="Book Antiqua" w:cs="Arial"/>
          <w:color w:val="000000"/>
          <w:sz w:val="18"/>
          <w:szCs w:val="18"/>
          <w:lang w:eastAsia="it-IT"/>
        </w:rPr>
        <w:t xml:space="preserve">13. La </w:t>
      </w:r>
      <w:r w:rsidR="00B1789D" w:rsidRPr="00B1789D">
        <w:rPr>
          <w:rFonts w:ascii="Book Antiqua" w:eastAsia="Times New Roman" w:hAnsi="Book Antiqua" w:cs="Arial"/>
          <w:i/>
          <w:color w:val="000000"/>
          <w:sz w:val="18"/>
          <w:szCs w:val="18"/>
          <w:lang w:eastAsia="it-IT"/>
        </w:rPr>
        <w:t xml:space="preserve">médiation pénale. </w:t>
      </w:r>
      <w:r w:rsidR="001E64A6" w:rsidRPr="001E64A6">
        <w:rPr>
          <w:rFonts w:ascii="Book Antiqua" w:eastAsia="Times New Roman" w:hAnsi="Book Antiqua" w:cs="Arial"/>
          <w:color w:val="000000"/>
          <w:sz w:val="18"/>
          <w:szCs w:val="18"/>
          <w:lang w:eastAsia="it-IT"/>
        </w:rPr>
        <w:t>14. La conciliazione e la mediazione amministrativa</w:t>
      </w:r>
      <w:r w:rsidR="001E64A6">
        <w:rPr>
          <w:rFonts w:ascii="Book Antiqua" w:eastAsia="Times New Roman" w:hAnsi="Book Antiqua" w:cs="Arial"/>
          <w:color w:val="000000"/>
          <w:sz w:val="18"/>
          <w:szCs w:val="18"/>
          <w:lang w:eastAsia="it-IT"/>
        </w:rPr>
        <w:t>.</w:t>
      </w:r>
      <w:r w:rsidR="00B1789D" w:rsidRPr="00B1789D">
        <w:rPr>
          <w:rFonts w:ascii="Book Antiqua" w:hAnsi="Book Antiqua"/>
          <w:sz w:val="18"/>
          <w:szCs w:val="18"/>
        </w:rPr>
        <w:t xml:space="preserve"> </w:t>
      </w:r>
      <w:r w:rsidR="00301EA8" w:rsidRPr="00B1789D">
        <w:rPr>
          <w:rFonts w:ascii="Book Antiqua" w:hAnsi="Book Antiqua"/>
          <w:sz w:val="18"/>
          <w:szCs w:val="18"/>
        </w:rPr>
        <w:t>1</w:t>
      </w:r>
      <w:r w:rsidR="001E64A6">
        <w:rPr>
          <w:rFonts w:ascii="Book Antiqua" w:hAnsi="Book Antiqua"/>
          <w:sz w:val="18"/>
          <w:szCs w:val="18"/>
        </w:rPr>
        <w:t>5</w:t>
      </w:r>
      <w:r w:rsidR="00301EA8" w:rsidRPr="00B1789D">
        <w:rPr>
          <w:rFonts w:ascii="Book Antiqua" w:hAnsi="Book Antiqua"/>
          <w:sz w:val="18"/>
          <w:szCs w:val="18"/>
        </w:rPr>
        <w:t xml:space="preserve">. </w:t>
      </w:r>
      <w:r w:rsidR="002C4DB5">
        <w:rPr>
          <w:rFonts w:ascii="Book Antiqua" w:hAnsi="Book Antiqua"/>
          <w:sz w:val="18"/>
          <w:szCs w:val="18"/>
        </w:rPr>
        <w:t>L</w:t>
      </w:r>
      <w:r w:rsidR="00301EA8" w:rsidRPr="00B1789D">
        <w:rPr>
          <w:rFonts w:ascii="Book Antiqua" w:hAnsi="Book Antiqua"/>
          <w:sz w:val="18"/>
          <w:szCs w:val="18"/>
        </w:rPr>
        <w:t>’arbitrato</w:t>
      </w:r>
      <w:r w:rsidR="00B1789D" w:rsidRPr="00B1789D">
        <w:rPr>
          <w:rFonts w:ascii="Book Antiqua" w:hAnsi="Book Antiqua"/>
          <w:sz w:val="18"/>
          <w:szCs w:val="18"/>
        </w:rPr>
        <w:t xml:space="preserve"> in Francia</w:t>
      </w:r>
      <w:r w:rsidR="00301EA8" w:rsidRPr="00B1789D">
        <w:rPr>
          <w:rFonts w:ascii="Book Antiqua" w:hAnsi="Book Antiqua"/>
          <w:sz w:val="18"/>
          <w:szCs w:val="18"/>
        </w:rPr>
        <w:t>.</w:t>
      </w:r>
      <w:r w:rsidR="00EE40CA" w:rsidRPr="00B1789D">
        <w:rPr>
          <w:rFonts w:ascii="Book Antiqua" w:hAnsi="Book Antiqua"/>
          <w:sz w:val="18"/>
          <w:szCs w:val="18"/>
        </w:rPr>
        <w:t xml:space="preserve"> 1</w:t>
      </w:r>
      <w:r w:rsidR="001E64A6">
        <w:rPr>
          <w:rFonts w:ascii="Book Antiqua" w:hAnsi="Book Antiqua"/>
          <w:sz w:val="18"/>
          <w:szCs w:val="18"/>
        </w:rPr>
        <w:t>6</w:t>
      </w:r>
      <w:r w:rsidR="00EE40CA" w:rsidRPr="00B1789D">
        <w:rPr>
          <w:rFonts w:ascii="Book Antiqua" w:hAnsi="Book Antiqua"/>
          <w:sz w:val="18"/>
          <w:szCs w:val="18"/>
        </w:rPr>
        <w:t xml:space="preserve">. </w:t>
      </w:r>
      <w:r w:rsidR="00EE41D1" w:rsidRPr="00EE41D1">
        <w:rPr>
          <w:rFonts w:ascii="Book Antiqua" w:hAnsi="Book Antiqua"/>
          <w:sz w:val="18"/>
          <w:szCs w:val="18"/>
        </w:rPr>
        <w:t>Altri strumenti di risoluzione amichevole delle controversie</w:t>
      </w:r>
      <w:r w:rsidR="00EE40CA" w:rsidRPr="00B1789D">
        <w:rPr>
          <w:rFonts w:ascii="Book Antiqua" w:hAnsi="Book Antiqua"/>
          <w:sz w:val="18"/>
          <w:szCs w:val="18"/>
        </w:rPr>
        <w:t>.</w:t>
      </w:r>
    </w:p>
    <w:p w:rsidR="00D86E8B" w:rsidRPr="004F7C36" w:rsidRDefault="00D86E8B" w:rsidP="00D86E8B">
      <w:pPr>
        <w:spacing w:after="0" w:line="360" w:lineRule="auto"/>
        <w:jc w:val="both"/>
        <w:rPr>
          <w:rFonts w:ascii="Book Antiqua" w:hAnsi="Book Antiqua"/>
          <w:sz w:val="24"/>
          <w:szCs w:val="24"/>
        </w:rPr>
      </w:pP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1. </w:t>
      </w:r>
      <w:r w:rsidR="00F21E16">
        <w:rPr>
          <w:rFonts w:ascii="Book Antiqua" w:hAnsi="Book Antiqua"/>
          <w:sz w:val="24"/>
          <w:szCs w:val="24"/>
        </w:rPr>
        <w:t xml:space="preserve">Cenni generali. </w:t>
      </w:r>
      <w:r w:rsidRPr="004F7C36">
        <w:rPr>
          <w:rFonts w:ascii="Book Antiqua" w:hAnsi="Book Antiqua"/>
          <w:sz w:val="24"/>
          <w:szCs w:val="24"/>
        </w:rPr>
        <w:t>I principi che valorizzano il consenso</w:t>
      </w:r>
      <w:r w:rsidR="003E26DA" w:rsidRPr="004F7C36">
        <w:rPr>
          <w:rFonts w:ascii="Book Antiqua" w:hAnsi="Book Antiqua"/>
          <w:sz w:val="24"/>
          <w:szCs w:val="24"/>
        </w:rPr>
        <w:t xml:space="preserve"> in Francia</w:t>
      </w:r>
      <w:r w:rsidRPr="004F7C36">
        <w:rPr>
          <w:rFonts w:ascii="Book Antiqua" w:hAnsi="Book Antiqua"/>
          <w:sz w:val="24"/>
          <w:szCs w:val="24"/>
        </w:rPr>
        <w:fldChar w:fldCharType="begin"/>
      </w:r>
      <w:r w:rsidRPr="004F7C36">
        <w:rPr>
          <w:rFonts w:ascii="Book Antiqua" w:hAnsi="Book Antiqua"/>
          <w:sz w:val="24"/>
          <w:szCs w:val="24"/>
        </w:rPr>
        <w:instrText xml:space="preserve"> XE "2.1.1. I principi che valorizzano il consenso" </w:instrText>
      </w:r>
      <w:r w:rsidRPr="004F7C36">
        <w:rPr>
          <w:rFonts w:ascii="Book Antiqua" w:hAnsi="Book Antiqua"/>
          <w:sz w:val="24"/>
          <w:szCs w:val="24"/>
        </w:rPr>
        <w:fldChar w:fldCharType="end"/>
      </w:r>
      <w:r w:rsidRPr="004F7C36">
        <w:rPr>
          <w:rFonts w:ascii="Book Antiqua" w:hAnsi="Book Antiqua"/>
          <w:sz w:val="24"/>
          <w:szCs w:val="24"/>
        </w:rPr>
        <w:t xml:space="preserve"> </w:t>
      </w:r>
    </w:p>
    <w:p w:rsidR="00D86E8B" w:rsidRPr="004F7C36" w:rsidRDefault="00D86E8B" w:rsidP="00D86E8B">
      <w:pPr>
        <w:spacing w:after="0" w:line="360" w:lineRule="auto"/>
        <w:jc w:val="both"/>
        <w:rPr>
          <w:rFonts w:ascii="Book Antiqua" w:hAnsi="Book Antiqua"/>
          <w:sz w:val="24"/>
          <w:szCs w:val="24"/>
        </w:rPr>
      </w:pPr>
    </w:p>
    <w:p w:rsidR="0021060E" w:rsidRPr="004F7C36" w:rsidRDefault="0021060E" w:rsidP="00D86E8B">
      <w:pPr>
        <w:spacing w:after="0" w:line="360" w:lineRule="auto"/>
        <w:jc w:val="both"/>
        <w:rPr>
          <w:rFonts w:ascii="Book Antiqua" w:hAnsi="Book Antiqua"/>
          <w:sz w:val="24"/>
          <w:szCs w:val="24"/>
        </w:rPr>
      </w:pPr>
      <w:r w:rsidRPr="004F7C36">
        <w:rPr>
          <w:rFonts w:ascii="Book Antiqua" w:hAnsi="Book Antiqua"/>
          <w:sz w:val="24"/>
          <w:szCs w:val="24"/>
        </w:rPr>
        <w:t xml:space="preserve">Unitamente all’Olanda e alla Danimarca, la Francia è </w:t>
      </w:r>
      <w:r w:rsidR="00CE641F">
        <w:rPr>
          <w:rFonts w:ascii="Book Antiqua" w:hAnsi="Book Antiqua"/>
          <w:sz w:val="24"/>
          <w:szCs w:val="24"/>
        </w:rPr>
        <w:t xml:space="preserve">patria </w:t>
      </w:r>
      <w:r w:rsidRPr="004F7C36">
        <w:rPr>
          <w:rFonts w:ascii="Book Antiqua" w:hAnsi="Book Antiqua"/>
          <w:sz w:val="24"/>
          <w:szCs w:val="24"/>
        </w:rPr>
        <w:t xml:space="preserve">della conciliazione preventiva moderna che si afferma </w:t>
      </w:r>
      <w:r w:rsidR="00181D52">
        <w:rPr>
          <w:rFonts w:ascii="Book Antiqua" w:hAnsi="Book Antiqua"/>
          <w:sz w:val="24"/>
          <w:szCs w:val="24"/>
        </w:rPr>
        <w:t>come</w:t>
      </w:r>
      <w:r w:rsidR="00181D52" w:rsidRPr="00181D52">
        <w:rPr>
          <w:rFonts w:ascii="Book Antiqua" w:hAnsi="Book Antiqua"/>
          <w:sz w:val="24"/>
          <w:szCs w:val="24"/>
        </w:rPr>
        <w:t xml:space="preserve"> rimedio obbligatorio </w:t>
      </w:r>
      <w:r w:rsidRPr="004F7C36">
        <w:rPr>
          <w:rFonts w:ascii="Book Antiqua" w:hAnsi="Book Antiqua"/>
          <w:sz w:val="24"/>
          <w:szCs w:val="24"/>
        </w:rPr>
        <w:t xml:space="preserve">tra il XVII ed il XVIII secolo. </w:t>
      </w:r>
    </w:p>
    <w:p w:rsidR="00C05243" w:rsidRDefault="00A217FA" w:rsidP="00A217FA">
      <w:pPr>
        <w:spacing w:after="0" w:line="360" w:lineRule="auto"/>
        <w:jc w:val="both"/>
        <w:rPr>
          <w:rFonts w:ascii="Book Antiqua" w:hAnsi="Book Antiqua"/>
          <w:sz w:val="24"/>
          <w:szCs w:val="24"/>
        </w:rPr>
      </w:pPr>
      <w:r w:rsidRPr="004F7C36">
        <w:rPr>
          <w:rFonts w:ascii="Book Antiqua" w:hAnsi="Book Antiqua"/>
          <w:sz w:val="24"/>
          <w:szCs w:val="24"/>
        </w:rPr>
        <w:t>A</w:t>
      </w:r>
      <w:r w:rsidR="000C7D1A">
        <w:rPr>
          <w:rFonts w:ascii="Book Antiqua" w:hAnsi="Book Antiqua"/>
          <w:sz w:val="24"/>
          <w:szCs w:val="24"/>
        </w:rPr>
        <w:t xml:space="preserve">ttualmente </w:t>
      </w:r>
      <w:r w:rsidRPr="004F7C36">
        <w:rPr>
          <w:rFonts w:ascii="Book Antiqua" w:hAnsi="Book Antiqua"/>
          <w:sz w:val="24"/>
          <w:szCs w:val="24"/>
        </w:rPr>
        <w:t>esistono</w:t>
      </w:r>
      <w:r w:rsidR="000C7D1A">
        <w:rPr>
          <w:rFonts w:ascii="Book Antiqua" w:hAnsi="Book Antiqua"/>
          <w:sz w:val="24"/>
          <w:szCs w:val="24"/>
        </w:rPr>
        <w:t xml:space="preserve"> nel paese transalpino</w:t>
      </w:r>
      <w:r w:rsidRPr="004F7C36">
        <w:rPr>
          <w:rFonts w:ascii="Book Antiqua" w:hAnsi="Book Antiqua"/>
          <w:sz w:val="24"/>
          <w:szCs w:val="24"/>
        </w:rPr>
        <w:t xml:space="preserve"> diverse norme che si </w:t>
      </w:r>
      <w:r w:rsidR="000C7D1A">
        <w:rPr>
          <w:rFonts w:ascii="Book Antiqua" w:hAnsi="Book Antiqua"/>
          <w:sz w:val="24"/>
          <w:szCs w:val="24"/>
        </w:rPr>
        <w:t>pre</w:t>
      </w:r>
      <w:r w:rsidRPr="004F7C36">
        <w:rPr>
          <w:rFonts w:ascii="Book Antiqua" w:hAnsi="Book Antiqua"/>
          <w:sz w:val="24"/>
          <w:szCs w:val="24"/>
        </w:rPr>
        <w:t xml:space="preserve">occupano di </w:t>
      </w:r>
      <w:r w:rsidR="00300F86">
        <w:rPr>
          <w:rFonts w:ascii="Book Antiqua" w:hAnsi="Book Antiqua"/>
          <w:sz w:val="24"/>
          <w:szCs w:val="24"/>
        </w:rPr>
        <w:t xml:space="preserve">sostenere e </w:t>
      </w:r>
      <w:r w:rsidRPr="004F7C36">
        <w:rPr>
          <w:rFonts w:ascii="Book Antiqua" w:hAnsi="Book Antiqua"/>
          <w:sz w:val="24"/>
          <w:szCs w:val="24"/>
        </w:rPr>
        <w:t>valorizzare la conciliazione</w:t>
      </w:r>
      <w:r w:rsidRPr="004F7C36">
        <w:rPr>
          <w:rStyle w:val="Rimandonotaapidipagina"/>
          <w:rFonts w:ascii="Book Antiqua" w:hAnsi="Book Antiqua"/>
          <w:sz w:val="24"/>
          <w:szCs w:val="24"/>
        </w:rPr>
        <w:footnoteReference w:id="1"/>
      </w:r>
      <w:r w:rsidRPr="004F7C36">
        <w:rPr>
          <w:rFonts w:ascii="Book Antiqua" w:hAnsi="Book Antiqua"/>
          <w:sz w:val="24"/>
          <w:szCs w:val="24"/>
        </w:rPr>
        <w:t xml:space="preserve"> e la mediazione</w:t>
      </w:r>
      <w:r w:rsidRPr="004F7C36">
        <w:rPr>
          <w:rStyle w:val="Rimandonotaapidipagina"/>
          <w:rFonts w:ascii="Book Antiqua" w:hAnsi="Book Antiqua"/>
          <w:sz w:val="24"/>
          <w:szCs w:val="24"/>
        </w:rPr>
        <w:footnoteReference w:id="2"/>
      </w:r>
      <w:r w:rsidR="00300F86">
        <w:rPr>
          <w:rFonts w:ascii="Book Antiqua" w:hAnsi="Book Antiqua"/>
          <w:sz w:val="24"/>
          <w:szCs w:val="24"/>
        </w:rPr>
        <w:t>,</w:t>
      </w:r>
      <w:r w:rsidR="00715A02">
        <w:rPr>
          <w:rFonts w:ascii="Book Antiqua" w:hAnsi="Book Antiqua"/>
          <w:sz w:val="24"/>
          <w:szCs w:val="24"/>
        </w:rPr>
        <w:t xml:space="preserve"> anche se si può </w:t>
      </w:r>
      <w:r w:rsidR="00300F86">
        <w:rPr>
          <w:rFonts w:ascii="Book Antiqua" w:hAnsi="Book Antiqua"/>
          <w:sz w:val="24"/>
          <w:szCs w:val="24"/>
        </w:rPr>
        <w:t>affermare</w:t>
      </w:r>
      <w:r w:rsidR="00715A02">
        <w:rPr>
          <w:rFonts w:ascii="Book Antiqua" w:hAnsi="Book Antiqua"/>
          <w:sz w:val="24"/>
          <w:szCs w:val="24"/>
        </w:rPr>
        <w:t xml:space="preserve"> che quest’ultima ha avuto fortuna più recente</w:t>
      </w:r>
      <w:r w:rsidR="00300F86">
        <w:rPr>
          <w:rFonts w:ascii="Book Antiqua" w:hAnsi="Book Antiqua"/>
          <w:sz w:val="24"/>
          <w:szCs w:val="24"/>
        </w:rPr>
        <w:t xml:space="preserve"> in relazione al fatto che in Francia vi è una mentalità centralista assai spiccata</w:t>
      </w:r>
      <w:r w:rsidR="00715A02">
        <w:rPr>
          <w:rFonts w:ascii="Book Antiqua" w:hAnsi="Book Antiqua"/>
          <w:sz w:val="24"/>
          <w:szCs w:val="24"/>
        </w:rPr>
        <w:t xml:space="preserve">. </w:t>
      </w:r>
    </w:p>
    <w:p w:rsidR="00351CE0" w:rsidRDefault="00300F86" w:rsidP="00A217FA">
      <w:pPr>
        <w:spacing w:after="0" w:line="360" w:lineRule="auto"/>
        <w:jc w:val="both"/>
        <w:rPr>
          <w:rFonts w:ascii="Book Antiqua" w:hAnsi="Book Antiqua"/>
          <w:sz w:val="24"/>
          <w:szCs w:val="24"/>
        </w:rPr>
      </w:pPr>
      <w:r>
        <w:rPr>
          <w:rFonts w:ascii="Book Antiqua" w:hAnsi="Book Antiqua"/>
          <w:sz w:val="24"/>
          <w:szCs w:val="24"/>
        </w:rPr>
        <w:t xml:space="preserve">Da rimarcare è che nel paese esistono </w:t>
      </w:r>
      <w:r w:rsidR="00351CE0">
        <w:rPr>
          <w:rFonts w:ascii="Book Antiqua" w:hAnsi="Book Antiqua"/>
          <w:sz w:val="24"/>
          <w:szCs w:val="24"/>
        </w:rPr>
        <w:t>previsioni che richiedono alle parti lo sperimento</w:t>
      </w:r>
      <w:r w:rsidR="000C7D1A">
        <w:rPr>
          <w:rFonts w:ascii="Book Antiqua" w:hAnsi="Book Antiqua"/>
          <w:sz w:val="24"/>
          <w:szCs w:val="24"/>
        </w:rPr>
        <w:t xml:space="preserve"> obbligatorio</w:t>
      </w:r>
      <w:r w:rsidR="00351CE0">
        <w:rPr>
          <w:rFonts w:ascii="Book Antiqua" w:hAnsi="Book Antiqua"/>
          <w:sz w:val="24"/>
          <w:szCs w:val="24"/>
        </w:rPr>
        <w:t xml:space="preserve"> di un tentativo di componimento amichevole</w:t>
      </w:r>
      <w:r w:rsidR="000C7D1A">
        <w:rPr>
          <w:rStyle w:val="Rimandonotaapidipagina"/>
          <w:rFonts w:ascii="Book Antiqua" w:hAnsi="Book Antiqua"/>
          <w:sz w:val="24"/>
          <w:szCs w:val="24"/>
        </w:rPr>
        <w:footnoteReference w:id="3"/>
      </w:r>
      <w:r w:rsidR="00CE641F">
        <w:rPr>
          <w:rFonts w:ascii="Book Antiqua" w:hAnsi="Book Antiqua"/>
          <w:sz w:val="24"/>
          <w:szCs w:val="24"/>
        </w:rPr>
        <w:t xml:space="preserve">, </w:t>
      </w:r>
      <w:r>
        <w:rPr>
          <w:rFonts w:ascii="Book Antiqua" w:hAnsi="Book Antiqua"/>
          <w:sz w:val="24"/>
          <w:szCs w:val="24"/>
        </w:rPr>
        <w:t>anche se</w:t>
      </w:r>
      <w:r w:rsidR="00CE641F">
        <w:rPr>
          <w:rFonts w:ascii="Book Antiqua" w:hAnsi="Book Antiqua"/>
          <w:sz w:val="24"/>
          <w:szCs w:val="24"/>
        </w:rPr>
        <w:t xml:space="preserve"> in genere sono correlate</w:t>
      </w:r>
      <w:r w:rsidR="000C7D1A">
        <w:rPr>
          <w:rFonts w:ascii="Book Antiqua" w:hAnsi="Book Antiqua"/>
          <w:sz w:val="24"/>
          <w:szCs w:val="24"/>
        </w:rPr>
        <w:t xml:space="preserve"> al processo e dunque ad una decisione del giudice</w:t>
      </w:r>
      <w:r w:rsidR="00B240AA">
        <w:rPr>
          <w:rStyle w:val="Rimandonotaapidipagina"/>
          <w:rFonts w:ascii="Book Antiqua" w:hAnsi="Book Antiqua"/>
          <w:sz w:val="24"/>
          <w:szCs w:val="24"/>
        </w:rPr>
        <w:footnoteReference w:id="4"/>
      </w:r>
      <w:r w:rsidR="00351CE0">
        <w:rPr>
          <w:rFonts w:ascii="Book Antiqua" w:hAnsi="Book Antiqua"/>
          <w:sz w:val="24"/>
          <w:szCs w:val="24"/>
        </w:rPr>
        <w:t>.</w:t>
      </w:r>
      <w:r w:rsidR="000C7D1A">
        <w:rPr>
          <w:rFonts w:ascii="Book Antiqua" w:hAnsi="Book Antiqua"/>
          <w:sz w:val="24"/>
          <w:szCs w:val="24"/>
        </w:rPr>
        <w:t xml:space="preserve"> </w:t>
      </w:r>
    </w:p>
    <w:p w:rsidR="000C7D1A" w:rsidRDefault="00351CE0" w:rsidP="00A217FA">
      <w:pPr>
        <w:spacing w:after="0" w:line="360" w:lineRule="auto"/>
        <w:jc w:val="both"/>
        <w:rPr>
          <w:rFonts w:ascii="Book Antiqua" w:hAnsi="Book Antiqua"/>
          <w:sz w:val="24"/>
          <w:szCs w:val="24"/>
        </w:rPr>
      </w:pPr>
      <w:r>
        <w:rPr>
          <w:rFonts w:ascii="Book Antiqua" w:hAnsi="Book Antiqua"/>
          <w:sz w:val="24"/>
          <w:szCs w:val="24"/>
        </w:rPr>
        <w:lastRenderedPageBreak/>
        <w:t>I</w:t>
      </w:r>
      <w:r w:rsidR="000C7D1A">
        <w:rPr>
          <w:rFonts w:ascii="Book Antiqua" w:hAnsi="Book Antiqua"/>
          <w:sz w:val="24"/>
          <w:szCs w:val="24"/>
        </w:rPr>
        <w:t>n campo extragiudiziario viene fatto salvo il principio volontaristico</w:t>
      </w:r>
      <w:r>
        <w:rPr>
          <w:rFonts w:ascii="Book Antiqua" w:hAnsi="Book Antiqua"/>
          <w:sz w:val="24"/>
          <w:szCs w:val="24"/>
        </w:rPr>
        <w:t xml:space="preserve">, anche se </w:t>
      </w:r>
      <w:r w:rsidR="000C7D1A">
        <w:rPr>
          <w:rFonts w:ascii="Book Antiqua" w:hAnsi="Book Antiqua"/>
          <w:sz w:val="24"/>
          <w:szCs w:val="24"/>
        </w:rPr>
        <w:t>di recente e</w:t>
      </w:r>
      <w:r>
        <w:rPr>
          <w:rFonts w:ascii="Book Antiqua" w:hAnsi="Book Antiqua"/>
          <w:sz w:val="24"/>
          <w:szCs w:val="24"/>
        </w:rPr>
        <w:t>d</w:t>
      </w:r>
      <w:r w:rsidR="000C7D1A">
        <w:rPr>
          <w:rFonts w:ascii="Book Antiqua" w:hAnsi="Book Antiqua"/>
          <w:sz w:val="24"/>
          <w:szCs w:val="24"/>
        </w:rPr>
        <w:t xml:space="preserve"> </w:t>
      </w:r>
      <w:r>
        <w:rPr>
          <w:rFonts w:ascii="Book Antiqua" w:hAnsi="Book Antiqua"/>
          <w:sz w:val="24"/>
          <w:szCs w:val="24"/>
        </w:rPr>
        <w:t xml:space="preserve">in via </w:t>
      </w:r>
      <w:r w:rsidR="000C7D1A">
        <w:rPr>
          <w:rFonts w:ascii="Book Antiqua" w:hAnsi="Book Antiqua"/>
          <w:sz w:val="24"/>
          <w:szCs w:val="24"/>
        </w:rPr>
        <w:t xml:space="preserve">sperimentale </w:t>
      </w:r>
      <w:r>
        <w:rPr>
          <w:rFonts w:ascii="Book Antiqua" w:hAnsi="Book Antiqua"/>
          <w:sz w:val="24"/>
          <w:szCs w:val="24"/>
        </w:rPr>
        <w:t>si è introdotta la necessità di una mediazione preventiva</w:t>
      </w:r>
      <w:r w:rsidR="000C7D1A">
        <w:rPr>
          <w:rStyle w:val="Rimandonotaapidipagina"/>
          <w:rFonts w:ascii="Book Antiqua" w:hAnsi="Book Antiqua"/>
          <w:sz w:val="24"/>
          <w:szCs w:val="24"/>
        </w:rPr>
        <w:footnoteReference w:id="5"/>
      </w:r>
      <w:r w:rsidR="00CE641F">
        <w:rPr>
          <w:rFonts w:ascii="Book Antiqua" w:hAnsi="Book Antiqua"/>
          <w:sz w:val="24"/>
          <w:szCs w:val="24"/>
        </w:rPr>
        <w:t>,</w:t>
      </w:r>
      <w:r w:rsidR="000C7D1A">
        <w:rPr>
          <w:rFonts w:ascii="Book Antiqua" w:hAnsi="Book Antiqua"/>
          <w:sz w:val="24"/>
          <w:szCs w:val="24"/>
        </w:rPr>
        <w:t xml:space="preserve"> </w:t>
      </w:r>
      <w:r>
        <w:rPr>
          <w:rFonts w:ascii="Book Antiqua" w:hAnsi="Book Antiqua"/>
          <w:sz w:val="24"/>
          <w:szCs w:val="24"/>
        </w:rPr>
        <w:t xml:space="preserve">qualora si invochi la </w:t>
      </w:r>
      <w:r w:rsidR="000C7D1A">
        <w:rPr>
          <w:rFonts w:ascii="Book Antiqua" w:hAnsi="Book Antiqua"/>
          <w:sz w:val="24"/>
          <w:szCs w:val="24"/>
        </w:rPr>
        <w:t xml:space="preserve">revisione delle </w:t>
      </w:r>
      <w:r w:rsidR="000C7D1A" w:rsidRPr="000C7D1A">
        <w:rPr>
          <w:rFonts w:ascii="Book Antiqua" w:hAnsi="Book Antiqua"/>
          <w:sz w:val="24"/>
          <w:szCs w:val="24"/>
        </w:rPr>
        <w:t xml:space="preserve">modalità per l'esercizio della potestà dei genitori o </w:t>
      </w:r>
      <w:r>
        <w:rPr>
          <w:rFonts w:ascii="Book Antiqua" w:hAnsi="Book Antiqua"/>
          <w:sz w:val="24"/>
          <w:szCs w:val="24"/>
        </w:rPr>
        <w:t>de</w:t>
      </w:r>
      <w:r w:rsidR="000C7D1A" w:rsidRPr="000C7D1A">
        <w:rPr>
          <w:rFonts w:ascii="Book Antiqua" w:hAnsi="Book Antiqua"/>
          <w:sz w:val="24"/>
          <w:szCs w:val="24"/>
        </w:rPr>
        <w:t>l contributo al mantenimento e all'educazione del bambino</w:t>
      </w:r>
      <w:r>
        <w:rPr>
          <w:rStyle w:val="Rimandonotaapidipagina"/>
          <w:rFonts w:ascii="Book Antiqua" w:hAnsi="Book Antiqua"/>
          <w:sz w:val="24"/>
          <w:szCs w:val="24"/>
        </w:rPr>
        <w:footnoteReference w:id="6"/>
      </w:r>
      <w:r>
        <w:rPr>
          <w:rFonts w:ascii="Book Antiqua" w:hAnsi="Book Antiqua"/>
          <w:sz w:val="24"/>
          <w:szCs w:val="24"/>
        </w:rPr>
        <w:t>.</w:t>
      </w:r>
    </w:p>
    <w:p w:rsidR="00C05243" w:rsidRDefault="00C05243" w:rsidP="00A217FA">
      <w:pPr>
        <w:spacing w:after="0" w:line="360" w:lineRule="auto"/>
        <w:jc w:val="both"/>
        <w:rPr>
          <w:rFonts w:ascii="Book Antiqua" w:hAnsi="Book Antiqua"/>
          <w:sz w:val="24"/>
          <w:szCs w:val="24"/>
        </w:rPr>
      </w:pPr>
      <w:r>
        <w:rPr>
          <w:rFonts w:ascii="Book Antiqua" w:hAnsi="Book Antiqua"/>
          <w:sz w:val="24"/>
          <w:szCs w:val="24"/>
        </w:rPr>
        <w:t xml:space="preserve">Gli strumenti di negoziato coprono </w:t>
      </w:r>
      <w:r w:rsidR="00CE641F">
        <w:rPr>
          <w:rFonts w:ascii="Book Antiqua" w:hAnsi="Book Antiqua"/>
          <w:sz w:val="24"/>
          <w:szCs w:val="24"/>
        </w:rPr>
        <w:t>il</w:t>
      </w:r>
      <w:r>
        <w:rPr>
          <w:rFonts w:ascii="Book Antiqua" w:hAnsi="Book Antiqua"/>
          <w:sz w:val="24"/>
          <w:szCs w:val="24"/>
        </w:rPr>
        <w:t xml:space="preserve"> settor</w:t>
      </w:r>
      <w:r w:rsidR="00CE641F">
        <w:rPr>
          <w:rFonts w:ascii="Book Antiqua" w:hAnsi="Book Antiqua"/>
          <w:sz w:val="24"/>
          <w:szCs w:val="24"/>
        </w:rPr>
        <w:t>e</w:t>
      </w:r>
      <w:r>
        <w:rPr>
          <w:rFonts w:ascii="Book Antiqua" w:hAnsi="Book Antiqua"/>
          <w:sz w:val="24"/>
          <w:szCs w:val="24"/>
        </w:rPr>
        <w:t xml:space="preserve"> </w:t>
      </w:r>
      <w:r w:rsidRPr="00C05243">
        <w:rPr>
          <w:rFonts w:ascii="Book Antiqua" w:hAnsi="Book Antiqua"/>
          <w:sz w:val="24"/>
          <w:szCs w:val="24"/>
        </w:rPr>
        <w:t>civile, commerciale, familia</w:t>
      </w:r>
      <w:r>
        <w:rPr>
          <w:rFonts w:ascii="Book Antiqua" w:hAnsi="Book Antiqua"/>
          <w:sz w:val="24"/>
          <w:szCs w:val="24"/>
        </w:rPr>
        <w:t>re, del lavoro</w:t>
      </w:r>
      <w:r w:rsidR="00386560">
        <w:rPr>
          <w:rFonts w:ascii="Book Antiqua" w:hAnsi="Book Antiqua"/>
          <w:sz w:val="24"/>
          <w:szCs w:val="24"/>
        </w:rPr>
        <w:t>, penale</w:t>
      </w:r>
      <w:r>
        <w:rPr>
          <w:rFonts w:ascii="Book Antiqua" w:hAnsi="Book Antiqua"/>
          <w:sz w:val="24"/>
          <w:szCs w:val="24"/>
        </w:rPr>
        <w:t xml:space="preserve"> e amministrativo.</w:t>
      </w:r>
    </w:p>
    <w:p w:rsidR="00386560" w:rsidRDefault="00386560" w:rsidP="00A217FA">
      <w:pPr>
        <w:spacing w:after="0" w:line="360" w:lineRule="auto"/>
        <w:jc w:val="both"/>
        <w:rPr>
          <w:rFonts w:ascii="Book Antiqua" w:hAnsi="Book Antiqua"/>
          <w:sz w:val="24"/>
          <w:szCs w:val="24"/>
        </w:rPr>
      </w:pPr>
      <w:r>
        <w:rPr>
          <w:rFonts w:ascii="Book Antiqua" w:hAnsi="Book Antiqua"/>
          <w:sz w:val="24"/>
          <w:szCs w:val="24"/>
        </w:rPr>
        <w:t>Da ultimo si è introdotto un nuovo strumento di risoluzione amichevole delle controversie, la procedura partecipat</w:t>
      </w:r>
      <w:r w:rsidR="006051A4">
        <w:rPr>
          <w:rFonts w:ascii="Book Antiqua" w:hAnsi="Book Antiqua"/>
          <w:sz w:val="24"/>
          <w:szCs w:val="24"/>
        </w:rPr>
        <w:t>iva</w:t>
      </w:r>
      <w:r>
        <w:rPr>
          <w:rStyle w:val="Rimandonotaapidipagina"/>
          <w:rFonts w:ascii="Book Antiqua" w:hAnsi="Book Antiqua"/>
          <w:sz w:val="24"/>
          <w:szCs w:val="24"/>
        </w:rPr>
        <w:footnoteReference w:id="7"/>
      </w:r>
      <w:r>
        <w:rPr>
          <w:rFonts w:ascii="Book Antiqua" w:hAnsi="Book Antiqua"/>
          <w:sz w:val="24"/>
          <w:szCs w:val="24"/>
        </w:rPr>
        <w:t xml:space="preserve"> che può essere utilizzata dalle parti assistite da avvocato.</w:t>
      </w:r>
    </w:p>
    <w:p w:rsidR="00A217FA" w:rsidRPr="004F7C36" w:rsidRDefault="00A217FA" w:rsidP="00A217FA">
      <w:pPr>
        <w:spacing w:after="0" w:line="360" w:lineRule="auto"/>
        <w:jc w:val="both"/>
        <w:rPr>
          <w:rFonts w:ascii="Book Antiqua" w:hAnsi="Book Antiqua"/>
          <w:sz w:val="24"/>
          <w:szCs w:val="24"/>
        </w:rPr>
      </w:pPr>
      <w:r w:rsidRPr="004F7C36">
        <w:rPr>
          <w:rFonts w:ascii="Book Antiqua" w:hAnsi="Book Antiqua"/>
          <w:sz w:val="24"/>
          <w:szCs w:val="24"/>
        </w:rPr>
        <w:t xml:space="preserve">In generale possiamo </w:t>
      </w:r>
      <w:r w:rsidR="00300F86">
        <w:rPr>
          <w:rFonts w:ascii="Book Antiqua" w:hAnsi="Book Antiqua"/>
          <w:sz w:val="24"/>
          <w:szCs w:val="24"/>
        </w:rPr>
        <w:t xml:space="preserve">poi </w:t>
      </w:r>
      <w:r w:rsidR="00386560">
        <w:rPr>
          <w:rFonts w:ascii="Book Antiqua" w:hAnsi="Book Antiqua"/>
          <w:sz w:val="24"/>
          <w:szCs w:val="24"/>
        </w:rPr>
        <w:t>affermare</w:t>
      </w:r>
      <w:r w:rsidRPr="004F7C36">
        <w:rPr>
          <w:rFonts w:ascii="Book Antiqua" w:hAnsi="Book Antiqua"/>
          <w:sz w:val="24"/>
          <w:szCs w:val="24"/>
        </w:rPr>
        <w:t xml:space="preserve"> che il </w:t>
      </w:r>
      <w:r w:rsidR="00300F86">
        <w:rPr>
          <w:rFonts w:ascii="Book Antiqua" w:hAnsi="Book Antiqua"/>
          <w:sz w:val="24"/>
          <w:szCs w:val="24"/>
        </w:rPr>
        <w:t>Nuovo c</w:t>
      </w:r>
      <w:r w:rsidRPr="004F7C36">
        <w:rPr>
          <w:rFonts w:ascii="Book Antiqua" w:hAnsi="Book Antiqua"/>
          <w:sz w:val="24"/>
          <w:szCs w:val="24"/>
        </w:rPr>
        <w:t xml:space="preserve">odice di </w:t>
      </w:r>
      <w:r w:rsidR="00715A02">
        <w:rPr>
          <w:rFonts w:ascii="Book Antiqua" w:hAnsi="Book Antiqua"/>
          <w:sz w:val="24"/>
          <w:szCs w:val="24"/>
        </w:rPr>
        <w:t>procedura civile</w:t>
      </w:r>
      <w:r w:rsidRPr="004F7C36">
        <w:rPr>
          <w:rFonts w:ascii="Book Antiqua" w:hAnsi="Book Antiqua"/>
          <w:sz w:val="24"/>
          <w:szCs w:val="24"/>
        </w:rPr>
        <w:t xml:space="preserve"> pone gli strumenti  di </w:t>
      </w:r>
      <w:r w:rsidR="00386560">
        <w:rPr>
          <w:rFonts w:ascii="Book Antiqua" w:hAnsi="Book Antiqua"/>
          <w:sz w:val="24"/>
          <w:szCs w:val="24"/>
        </w:rPr>
        <w:t>risoluzione amichevole</w:t>
      </w:r>
      <w:r w:rsidRPr="004F7C36">
        <w:rPr>
          <w:rFonts w:ascii="Book Antiqua" w:hAnsi="Book Antiqua"/>
          <w:sz w:val="24"/>
          <w:szCs w:val="24"/>
        </w:rPr>
        <w:t xml:space="preserve"> praticamente sullo stesso piano e a servizio delle parti</w:t>
      </w:r>
      <w:r w:rsidR="001B33F4" w:rsidRPr="004F7C36">
        <w:rPr>
          <w:rFonts w:ascii="Book Antiqua" w:hAnsi="Book Antiqua"/>
          <w:sz w:val="24"/>
          <w:szCs w:val="24"/>
        </w:rPr>
        <w:t xml:space="preserve"> di un litigio</w:t>
      </w:r>
      <w:r w:rsidRPr="004F7C36">
        <w:rPr>
          <w:rFonts w:ascii="Book Antiqua" w:hAnsi="Book Antiqua"/>
          <w:sz w:val="24"/>
          <w:szCs w:val="24"/>
        </w:rPr>
        <w:t>.</w:t>
      </w:r>
    </w:p>
    <w:p w:rsidR="00A217FA" w:rsidRDefault="00A217FA" w:rsidP="00A217FA">
      <w:pPr>
        <w:spacing w:after="0" w:line="360" w:lineRule="auto"/>
        <w:jc w:val="both"/>
        <w:rPr>
          <w:rFonts w:ascii="Book Antiqua" w:hAnsi="Book Antiqua"/>
          <w:sz w:val="24"/>
          <w:szCs w:val="24"/>
        </w:rPr>
      </w:pPr>
      <w:r w:rsidRPr="004F7C36">
        <w:rPr>
          <w:rFonts w:ascii="Book Antiqua" w:hAnsi="Book Antiqua"/>
          <w:sz w:val="24"/>
          <w:szCs w:val="24"/>
        </w:rPr>
        <w:t xml:space="preserve">Si  </w:t>
      </w:r>
      <w:r w:rsidR="00CE641F">
        <w:rPr>
          <w:rFonts w:ascii="Book Antiqua" w:hAnsi="Book Antiqua"/>
          <w:sz w:val="24"/>
          <w:szCs w:val="24"/>
        </w:rPr>
        <w:t>stabilisce</w:t>
      </w:r>
      <w:r w:rsidRPr="004F7C36">
        <w:rPr>
          <w:rFonts w:ascii="Book Antiqua" w:hAnsi="Book Antiqua"/>
          <w:sz w:val="24"/>
          <w:szCs w:val="24"/>
        </w:rPr>
        <w:t>, infatti, nel libro V che “</w:t>
      </w:r>
      <w:r w:rsidRPr="004F7C36">
        <w:rPr>
          <w:rFonts w:ascii="Book Antiqua" w:hAnsi="Book Antiqua"/>
          <w:i/>
          <w:sz w:val="24"/>
          <w:szCs w:val="24"/>
        </w:rPr>
        <w:t>Le parti di una controversia possono, di propria iniziativa e alle condizioni stabilite nel presente libro, cercare di risolvere amichevolmente con l'assistenza di un mediatore, di un conciliatore di giustizia o come parte di un processo partecipativo, dei loro avvocati</w:t>
      </w:r>
      <w:r w:rsidRPr="004F7C36">
        <w:rPr>
          <w:rFonts w:ascii="Book Antiqua" w:hAnsi="Book Antiqua"/>
          <w:sz w:val="24"/>
          <w:szCs w:val="24"/>
        </w:rPr>
        <w:t>”</w:t>
      </w:r>
      <w:r w:rsidRPr="004F7C36">
        <w:rPr>
          <w:rStyle w:val="Rimandonotaapidipagina"/>
          <w:rFonts w:ascii="Book Antiqua" w:hAnsi="Book Antiqua"/>
          <w:sz w:val="24"/>
          <w:szCs w:val="24"/>
        </w:rPr>
        <w:footnoteReference w:id="8"/>
      </w:r>
      <w:r w:rsidRPr="004F7C36">
        <w:rPr>
          <w:rFonts w:ascii="Book Antiqua" w:hAnsi="Book Antiqua"/>
          <w:sz w:val="24"/>
          <w:szCs w:val="24"/>
        </w:rPr>
        <w:t>.</w:t>
      </w:r>
    </w:p>
    <w:p w:rsidR="00715A02" w:rsidRDefault="00093788" w:rsidP="00D86E8B">
      <w:pPr>
        <w:spacing w:after="0" w:line="360" w:lineRule="auto"/>
        <w:jc w:val="both"/>
        <w:rPr>
          <w:rFonts w:ascii="Book Antiqua" w:hAnsi="Book Antiqua"/>
          <w:sz w:val="24"/>
          <w:szCs w:val="24"/>
        </w:rPr>
      </w:pPr>
      <w:r>
        <w:rPr>
          <w:rFonts w:ascii="Book Antiqua" w:hAnsi="Book Antiqua"/>
          <w:sz w:val="24"/>
          <w:szCs w:val="24"/>
        </w:rPr>
        <w:t>Vi è poi</w:t>
      </w:r>
      <w:r w:rsidR="00CE641F">
        <w:rPr>
          <w:rFonts w:ascii="Book Antiqua" w:hAnsi="Book Antiqua"/>
          <w:sz w:val="24"/>
          <w:szCs w:val="24"/>
        </w:rPr>
        <w:t xml:space="preserve"> da considerare</w:t>
      </w:r>
      <w:r w:rsidR="00300F86">
        <w:rPr>
          <w:rFonts w:ascii="Book Antiqua" w:hAnsi="Book Antiqua"/>
          <w:sz w:val="24"/>
          <w:szCs w:val="24"/>
        </w:rPr>
        <w:t xml:space="preserve"> attentamente</w:t>
      </w:r>
      <w:r>
        <w:rPr>
          <w:rFonts w:ascii="Book Antiqua" w:hAnsi="Book Antiqua"/>
          <w:sz w:val="24"/>
          <w:szCs w:val="24"/>
        </w:rPr>
        <w:t xml:space="preserve"> una definizione</w:t>
      </w:r>
      <w:r w:rsidR="00CE641F">
        <w:rPr>
          <w:rFonts w:ascii="Book Antiqua" w:hAnsi="Book Antiqua"/>
          <w:sz w:val="24"/>
          <w:szCs w:val="24"/>
        </w:rPr>
        <w:t xml:space="preserve"> presente</w:t>
      </w:r>
      <w:r w:rsidR="00715A02">
        <w:rPr>
          <w:rFonts w:ascii="Book Antiqua" w:hAnsi="Book Antiqua"/>
          <w:sz w:val="24"/>
          <w:szCs w:val="24"/>
        </w:rPr>
        <w:t xml:space="preserve"> nella legge sull’organizzazione giudiziaria</w:t>
      </w:r>
      <w:r w:rsidR="00715A02">
        <w:rPr>
          <w:rStyle w:val="Rimandonotaapidipagina"/>
          <w:rFonts w:ascii="Book Antiqua" w:hAnsi="Book Antiqua"/>
          <w:sz w:val="24"/>
          <w:szCs w:val="24"/>
        </w:rPr>
        <w:footnoteReference w:id="9"/>
      </w:r>
      <w:r w:rsidR="00715A02">
        <w:rPr>
          <w:rFonts w:ascii="Book Antiqua" w:hAnsi="Book Antiqua"/>
          <w:sz w:val="24"/>
          <w:szCs w:val="24"/>
        </w:rPr>
        <w:t xml:space="preserve"> che si può considerare</w:t>
      </w:r>
      <w:r w:rsidR="00CE641F">
        <w:rPr>
          <w:rFonts w:ascii="Book Antiqua" w:hAnsi="Book Antiqua"/>
          <w:sz w:val="24"/>
          <w:szCs w:val="24"/>
        </w:rPr>
        <w:t xml:space="preserve"> a buon diritto</w:t>
      </w:r>
      <w:r w:rsidR="00715A02">
        <w:rPr>
          <w:rFonts w:ascii="Book Antiqua" w:hAnsi="Book Antiqua"/>
          <w:sz w:val="24"/>
          <w:szCs w:val="24"/>
        </w:rPr>
        <w:t xml:space="preserve"> </w:t>
      </w:r>
      <w:r w:rsidR="00300F86">
        <w:rPr>
          <w:rFonts w:ascii="Book Antiqua" w:hAnsi="Book Antiqua"/>
          <w:sz w:val="24"/>
          <w:szCs w:val="24"/>
        </w:rPr>
        <w:t>la</w:t>
      </w:r>
      <w:r w:rsidR="00715A02">
        <w:rPr>
          <w:rFonts w:ascii="Book Antiqua" w:hAnsi="Book Antiqua"/>
          <w:sz w:val="24"/>
          <w:szCs w:val="24"/>
        </w:rPr>
        <w:t xml:space="preserve"> pietra d’angolo</w:t>
      </w:r>
      <w:r>
        <w:rPr>
          <w:rFonts w:ascii="Book Antiqua" w:hAnsi="Book Antiqua"/>
          <w:sz w:val="24"/>
          <w:szCs w:val="24"/>
        </w:rPr>
        <w:t xml:space="preserve"> </w:t>
      </w:r>
      <w:r w:rsidR="00300F86">
        <w:rPr>
          <w:rFonts w:ascii="Book Antiqua" w:hAnsi="Book Antiqua"/>
          <w:sz w:val="24"/>
          <w:szCs w:val="24"/>
        </w:rPr>
        <w:t>del</w:t>
      </w:r>
      <w:r>
        <w:rPr>
          <w:rFonts w:ascii="Book Antiqua" w:hAnsi="Book Antiqua"/>
          <w:sz w:val="24"/>
          <w:szCs w:val="24"/>
        </w:rPr>
        <w:t xml:space="preserve"> negoziato in diversi ambiti</w:t>
      </w:r>
      <w:r w:rsidR="00C05243">
        <w:rPr>
          <w:rFonts w:ascii="Book Antiqua" w:hAnsi="Book Antiqua"/>
          <w:sz w:val="24"/>
          <w:szCs w:val="24"/>
        </w:rPr>
        <w:t xml:space="preserve"> e per diversi strumenti</w:t>
      </w:r>
      <w:r>
        <w:rPr>
          <w:rFonts w:ascii="Book Antiqua" w:hAnsi="Book Antiqua"/>
          <w:sz w:val="24"/>
          <w:szCs w:val="24"/>
        </w:rPr>
        <w:t xml:space="preserve"> (mediazione giudiziaria, conciliazione e mediazione convenzionale e mediazione amministrativa):</w:t>
      </w:r>
      <w:r w:rsidR="00CE641F">
        <w:rPr>
          <w:rFonts w:ascii="Book Antiqua" w:hAnsi="Book Antiqua"/>
          <w:sz w:val="24"/>
          <w:szCs w:val="24"/>
        </w:rPr>
        <w:t xml:space="preserve"> </w:t>
      </w:r>
      <w:r>
        <w:rPr>
          <w:rFonts w:ascii="Book Antiqua" w:hAnsi="Book Antiqua"/>
          <w:sz w:val="24"/>
          <w:szCs w:val="24"/>
        </w:rPr>
        <w:t>“</w:t>
      </w:r>
      <w:r w:rsidR="00871246" w:rsidRPr="00871246">
        <w:rPr>
          <w:rFonts w:ascii="Book Antiqua" w:hAnsi="Book Antiqua" w:cs="Arial"/>
          <w:i/>
          <w:sz w:val="24"/>
          <w:szCs w:val="24"/>
        </w:rPr>
        <w:t>qualsiasi procedimento strutturato, indipendentemente dal nome, con il quale due o più parti tentano di raggiungere un accordo sulle loro differenze attraverso la composizione amichevole con l'assistenza di un terzo, il mediatore scelto dalle parti o designato,  con il loro accordo, dal giudice adito</w:t>
      </w:r>
      <w:r w:rsidR="00871246">
        <w:rPr>
          <w:rFonts w:ascii="Book Antiqua" w:hAnsi="Book Antiqua" w:cs="Arial"/>
          <w:i/>
          <w:sz w:val="24"/>
          <w:szCs w:val="24"/>
        </w:rPr>
        <w:t>”</w:t>
      </w:r>
      <w:r w:rsidR="00871246" w:rsidRPr="00871246">
        <w:rPr>
          <w:rFonts w:ascii="Book Antiqua" w:hAnsi="Book Antiqua" w:cs="Arial"/>
          <w:sz w:val="24"/>
          <w:szCs w:val="24"/>
          <w:vertAlign w:val="superscript"/>
        </w:rPr>
        <w:footnoteReference w:id="10"/>
      </w:r>
      <w:r w:rsidR="00715A02">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lastRenderedPageBreak/>
        <w:t xml:space="preserve">Ma </w:t>
      </w:r>
      <w:r w:rsidR="000E5789" w:rsidRPr="004F7C36">
        <w:rPr>
          <w:rFonts w:ascii="Book Antiqua" w:hAnsi="Book Antiqua"/>
          <w:sz w:val="24"/>
          <w:szCs w:val="24"/>
        </w:rPr>
        <w:t xml:space="preserve">vanno </w:t>
      </w:r>
      <w:r w:rsidR="00CE641F">
        <w:rPr>
          <w:rFonts w:ascii="Book Antiqua" w:hAnsi="Book Antiqua"/>
          <w:sz w:val="24"/>
          <w:szCs w:val="24"/>
        </w:rPr>
        <w:t>riportati</w:t>
      </w:r>
      <w:r w:rsidR="000E5789" w:rsidRPr="004F7C36">
        <w:rPr>
          <w:rFonts w:ascii="Book Antiqua" w:hAnsi="Book Antiqua"/>
          <w:sz w:val="24"/>
          <w:szCs w:val="24"/>
        </w:rPr>
        <w:t xml:space="preserve"> anche al</w:t>
      </w:r>
      <w:r w:rsidR="00715A02">
        <w:rPr>
          <w:rFonts w:ascii="Book Antiqua" w:hAnsi="Book Antiqua"/>
          <w:sz w:val="24"/>
          <w:szCs w:val="24"/>
        </w:rPr>
        <w:t>cuni</w:t>
      </w:r>
      <w:r w:rsidR="00981C35" w:rsidRPr="004F7C36">
        <w:rPr>
          <w:rFonts w:ascii="Book Antiqua" w:hAnsi="Book Antiqua"/>
          <w:sz w:val="24"/>
          <w:szCs w:val="24"/>
        </w:rPr>
        <w:t xml:space="preserve"> </w:t>
      </w:r>
      <w:r w:rsidRPr="004F7C36">
        <w:rPr>
          <w:rFonts w:ascii="Book Antiqua" w:hAnsi="Book Antiqua"/>
          <w:sz w:val="24"/>
          <w:szCs w:val="24"/>
        </w:rPr>
        <w:t>principi</w:t>
      </w:r>
      <w:r w:rsidR="00C05243">
        <w:rPr>
          <w:rFonts w:ascii="Book Antiqua" w:hAnsi="Book Antiqua"/>
          <w:sz w:val="24"/>
          <w:szCs w:val="24"/>
        </w:rPr>
        <w:t xml:space="preserve"> codicistici </w:t>
      </w:r>
      <w:r w:rsidRPr="004F7C36">
        <w:rPr>
          <w:rFonts w:ascii="Book Antiqua" w:hAnsi="Book Antiqua"/>
          <w:sz w:val="24"/>
          <w:szCs w:val="24"/>
        </w:rPr>
        <w:t>che in qualche modo danno rilievo preminente alla volontà delle parti.</w:t>
      </w:r>
      <w:r w:rsidR="00CE641F" w:rsidRPr="00CE641F">
        <w:rPr>
          <w:rFonts w:ascii="Book Antiqua" w:hAnsi="Book Antiqua"/>
          <w:sz w:val="24"/>
          <w:szCs w:val="24"/>
        </w:rPr>
        <w:t xml:space="preserve"> </w:t>
      </w:r>
    </w:p>
    <w:p w:rsidR="00D86E8B" w:rsidRPr="004F7C36" w:rsidRDefault="00CE641F" w:rsidP="00D86E8B">
      <w:pPr>
        <w:spacing w:after="0" w:line="360" w:lineRule="auto"/>
        <w:jc w:val="both"/>
        <w:rPr>
          <w:rFonts w:ascii="Book Antiqua" w:hAnsi="Book Antiqua"/>
          <w:sz w:val="24"/>
          <w:szCs w:val="24"/>
        </w:rPr>
      </w:pPr>
      <w:r>
        <w:rPr>
          <w:rFonts w:ascii="Book Antiqua" w:hAnsi="Book Antiqua"/>
          <w:sz w:val="24"/>
          <w:szCs w:val="24"/>
        </w:rPr>
        <w:t>Mi riferisco</w:t>
      </w:r>
      <w:r w:rsidR="00D86E8B" w:rsidRPr="004F7C36">
        <w:rPr>
          <w:rFonts w:ascii="Book Antiqua" w:hAnsi="Book Antiqua"/>
          <w:sz w:val="24"/>
          <w:szCs w:val="24"/>
        </w:rPr>
        <w:t xml:space="preserve"> ad esempio all’art. 1 del </w:t>
      </w:r>
      <w:r w:rsidR="00A94B4C" w:rsidRPr="004F7C36">
        <w:rPr>
          <w:rFonts w:ascii="Book Antiqua" w:hAnsi="Book Antiqua"/>
          <w:sz w:val="24"/>
          <w:szCs w:val="24"/>
        </w:rPr>
        <w:t xml:space="preserve">Nuovo codice di procedura civile </w:t>
      </w:r>
      <w:r w:rsidR="00D86E8B" w:rsidRPr="004F7C36">
        <w:rPr>
          <w:rFonts w:ascii="Book Antiqua" w:hAnsi="Book Antiqua"/>
          <w:sz w:val="24"/>
          <w:szCs w:val="24"/>
        </w:rPr>
        <w:t>in virtù del quale le parti sino alla sentenza hanno diritto di interrompere il giudizio o all’art. 57-1 che ha previsto dal 2005 la possibilità che il giudice agisca come amichevole compositore o che venga limitato il dibattito ad una certa qualificazione dei fatti ed a determinati punti di diritto</w:t>
      </w:r>
      <w:r w:rsidR="00D86E8B" w:rsidRPr="004F7C36">
        <w:rPr>
          <w:rStyle w:val="Rimandonotaapidipagina"/>
          <w:rFonts w:ascii="Book Antiqua" w:hAnsi="Book Antiqua"/>
          <w:sz w:val="24"/>
          <w:szCs w:val="24"/>
        </w:rPr>
        <w:footnoteReference w:id="11"/>
      </w:r>
      <w:r w:rsidR="00D86E8B" w:rsidRPr="004F7C36">
        <w:rPr>
          <w:rFonts w:ascii="Book Antiqua" w:hAnsi="Book Antiqua"/>
          <w:sz w:val="24"/>
          <w:szCs w:val="24"/>
        </w:rPr>
        <w:t>, al fatto che se la legge non dispone l’obbligatorietà della rappresentanza, le parti possono difendersi da sole (art. 18), al principio per cui le parti possono d’accordo ritenere competente un giudice che per valore non lo è e addirittura in tal caso convenire l’inappellabilità della sentenza (art. 41), al</w:t>
      </w:r>
      <w:r>
        <w:rPr>
          <w:rFonts w:ascii="Book Antiqua" w:hAnsi="Book Antiqua"/>
          <w:sz w:val="24"/>
          <w:szCs w:val="24"/>
        </w:rPr>
        <w:t>la norma per cui</w:t>
      </w:r>
      <w:r w:rsidR="00D86E8B" w:rsidRPr="004F7C36">
        <w:rPr>
          <w:rFonts w:ascii="Book Antiqua" w:hAnsi="Book Antiqua"/>
          <w:sz w:val="24"/>
          <w:szCs w:val="24"/>
        </w:rPr>
        <w:t xml:space="preserve"> le difese nel merito possono essere svolte in ogni caso (art. 72) e infine al dovere del giudice di ogni stato e grado di tentare la conciliazione (art. 21)</w:t>
      </w:r>
      <w:r w:rsidR="00D86E8B" w:rsidRPr="004F7C36">
        <w:rPr>
          <w:rFonts w:ascii="Book Antiqua" w:hAnsi="Book Antiqua"/>
          <w:sz w:val="24"/>
          <w:szCs w:val="24"/>
          <w:vertAlign w:val="superscript"/>
        </w:rPr>
        <w:footnoteReference w:id="12"/>
      </w:r>
      <w:r w:rsidR="00D86E8B" w:rsidRPr="004F7C36">
        <w:rPr>
          <w:rFonts w:ascii="Book Antiqua" w:hAnsi="Book Antiqua"/>
          <w:sz w:val="24"/>
          <w:szCs w:val="24"/>
        </w:rPr>
        <w:t>.</w:t>
      </w:r>
    </w:p>
    <w:p w:rsidR="00F21E16" w:rsidRDefault="00F21E16" w:rsidP="00D86E8B">
      <w:pPr>
        <w:spacing w:after="0" w:line="360" w:lineRule="auto"/>
        <w:jc w:val="both"/>
        <w:rPr>
          <w:rFonts w:ascii="Book Antiqua" w:hAnsi="Book Antiqua"/>
          <w:sz w:val="24"/>
          <w:szCs w:val="24"/>
        </w:rPr>
      </w:pPr>
      <w:r>
        <w:rPr>
          <w:rFonts w:ascii="Book Antiqua" w:hAnsi="Book Antiqua"/>
          <w:sz w:val="24"/>
          <w:szCs w:val="24"/>
        </w:rPr>
        <w:t xml:space="preserve">Un altro principio del codice di rito che </w:t>
      </w:r>
      <w:r w:rsidR="00451C8D">
        <w:rPr>
          <w:rFonts w:ascii="Book Antiqua" w:hAnsi="Book Antiqua"/>
          <w:sz w:val="24"/>
          <w:szCs w:val="24"/>
        </w:rPr>
        <w:t>interviene a sostegno dell</w:t>
      </w:r>
      <w:r>
        <w:rPr>
          <w:rFonts w:ascii="Book Antiqua" w:hAnsi="Book Antiqua"/>
          <w:sz w:val="24"/>
          <w:szCs w:val="24"/>
        </w:rPr>
        <w:t xml:space="preserve">a volontà </w:t>
      </w:r>
      <w:r w:rsidR="00451C8D">
        <w:rPr>
          <w:rFonts w:ascii="Book Antiqua" w:hAnsi="Book Antiqua"/>
          <w:sz w:val="24"/>
          <w:szCs w:val="24"/>
        </w:rPr>
        <w:t>delle parti è dettato in materia di arbitrato internazionale (art. 1505 n. 4): è previsto che chi voglia utilizzare un tribunale arbitrale possa ricorrere al giudice d’appoggio (</w:t>
      </w:r>
      <w:r w:rsidR="00451C8D" w:rsidRPr="00451C8D">
        <w:rPr>
          <w:rFonts w:ascii="Book Antiqua" w:hAnsi="Book Antiqua"/>
          <w:i/>
          <w:sz w:val="24"/>
          <w:szCs w:val="24"/>
        </w:rPr>
        <w:t>le juge d'appui</w:t>
      </w:r>
      <w:r w:rsidR="00451C8D">
        <w:rPr>
          <w:rFonts w:ascii="Book Antiqua" w:hAnsi="Book Antiqua"/>
          <w:sz w:val="24"/>
          <w:szCs w:val="24"/>
        </w:rPr>
        <w:t xml:space="preserve">) quando vi sia un rischio di diniego di giustizia, ossia quando ad esempio l’altra parte si rifiuti di nominare </w:t>
      </w:r>
      <w:r w:rsidR="00CE641F">
        <w:rPr>
          <w:rFonts w:ascii="Book Antiqua" w:hAnsi="Book Antiqua"/>
          <w:sz w:val="24"/>
          <w:szCs w:val="24"/>
        </w:rPr>
        <w:t>un</w:t>
      </w:r>
      <w:r w:rsidR="00451C8D">
        <w:rPr>
          <w:rFonts w:ascii="Book Antiqua" w:hAnsi="Book Antiqua"/>
          <w:sz w:val="24"/>
          <w:szCs w:val="24"/>
        </w:rPr>
        <w:t xml:space="preserve"> arbitro e la parte che invece ha nominato il </w:t>
      </w:r>
      <w:r w:rsidR="00CE641F">
        <w:rPr>
          <w:rFonts w:ascii="Book Antiqua" w:hAnsi="Book Antiqua"/>
          <w:sz w:val="24"/>
          <w:szCs w:val="24"/>
        </w:rPr>
        <w:t xml:space="preserve">proprio </w:t>
      </w:r>
      <w:r w:rsidR="00451C8D">
        <w:rPr>
          <w:rFonts w:ascii="Book Antiqua" w:hAnsi="Book Antiqua"/>
          <w:sz w:val="24"/>
          <w:szCs w:val="24"/>
        </w:rPr>
        <w:t>non possa liberamente adire il suo giudice nazionale o quello della controparte</w:t>
      </w:r>
      <w:r w:rsidR="00451C8D">
        <w:rPr>
          <w:rStyle w:val="Rimandonotaapidipagina"/>
          <w:rFonts w:ascii="Book Antiqua" w:hAnsi="Book Antiqua"/>
          <w:sz w:val="24"/>
          <w:szCs w:val="24"/>
        </w:rPr>
        <w:footnoteReference w:id="13"/>
      </w:r>
      <w:r w:rsidR="00451C8D">
        <w:rPr>
          <w:rFonts w:ascii="Book Antiqua" w:hAnsi="Book Antiqua"/>
          <w:sz w:val="24"/>
          <w:szCs w:val="24"/>
        </w:rPr>
        <w:t xml:space="preserve">.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Si aggiunga poi che la transazione in Francia può essere dotata dal 1998 di efficacia esecutiva dal Presidente del Tribunale</w:t>
      </w:r>
      <w:r w:rsidRPr="004F7C36">
        <w:rPr>
          <w:rStyle w:val="Rimandonotaapidipagina"/>
          <w:rFonts w:ascii="Book Antiqua" w:hAnsi="Book Antiqua"/>
          <w:sz w:val="24"/>
          <w:szCs w:val="24"/>
        </w:rPr>
        <w:footnoteReference w:id="14"/>
      </w:r>
      <w:r w:rsidRPr="004F7C36">
        <w:rPr>
          <w:rFonts w:ascii="Book Antiqua" w:hAnsi="Book Antiqua"/>
          <w:sz w:val="24"/>
          <w:szCs w:val="24"/>
        </w:rPr>
        <w:t xml:space="preserve">. </w:t>
      </w:r>
    </w:p>
    <w:p w:rsidR="00CE641F"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Anche il Codice Civile è stato riformato nel 2008 con prescrizioni che favoriscono l’incontro </w:t>
      </w:r>
      <w:r w:rsidR="00F25626">
        <w:rPr>
          <w:rFonts w:ascii="Book Antiqua" w:hAnsi="Book Antiqua"/>
          <w:sz w:val="24"/>
          <w:szCs w:val="24"/>
        </w:rPr>
        <w:t xml:space="preserve">e l’accordo </w:t>
      </w:r>
      <w:r w:rsidRPr="004F7C36">
        <w:rPr>
          <w:rFonts w:ascii="Book Antiqua" w:hAnsi="Book Antiqua"/>
          <w:sz w:val="24"/>
          <w:szCs w:val="24"/>
        </w:rPr>
        <w:t>delle parti</w:t>
      </w:r>
      <w:r w:rsidR="00CE641F">
        <w:rPr>
          <w:rFonts w:ascii="Book Antiqua" w:hAnsi="Book Antiqua"/>
          <w:sz w:val="24"/>
          <w:szCs w:val="24"/>
        </w:rPr>
        <w:t>.</w:t>
      </w:r>
    </w:p>
    <w:p w:rsidR="00CE641F" w:rsidRDefault="00CE641F" w:rsidP="00D86E8B">
      <w:pPr>
        <w:spacing w:after="0" w:line="360" w:lineRule="auto"/>
        <w:jc w:val="both"/>
        <w:rPr>
          <w:rFonts w:ascii="Book Antiqua" w:hAnsi="Book Antiqua"/>
          <w:sz w:val="24"/>
          <w:szCs w:val="24"/>
        </w:rPr>
      </w:pPr>
      <w:r w:rsidRPr="004F7C36">
        <w:rPr>
          <w:rFonts w:ascii="Book Antiqua" w:hAnsi="Book Antiqua"/>
          <w:sz w:val="24"/>
          <w:szCs w:val="24"/>
        </w:rPr>
        <w:lastRenderedPageBreak/>
        <w:t xml:space="preserve">La norma civilistica dispone che la conciliazione </w:t>
      </w:r>
      <w:r w:rsidR="00300F86">
        <w:rPr>
          <w:rFonts w:ascii="Book Antiqua" w:hAnsi="Book Antiqua"/>
          <w:sz w:val="24"/>
          <w:szCs w:val="24"/>
        </w:rPr>
        <w:t>sia</w:t>
      </w:r>
      <w:r w:rsidRPr="004F7C36">
        <w:rPr>
          <w:rFonts w:ascii="Book Antiqua" w:hAnsi="Book Antiqua"/>
          <w:sz w:val="24"/>
          <w:szCs w:val="24"/>
        </w:rPr>
        <w:t xml:space="preserve"> obbligatoria in caso di separazione e divorzio</w:t>
      </w:r>
      <w:r w:rsidRPr="004F7C36">
        <w:rPr>
          <w:rStyle w:val="Rimandonotaapidipagina"/>
          <w:rFonts w:ascii="Book Antiqua" w:hAnsi="Book Antiqua"/>
          <w:sz w:val="24"/>
          <w:szCs w:val="24"/>
        </w:rPr>
        <w:footnoteReference w:id="15"/>
      </w:r>
      <w:r w:rsidRPr="004F7C36">
        <w:rPr>
          <w:rFonts w:ascii="Book Antiqua" w:hAnsi="Book Antiqua"/>
          <w:sz w:val="24"/>
          <w:szCs w:val="24"/>
        </w:rPr>
        <w:t>.</w:t>
      </w:r>
    </w:p>
    <w:p w:rsidR="00D86E8B" w:rsidRPr="004F7C36" w:rsidRDefault="00CE641F" w:rsidP="00D86E8B">
      <w:pPr>
        <w:spacing w:after="0" w:line="360" w:lineRule="auto"/>
        <w:jc w:val="both"/>
        <w:rPr>
          <w:rFonts w:ascii="Book Antiqua" w:hAnsi="Book Antiqua"/>
          <w:sz w:val="24"/>
          <w:szCs w:val="24"/>
        </w:rPr>
      </w:pPr>
      <w:r>
        <w:rPr>
          <w:rFonts w:ascii="Book Antiqua" w:hAnsi="Book Antiqua"/>
          <w:sz w:val="24"/>
          <w:szCs w:val="24"/>
        </w:rPr>
        <w:t>S</w:t>
      </w:r>
      <w:r w:rsidR="00D86E8B" w:rsidRPr="004F7C36">
        <w:rPr>
          <w:rFonts w:ascii="Book Antiqua" w:hAnsi="Book Antiqua"/>
          <w:sz w:val="24"/>
          <w:szCs w:val="24"/>
        </w:rPr>
        <w:t xml:space="preserve">i prevede che la </w:t>
      </w:r>
      <w:r>
        <w:rPr>
          <w:rFonts w:ascii="Book Antiqua" w:hAnsi="Book Antiqua"/>
          <w:sz w:val="24"/>
          <w:szCs w:val="24"/>
        </w:rPr>
        <w:t>prescrizione</w:t>
      </w:r>
      <w:r w:rsidR="00D86E8B" w:rsidRPr="004F7C36">
        <w:rPr>
          <w:rFonts w:ascii="Book Antiqua" w:hAnsi="Book Antiqua"/>
          <w:sz w:val="24"/>
          <w:szCs w:val="24"/>
        </w:rPr>
        <w:t xml:space="preserve"> resti sospesa a partire dal giorno, successivo al verificarsi della controversia, in cui le parti decidono di ricorrere alla mediazione o alla conciliazione o in mancanza di un accordo scritto dalla prima seduta di mediazione o di conciliazione</w:t>
      </w:r>
      <w:r w:rsidR="00D86E8B" w:rsidRPr="004F7C36">
        <w:rPr>
          <w:rFonts w:ascii="Book Antiqua" w:hAnsi="Book Antiqua"/>
          <w:sz w:val="24"/>
          <w:szCs w:val="24"/>
          <w:vertAlign w:val="superscript"/>
        </w:rPr>
        <w:footnoteReference w:id="16"/>
      </w:r>
      <w:r w:rsidR="00D86E8B"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La prescrizione è peraltro sospesa anche dalla conclusione di una convenzione di procedura partecipata</w:t>
      </w:r>
      <w:r w:rsidRPr="004F7C36">
        <w:rPr>
          <w:rStyle w:val="Rimandonotaapidipagina"/>
          <w:rFonts w:ascii="Book Antiqua" w:hAnsi="Book Antiqua"/>
          <w:sz w:val="24"/>
          <w:szCs w:val="24"/>
        </w:rPr>
        <w:footnoteReference w:id="17"/>
      </w:r>
      <w:r w:rsidR="008C723F" w:rsidRPr="004F7C36">
        <w:rPr>
          <w:rFonts w:ascii="Book Antiqua" w:hAnsi="Book Antiqua"/>
          <w:sz w:val="24"/>
          <w:szCs w:val="24"/>
        </w:rPr>
        <w:t xml:space="preserve"> </w:t>
      </w:r>
      <w:r w:rsidRPr="004F7C36">
        <w:rPr>
          <w:rFonts w:ascii="Book Antiqua" w:hAnsi="Book Antiqua"/>
          <w:sz w:val="24"/>
          <w:szCs w:val="24"/>
        </w:rPr>
        <w:t xml:space="preserve"> e ricomincia a decorrere dalla conclusione del contratto</w:t>
      </w:r>
      <w:r w:rsidRPr="004F7C36">
        <w:rPr>
          <w:rStyle w:val="Rimandonotaapidipagina"/>
          <w:rFonts w:ascii="Book Antiqua" w:hAnsi="Book Antiqua"/>
          <w:sz w:val="24"/>
          <w:szCs w:val="24"/>
        </w:rPr>
        <w:footnoteReference w:id="18"/>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L’art. 2239 C.c. </w:t>
      </w:r>
      <w:r w:rsidR="00CE641F">
        <w:rPr>
          <w:rFonts w:ascii="Book Antiqua" w:hAnsi="Book Antiqua"/>
          <w:sz w:val="24"/>
          <w:szCs w:val="24"/>
        </w:rPr>
        <w:t>stabilisce</w:t>
      </w:r>
      <w:r w:rsidRPr="004F7C36">
        <w:rPr>
          <w:rFonts w:ascii="Book Antiqua" w:hAnsi="Book Antiqua"/>
          <w:sz w:val="24"/>
          <w:szCs w:val="24"/>
        </w:rPr>
        <w:t xml:space="preserve"> poi che la prescrizione ricominci a decorrere per un periodo non inferiore a sei mesi dal giorno in cui una parte o le parti o il mediatore o il conciliatore dichiarano che la mediazione o conciliazione è terminata.</w:t>
      </w:r>
    </w:p>
    <w:p w:rsidR="00C05243" w:rsidRDefault="00C05243" w:rsidP="00C05243">
      <w:pPr>
        <w:spacing w:after="0" w:line="360" w:lineRule="auto"/>
        <w:jc w:val="both"/>
        <w:rPr>
          <w:rFonts w:ascii="Book Antiqua" w:hAnsi="Book Antiqua" w:cs="Arial"/>
          <w:sz w:val="24"/>
          <w:szCs w:val="24"/>
        </w:rPr>
      </w:pPr>
      <w:r>
        <w:rPr>
          <w:rFonts w:ascii="Book Antiqua" w:hAnsi="Book Antiqua"/>
          <w:sz w:val="24"/>
          <w:szCs w:val="24"/>
        </w:rPr>
        <w:t>Anche in campo amministrativo</w:t>
      </w:r>
      <w:r w:rsidR="00B61D9F">
        <w:rPr>
          <w:rFonts w:ascii="Book Antiqua" w:hAnsi="Book Antiqua"/>
          <w:sz w:val="24"/>
          <w:szCs w:val="24"/>
        </w:rPr>
        <w:t xml:space="preserve"> </w:t>
      </w:r>
      <w:r w:rsidR="00386560">
        <w:rPr>
          <w:rFonts w:ascii="Book Antiqua" w:hAnsi="Book Antiqua"/>
          <w:sz w:val="24"/>
          <w:szCs w:val="24"/>
        </w:rPr>
        <w:t xml:space="preserve">e </w:t>
      </w:r>
      <w:r w:rsidR="00B61D9F">
        <w:rPr>
          <w:rFonts w:ascii="Book Antiqua" w:hAnsi="Book Antiqua"/>
          <w:sz w:val="24"/>
          <w:szCs w:val="24"/>
        </w:rPr>
        <w:t>dal 2011</w:t>
      </w:r>
      <w:r w:rsidR="00B61D9F">
        <w:rPr>
          <w:rStyle w:val="Rimandonotaapidipagina"/>
          <w:rFonts w:ascii="Book Antiqua" w:hAnsi="Book Antiqua"/>
          <w:sz w:val="24"/>
          <w:szCs w:val="24"/>
        </w:rPr>
        <w:footnoteReference w:id="19"/>
      </w:r>
      <w:r w:rsidR="005E693C">
        <w:rPr>
          <w:rFonts w:ascii="Book Antiqua" w:hAnsi="Book Antiqua"/>
          <w:sz w:val="24"/>
          <w:szCs w:val="24"/>
        </w:rPr>
        <w:t xml:space="preserve"> vi è una norma analoga:</w:t>
      </w:r>
      <w:r>
        <w:rPr>
          <w:rFonts w:ascii="Book Antiqua" w:hAnsi="Book Antiqua"/>
          <w:sz w:val="24"/>
          <w:szCs w:val="24"/>
        </w:rPr>
        <w:t xml:space="preserve"> la mediazione sospende la prescrizione </w:t>
      </w:r>
      <w:r w:rsidR="00B61D9F">
        <w:rPr>
          <w:rFonts w:ascii="Book Antiqua" w:hAnsi="Book Antiqua"/>
          <w:sz w:val="24"/>
          <w:szCs w:val="24"/>
        </w:rPr>
        <w:t>– ove non si tratti di questioni transfrontaliere</w:t>
      </w:r>
      <w:r w:rsidR="00B61D9F">
        <w:rPr>
          <w:rStyle w:val="Rimandonotaapidipagina"/>
          <w:rFonts w:ascii="Book Antiqua" w:hAnsi="Book Antiqua"/>
          <w:sz w:val="24"/>
          <w:szCs w:val="24"/>
        </w:rPr>
        <w:footnoteReference w:id="20"/>
      </w:r>
      <w:r w:rsidR="00B61D9F">
        <w:rPr>
          <w:rFonts w:ascii="Book Antiqua" w:hAnsi="Book Antiqua"/>
          <w:sz w:val="24"/>
          <w:szCs w:val="24"/>
        </w:rPr>
        <w:t xml:space="preserve"> -</w:t>
      </w:r>
      <w:r>
        <w:rPr>
          <w:rFonts w:ascii="Book Antiqua" w:hAnsi="Book Antiqua"/>
          <w:sz w:val="24"/>
          <w:szCs w:val="24"/>
        </w:rPr>
        <w:t xml:space="preserve"> </w:t>
      </w:r>
      <w:r w:rsidR="00B61D9F">
        <w:rPr>
          <w:rFonts w:ascii="Book Antiqua" w:hAnsi="Book Antiqua"/>
          <w:sz w:val="24"/>
          <w:szCs w:val="24"/>
        </w:rPr>
        <w:t>dal giorno successivo a</w:t>
      </w:r>
      <w:r w:rsidRPr="004F7C36">
        <w:rPr>
          <w:rFonts w:ascii="Book Antiqua" w:hAnsi="Book Antiqua" w:cs="Arial"/>
          <w:sz w:val="24"/>
          <w:szCs w:val="24"/>
        </w:rPr>
        <w:t xml:space="preserve">l verificarsi di una controversia, </w:t>
      </w:r>
      <w:r w:rsidR="00B61D9F">
        <w:rPr>
          <w:rFonts w:ascii="Book Antiqua" w:hAnsi="Book Antiqua" w:cs="Arial"/>
          <w:sz w:val="24"/>
          <w:szCs w:val="24"/>
        </w:rPr>
        <w:t xml:space="preserve">se le parti convengono di partecipare ad una </w:t>
      </w:r>
      <w:r w:rsidR="005E693C">
        <w:rPr>
          <w:rFonts w:ascii="Book Antiqua" w:hAnsi="Book Antiqua" w:cs="Arial"/>
          <w:sz w:val="24"/>
          <w:szCs w:val="24"/>
        </w:rPr>
        <w:t>procedura</w:t>
      </w:r>
      <w:r w:rsidRPr="004F7C36">
        <w:rPr>
          <w:rFonts w:ascii="Book Antiqua" w:hAnsi="Book Antiqua" w:cs="Arial"/>
          <w:sz w:val="24"/>
          <w:szCs w:val="24"/>
        </w:rPr>
        <w:t xml:space="preserve"> o, </w:t>
      </w:r>
      <w:r w:rsidR="00B61D9F">
        <w:rPr>
          <w:rFonts w:ascii="Book Antiqua" w:hAnsi="Book Antiqua" w:cs="Arial"/>
          <w:sz w:val="24"/>
          <w:szCs w:val="24"/>
        </w:rPr>
        <w:t>in mancanza di accordo scritto,</w:t>
      </w:r>
      <w:r w:rsidRPr="004F7C36">
        <w:rPr>
          <w:rFonts w:ascii="Book Antiqua" w:hAnsi="Book Antiqua" w:cs="Arial"/>
          <w:sz w:val="24"/>
          <w:szCs w:val="24"/>
        </w:rPr>
        <w:t xml:space="preserve"> dal primo incontro</w:t>
      </w:r>
      <w:r w:rsidR="00B61D9F">
        <w:rPr>
          <w:rStyle w:val="Rimandonotaapidipagina"/>
          <w:rFonts w:ascii="Book Antiqua" w:hAnsi="Book Antiqua" w:cs="Arial"/>
          <w:sz w:val="24"/>
          <w:szCs w:val="24"/>
        </w:rPr>
        <w:footnoteReference w:id="21"/>
      </w:r>
      <w:r w:rsidRPr="004F7C36">
        <w:rPr>
          <w:rFonts w:ascii="Book Antiqua" w:hAnsi="Book Antiqua" w:cs="Arial"/>
          <w:sz w:val="24"/>
          <w:szCs w:val="24"/>
        </w:rPr>
        <w:t xml:space="preserve">. La sospensione del termine di prescrizione </w:t>
      </w:r>
      <w:r w:rsidR="00B61D9F">
        <w:rPr>
          <w:rFonts w:ascii="Book Antiqua" w:hAnsi="Book Antiqua" w:cs="Arial"/>
          <w:sz w:val="24"/>
          <w:szCs w:val="24"/>
        </w:rPr>
        <w:t xml:space="preserve">non </w:t>
      </w:r>
      <w:r w:rsidRPr="004F7C36">
        <w:rPr>
          <w:rFonts w:ascii="Book Antiqua" w:hAnsi="Book Antiqua" w:cs="Arial"/>
          <w:sz w:val="24"/>
          <w:szCs w:val="24"/>
        </w:rPr>
        <w:t>può superare un periodo di sei mesi</w:t>
      </w:r>
      <w:r w:rsidR="00B61D9F">
        <w:rPr>
          <w:rStyle w:val="Rimandonotaapidipagina"/>
          <w:rFonts w:ascii="Book Antiqua" w:hAnsi="Book Antiqua" w:cs="Arial"/>
          <w:sz w:val="24"/>
          <w:szCs w:val="24"/>
        </w:rPr>
        <w:footnoteReference w:id="22"/>
      </w:r>
      <w:r w:rsidRPr="004F7C36">
        <w:rPr>
          <w:rFonts w:ascii="Book Antiqua" w:hAnsi="Book Antiqua" w:cs="Arial"/>
          <w:sz w:val="24"/>
          <w:szCs w:val="24"/>
        </w:rPr>
        <w:t xml:space="preserve">. </w:t>
      </w:r>
      <w:r w:rsidR="00B61D9F">
        <w:rPr>
          <w:rFonts w:ascii="Book Antiqua" w:hAnsi="Book Antiqua" w:cs="Arial"/>
          <w:sz w:val="24"/>
          <w:szCs w:val="24"/>
        </w:rPr>
        <w:t xml:space="preserve">I </w:t>
      </w:r>
      <w:r w:rsidRPr="004F7C36">
        <w:rPr>
          <w:rFonts w:ascii="Book Antiqua" w:hAnsi="Book Antiqua" w:cs="Arial"/>
          <w:sz w:val="24"/>
          <w:szCs w:val="24"/>
        </w:rPr>
        <w:t xml:space="preserve">termini di prescrizione </w:t>
      </w:r>
      <w:r w:rsidR="00B61D9F">
        <w:rPr>
          <w:rFonts w:ascii="Book Antiqua" w:hAnsi="Book Antiqua" w:cs="Arial"/>
          <w:sz w:val="24"/>
          <w:szCs w:val="24"/>
        </w:rPr>
        <w:t xml:space="preserve">riprendono a </w:t>
      </w:r>
      <w:r w:rsidRPr="004F7C36">
        <w:rPr>
          <w:rFonts w:ascii="Book Antiqua" w:hAnsi="Book Antiqua" w:cs="Arial"/>
          <w:sz w:val="24"/>
          <w:szCs w:val="24"/>
        </w:rPr>
        <w:t>correre per un periodo non inferiore a sei mesi dalla data in cui almeno una delle parti o il mediatore dichiara che</w:t>
      </w:r>
      <w:r w:rsidR="00B61D9F">
        <w:rPr>
          <w:rFonts w:ascii="Book Antiqua" w:hAnsi="Book Antiqua" w:cs="Arial"/>
          <w:sz w:val="24"/>
          <w:szCs w:val="24"/>
        </w:rPr>
        <w:t xml:space="preserve"> la</w:t>
      </w:r>
      <w:r w:rsidRPr="004F7C36">
        <w:rPr>
          <w:rFonts w:ascii="Book Antiqua" w:hAnsi="Book Antiqua" w:cs="Arial"/>
          <w:sz w:val="24"/>
          <w:szCs w:val="24"/>
        </w:rPr>
        <w:t xml:space="preserve"> mediazione è terminata</w:t>
      </w:r>
      <w:r w:rsidR="00B61D9F">
        <w:rPr>
          <w:rStyle w:val="Rimandonotaapidipagina"/>
          <w:rFonts w:ascii="Book Antiqua" w:hAnsi="Book Antiqua" w:cs="Arial"/>
          <w:sz w:val="24"/>
          <w:szCs w:val="24"/>
        </w:rPr>
        <w:footnoteReference w:id="23"/>
      </w:r>
      <w:r w:rsidRPr="004F7C36">
        <w:rPr>
          <w:rFonts w:ascii="Book Antiqua" w:hAnsi="Book Antiqua" w:cs="Arial"/>
          <w:sz w:val="24"/>
          <w:szCs w:val="24"/>
        </w:rPr>
        <w:t xml:space="preserve">. </w:t>
      </w:r>
    </w:p>
    <w:p w:rsidR="00587DCE"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Se da una parte lo Stato valorizza</w:t>
      </w:r>
      <w:r w:rsidR="00386560">
        <w:rPr>
          <w:rFonts w:ascii="Book Antiqua" w:hAnsi="Book Antiqua"/>
          <w:sz w:val="24"/>
          <w:szCs w:val="24"/>
        </w:rPr>
        <w:t xml:space="preserve"> dunque l</w:t>
      </w:r>
      <w:r w:rsidRPr="004F7C36">
        <w:rPr>
          <w:rFonts w:ascii="Book Antiqua" w:hAnsi="Book Antiqua"/>
          <w:sz w:val="24"/>
          <w:szCs w:val="24"/>
        </w:rPr>
        <w:t xml:space="preserve">a </w:t>
      </w:r>
      <w:r w:rsidR="00587DCE">
        <w:rPr>
          <w:rFonts w:ascii="Book Antiqua" w:hAnsi="Book Antiqua"/>
          <w:sz w:val="24"/>
          <w:szCs w:val="24"/>
        </w:rPr>
        <w:t>volontà</w:t>
      </w:r>
      <w:r w:rsidRPr="004F7C36">
        <w:rPr>
          <w:rFonts w:ascii="Book Antiqua" w:hAnsi="Book Antiqua"/>
          <w:sz w:val="24"/>
          <w:szCs w:val="24"/>
        </w:rPr>
        <w:t xml:space="preserve"> dei litiganti da altro lato cerca, ad ogni livello, di moralizzare i cittadini</w:t>
      </w:r>
      <w:r w:rsidR="00587DCE">
        <w:rPr>
          <w:rFonts w:ascii="Book Antiqua" w:hAnsi="Book Antiqua"/>
          <w:sz w:val="24"/>
          <w:szCs w:val="24"/>
        </w:rPr>
        <w:t>:</w:t>
      </w:r>
      <w:r w:rsidRPr="004F7C36">
        <w:rPr>
          <w:rFonts w:ascii="Book Antiqua" w:hAnsi="Book Antiqua"/>
          <w:sz w:val="24"/>
          <w:szCs w:val="24"/>
        </w:rPr>
        <w:t xml:space="preserve"> ad esempio l’art. 32-1 C.p.c. prevede che  “</w:t>
      </w:r>
      <w:r w:rsidRPr="004F7C36">
        <w:rPr>
          <w:rFonts w:ascii="Book Antiqua" w:hAnsi="Book Antiqua"/>
          <w:i/>
          <w:sz w:val="24"/>
          <w:szCs w:val="24"/>
        </w:rPr>
        <w:t>Colui che adisce la giustizia in modo dilatorio o abusivo può essere condannato a una multa civile fino a 3.000 euro, fatti salvi eventuali danni che potrebbero essere rivendicati</w:t>
      </w:r>
      <w:r w:rsidRPr="004F7C36">
        <w:rPr>
          <w:rFonts w:ascii="Book Antiqua" w:hAnsi="Book Antiqua"/>
          <w:sz w:val="24"/>
          <w:szCs w:val="24"/>
        </w:rPr>
        <w:t>”</w:t>
      </w:r>
      <w:r w:rsidR="00587DCE">
        <w:rPr>
          <w:rFonts w:ascii="Book Antiqua" w:hAnsi="Book Antiqua"/>
          <w:sz w:val="24"/>
          <w:szCs w:val="24"/>
        </w:rPr>
        <w:t xml:space="preserve">. </w:t>
      </w:r>
    </w:p>
    <w:p w:rsidR="005842E4" w:rsidRDefault="00587DCE" w:rsidP="00D86E8B">
      <w:pPr>
        <w:spacing w:after="0" w:line="360" w:lineRule="auto"/>
        <w:jc w:val="both"/>
        <w:rPr>
          <w:rFonts w:ascii="Book Antiqua" w:hAnsi="Book Antiqua"/>
          <w:sz w:val="24"/>
          <w:szCs w:val="24"/>
        </w:rPr>
      </w:pPr>
      <w:r>
        <w:rPr>
          <w:rFonts w:ascii="Book Antiqua" w:hAnsi="Book Antiqua"/>
          <w:sz w:val="24"/>
          <w:szCs w:val="24"/>
        </w:rPr>
        <w:lastRenderedPageBreak/>
        <w:t xml:space="preserve">Se questo è il principio in uno dei paesi che </w:t>
      </w:r>
      <w:r w:rsidR="00DD6906">
        <w:rPr>
          <w:rFonts w:ascii="Book Antiqua" w:hAnsi="Book Antiqua"/>
          <w:sz w:val="24"/>
          <w:szCs w:val="24"/>
        </w:rPr>
        <w:t>costituiscono un faro luminoso</w:t>
      </w:r>
      <w:r>
        <w:rPr>
          <w:rFonts w:ascii="Book Antiqua" w:hAnsi="Book Antiqua"/>
          <w:sz w:val="24"/>
          <w:szCs w:val="24"/>
        </w:rPr>
        <w:t xml:space="preserve"> </w:t>
      </w:r>
      <w:r w:rsidR="00DD6906">
        <w:rPr>
          <w:rFonts w:ascii="Book Antiqua" w:hAnsi="Book Antiqua"/>
          <w:sz w:val="24"/>
          <w:szCs w:val="24"/>
        </w:rPr>
        <w:t xml:space="preserve">per la </w:t>
      </w:r>
      <w:r>
        <w:rPr>
          <w:rFonts w:ascii="Book Antiqua" w:hAnsi="Book Antiqua"/>
          <w:sz w:val="24"/>
          <w:szCs w:val="24"/>
        </w:rPr>
        <w:t>cultura giuridica in Europa</w:t>
      </w:r>
      <w:r w:rsidR="00DD6906">
        <w:rPr>
          <w:rFonts w:ascii="Book Antiqua" w:hAnsi="Book Antiqua"/>
          <w:sz w:val="24"/>
          <w:szCs w:val="24"/>
        </w:rPr>
        <w:t xml:space="preserve"> dall’epoca dei Carolingi,</w:t>
      </w:r>
      <w:r w:rsidR="00D86E8B" w:rsidRPr="004F7C36">
        <w:rPr>
          <w:rFonts w:ascii="Book Antiqua" w:hAnsi="Book Antiqua"/>
          <w:sz w:val="24"/>
          <w:szCs w:val="24"/>
        </w:rPr>
        <w:t xml:space="preserve"> non deve sorprendere che anche il nostro legislatore abbia intrapreso questa strada prima con la novella dell’art. 91 C.p.c. e poi con l’art. 13 del decreto legislativo 4 marzo 2010, n. 28 (censurato però di riflesso da ultimo dalla Consulta</w:t>
      </w:r>
      <w:r w:rsidR="00D86E8B" w:rsidRPr="004F7C36">
        <w:rPr>
          <w:rStyle w:val="Rimandonotaapidipagina"/>
          <w:rFonts w:ascii="Book Antiqua" w:hAnsi="Book Antiqua"/>
          <w:sz w:val="24"/>
          <w:szCs w:val="24"/>
        </w:rPr>
        <w:footnoteReference w:id="24"/>
      </w:r>
      <w:r w:rsidR="00D86E8B" w:rsidRPr="004F7C36">
        <w:rPr>
          <w:rFonts w:ascii="Book Antiqua" w:hAnsi="Book Antiqua"/>
          <w:sz w:val="24"/>
          <w:szCs w:val="24"/>
        </w:rPr>
        <w:t>).</w:t>
      </w:r>
    </w:p>
    <w:p w:rsidR="00D86E8B" w:rsidRPr="004F7C36" w:rsidRDefault="005842E4" w:rsidP="00D86E8B">
      <w:pPr>
        <w:spacing w:after="0" w:line="360" w:lineRule="auto"/>
        <w:jc w:val="both"/>
        <w:rPr>
          <w:rFonts w:ascii="Book Antiqua" w:hAnsi="Book Antiqua"/>
          <w:sz w:val="24"/>
          <w:szCs w:val="24"/>
        </w:rPr>
      </w:pPr>
      <w:r>
        <w:rPr>
          <w:rFonts w:ascii="Book Antiqua" w:hAnsi="Book Antiqua"/>
          <w:sz w:val="24"/>
          <w:szCs w:val="24"/>
        </w:rPr>
        <w:br w:type="page"/>
      </w:r>
      <w:r w:rsidR="00D86E8B" w:rsidRPr="004F7C36">
        <w:rPr>
          <w:rFonts w:ascii="Book Antiqua" w:hAnsi="Book Antiqua"/>
          <w:sz w:val="24"/>
          <w:szCs w:val="24"/>
        </w:rPr>
        <w:lastRenderedPageBreak/>
        <w:t>2. La conciliazione post rivoluzionaria</w:t>
      </w:r>
      <w:r w:rsidR="00D86E8B" w:rsidRPr="004F7C36">
        <w:rPr>
          <w:rFonts w:ascii="Book Antiqua" w:hAnsi="Book Antiqua"/>
          <w:sz w:val="24"/>
          <w:szCs w:val="24"/>
        </w:rPr>
        <w:fldChar w:fldCharType="begin"/>
      </w:r>
      <w:r w:rsidR="00D86E8B" w:rsidRPr="004F7C36">
        <w:rPr>
          <w:rFonts w:ascii="Book Antiqua" w:hAnsi="Book Antiqua"/>
          <w:sz w:val="24"/>
          <w:szCs w:val="24"/>
        </w:rPr>
        <w:instrText xml:space="preserve"> XE "2.1.2. La conciliazione post rivoluzionaria" </w:instrText>
      </w:r>
      <w:r w:rsidR="00D86E8B" w:rsidRPr="004F7C36">
        <w:rPr>
          <w:rFonts w:ascii="Book Antiqua" w:hAnsi="Book Antiqua"/>
          <w:sz w:val="24"/>
          <w:szCs w:val="24"/>
        </w:rPr>
        <w:fldChar w:fldCharType="end"/>
      </w:r>
    </w:p>
    <w:p w:rsidR="00D86E8B" w:rsidRPr="004F7C36" w:rsidRDefault="00D86E8B" w:rsidP="00D86E8B">
      <w:pPr>
        <w:spacing w:after="0" w:line="360" w:lineRule="auto"/>
        <w:jc w:val="both"/>
        <w:rPr>
          <w:rFonts w:ascii="Book Antiqua" w:hAnsi="Book Antiqua"/>
          <w:sz w:val="24"/>
          <w:szCs w:val="24"/>
        </w:rPr>
      </w:pP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Unitamente all’arbitrato</w:t>
      </w:r>
      <w:r w:rsidRPr="004F7C36">
        <w:rPr>
          <w:rStyle w:val="Rimandonotaapidipagina"/>
          <w:rFonts w:ascii="Book Antiqua" w:hAnsi="Book Antiqua"/>
          <w:sz w:val="24"/>
          <w:szCs w:val="24"/>
        </w:rPr>
        <w:footnoteReference w:id="25"/>
      </w:r>
      <w:r w:rsidRPr="004F7C36">
        <w:rPr>
          <w:rFonts w:ascii="Book Antiqua" w:hAnsi="Book Antiqua"/>
          <w:sz w:val="24"/>
          <w:szCs w:val="24"/>
        </w:rPr>
        <w:t xml:space="preserve"> abbiamo in Francia due </w:t>
      </w:r>
      <w:r w:rsidR="00DD6906">
        <w:rPr>
          <w:rFonts w:ascii="Book Antiqua" w:hAnsi="Book Antiqua"/>
          <w:sz w:val="24"/>
          <w:szCs w:val="24"/>
        </w:rPr>
        <w:t>mezzi principali di risoluzione delle controversie:</w:t>
      </w:r>
      <w:r w:rsidRPr="004F7C36">
        <w:rPr>
          <w:rFonts w:ascii="Book Antiqua" w:hAnsi="Book Antiqua"/>
          <w:sz w:val="24"/>
          <w:szCs w:val="24"/>
        </w:rPr>
        <w:t xml:space="preserve"> la </w:t>
      </w:r>
      <w:r w:rsidRPr="004F7C36">
        <w:rPr>
          <w:rFonts w:ascii="Book Antiqua" w:hAnsi="Book Antiqua"/>
          <w:i/>
          <w:sz w:val="24"/>
          <w:szCs w:val="24"/>
        </w:rPr>
        <w:t>conciliation</w:t>
      </w:r>
      <w:r w:rsidRPr="004F7C36">
        <w:rPr>
          <w:rFonts w:ascii="Book Antiqua" w:hAnsi="Book Antiqua"/>
          <w:sz w:val="24"/>
          <w:szCs w:val="24"/>
        </w:rPr>
        <w:t xml:space="preserve"> e la </w:t>
      </w:r>
      <w:r w:rsidRPr="004F7C36">
        <w:rPr>
          <w:rFonts w:ascii="Book Antiqua" w:hAnsi="Book Antiqua"/>
          <w:i/>
          <w:sz w:val="24"/>
          <w:szCs w:val="24"/>
        </w:rPr>
        <w:t>médiation</w:t>
      </w:r>
      <w:r w:rsidRPr="004F7C36">
        <w:rPr>
          <w:rFonts w:ascii="Book Antiqua" w:hAnsi="Book Antiqua"/>
          <w:sz w:val="24"/>
          <w:szCs w:val="24"/>
        </w:rPr>
        <w:t xml:space="preserve"> che sono strumenti diversi, seppure aventi la stessa finalità di ricercare una definizione consensuale della lite.</w:t>
      </w:r>
    </w:p>
    <w:p w:rsidR="00D86E8B" w:rsidRPr="004F7C36" w:rsidRDefault="00A94B4C" w:rsidP="00D86E8B">
      <w:pPr>
        <w:spacing w:after="0" w:line="360" w:lineRule="auto"/>
        <w:jc w:val="both"/>
        <w:rPr>
          <w:rFonts w:ascii="Book Antiqua" w:hAnsi="Book Antiqua"/>
          <w:sz w:val="24"/>
          <w:szCs w:val="24"/>
        </w:rPr>
      </w:pPr>
      <w:r w:rsidRPr="004F7C36">
        <w:rPr>
          <w:rFonts w:ascii="Book Antiqua" w:hAnsi="Book Antiqua"/>
          <w:sz w:val="24"/>
          <w:szCs w:val="24"/>
        </w:rPr>
        <w:t>Nel</w:t>
      </w:r>
      <w:r w:rsidR="00D86E8B" w:rsidRPr="004F7C36">
        <w:rPr>
          <w:rFonts w:ascii="Book Antiqua" w:hAnsi="Book Antiqua"/>
          <w:sz w:val="24"/>
          <w:szCs w:val="24"/>
        </w:rPr>
        <w:t xml:space="preserve"> 201</w:t>
      </w:r>
      <w:r w:rsidRPr="004F7C36">
        <w:rPr>
          <w:rFonts w:ascii="Book Antiqua" w:hAnsi="Book Antiqua"/>
          <w:sz w:val="24"/>
          <w:szCs w:val="24"/>
        </w:rPr>
        <w:t>0</w:t>
      </w:r>
      <w:r w:rsidR="00D86E8B" w:rsidRPr="004F7C36">
        <w:rPr>
          <w:rFonts w:ascii="Book Antiqua" w:hAnsi="Book Antiqua"/>
          <w:sz w:val="24"/>
          <w:szCs w:val="24"/>
        </w:rPr>
        <w:t xml:space="preserve"> è stat</w:t>
      </w:r>
      <w:r w:rsidRPr="004F7C36">
        <w:rPr>
          <w:rFonts w:ascii="Book Antiqua" w:hAnsi="Book Antiqua"/>
          <w:sz w:val="24"/>
          <w:szCs w:val="24"/>
        </w:rPr>
        <w:t>o</w:t>
      </w:r>
      <w:r w:rsidR="00D86E8B" w:rsidRPr="004F7C36">
        <w:rPr>
          <w:rFonts w:ascii="Book Antiqua" w:hAnsi="Book Antiqua"/>
          <w:sz w:val="24"/>
          <w:szCs w:val="24"/>
        </w:rPr>
        <w:t xml:space="preserve"> peraltro introdott</w:t>
      </w:r>
      <w:r w:rsidRPr="004F7C36">
        <w:rPr>
          <w:rFonts w:ascii="Book Antiqua" w:hAnsi="Book Antiqua"/>
          <w:sz w:val="24"/>
          <w:szCs w:val="24"/>
        </w:rPr>
        <w:t>o dal Codice civile</w:t>
      </w:r>
      <w:r w:rsidR="00D86E8B" w:rsidRPr="004F7C36">
        <w:rPr>
          <w:rFonts w:ascii="Book Antiqua" w:hAnsi="Book Antiqua"/>
          <w:sz w:val="24"/>
          <w:szCs w:val="24"/>
        </w:rPr>
        <w:t xml:space="preserve"> un altro strumento alternativo, ossia la procedura partecipativa</w:t>
      </w:r>
      <w:r w:rsidR="00D86E8B" w:rsidRPr="004F7C36">
        <w:rPr>
          <w:rFonts w:ascii="Book Antiqua" w:hAnsi="Book Antiqua"/>
          <w:sz w:val="24"/>
          <w:szCs w:val="24"/>
          <w:vertAlign w:val="superscript"/>
        </w:rPr>
        <w:footnoteReference w:id="26"/>
      </w:r>
      <w:r w:rsidRPr="004F7C36">
        <w:rPr>
          <w:rFonts w:ascii="Book Antiqua" w:hAnsi="Book Antiqua"/>
          <w:sz w:val="24"/>
          <w:szCs w:val="24"/>
        </w:rPr>
        <w:t xml:space="preserve"> che è entrata in vigore il 1° settembre del 2011</w:t>
      </w:r>
      <w:r w:rsidR="00DD6906">
        <w:rPr>
          <w:rFonts w:ascii="Book Antiqua" w:hAnsi="Book Antiqua"/>
          <w:sz w:val="24"/>
          <w:szCs w:val="24"/>
        </w:rPr>
        <w:t>: ne parleremo diffusamente in seguito.</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sz w:val="24"/>
          <w:szCs w:val="24"/>
        </w:rPr>
        <w:t xml:space="preserve">La </w:t>
      </w:r>
      <w:r w:rsidRPr="004F7C36">
        <w:rPr>
          <w:rFonts w:ascii="Book Antiqua" w:hAnsi="Book Antiqua"/>
          <w:i/>
          <w:sz w:val="24"/>
          <w:szCs w:val="24"/>
        </w:rPr>
        <w:t>conciliation</w:t>
      </w:r>
      <w:r w:rsidRPr="004F7C36">
        <w:rPr>
          <w:rFonts w:ascii="Book Antiqua" w:hAnsi="Book Antiqua"/>
          <w:sz w:val="24"/>
          <w:szCs w:val="24"/>
        </w:rPr>
        <w:t xml:space="preserve"> attuale ha carattere istituzionale e radici molto antiche</w:t>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Nel XIV secolo sulla falsa riga dei Difensori di città, esistevano gli Uditori del Cancelletto (</w:t>
      </w:r>
      <w:r w:rsidRPr="004F7C36">
        <w:rPr>
          <w:rFonts w:ascii="Book Antiqua" w:hAnsi="Book Antiqua"/>
          <w:i/>
          <w:sz w:val="24"/>
          <w:szCs w:val="24"/>
        </w:rPr>
        <w:t>Auditeurs du Chastelet</w:t>
      </w:r>
      <w:r w:rsidRPr="004F7C36">
        <w:rPr>
          <w:rFonts w:ascii="Book Antiqua" w:hAnsi="Book Antiqua"/>
          <w:sz w:val="24"/>
          <w:szCs w:val="24"/>
        </w:rPr>
        <w:t>)</w:t>
      </w:r>
      <w:r w:rsidRPr="004F7C36">
        <w:rPr>
          <w:rStyle w:val="Rimandonotaapidipagina"/>
          <w:rFonts w:ascii="Book Antiqua" w:hAnsi="Book Antiqua"/>
          <w:sz w:val="24"/>
          <w:szCs w:val="24"/>
        </w:rPr>
        <w:footnoteReference w:id="27"/>
      </w:r>
      <w:r w:rsidRPr="004F7C36">
        <w:rPr>
          <w:rFonts w:ascii="Book Antiqua" w:hAnsi="Book Antiqua"/>
          <w:sz w:val="24"/>
          <w:szCs w:val="24"/>
        </w:rPr>
        <w:t xml:space="preserve"> che giudicarono a Parigi sino al XVII secolo le cause lievi, senza apparati, senza istruzione scritta e senza spese</w:t>
      </w:r>
      <w:r w:rsidRPr="004F7C36">
        <w:rPr>
          <w:rFonts w:ascii="Book Antiqua" w:eastAsia="Times New Roman" w:hAnsi="Book Antiqua"/>
          <w:sz w:val="24"/>
          <w:szCs w:val="24"/>
          <w:vertAlign w:val="superscript"/>
          <w:lang w:eastAsia="it-IT"/>
        </w:rPr>
        <w:footnoteReference w:id="28"/>
      </w:r>
      <w:r w:rsidRPr="004F7C36">
        <w:rPr>
          <w:rFonts w:ascii="Book Antiqua" w:hAnsi="Book Antiqua"/>
          <w:sz w:val="24"/>
          <w:szCs w:val="24"/>
        </w:rPr>
        <w:t xml:space="preserve">.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Il primo Editto che li riguarda è stato emanato nel 1311</w:t>
      </w:r>
      <w:r w:rsidRPr="004F7C36">
        <w:rPr>
          <w:rStyle w:val="Rimandonotaapidipagina"/>
          <w:rFonts w:ascii="Book Antiqua" w:hAnsi="Book Antiqua"/>
          <w:sz w:val="24"/>
          <w:szCs w:val="24"/>
        </w:rPr>
        <w:footnoteReference w:id="29"/>
      </w:r>
      <w:r w:rsidRPr="004F7C36">
        <w:rPr>
          <w:rFonts w:ascii="Book Antiqua" w:hAnsi="Book Antiqua"/>
          <w:sz w:val="24"/>
          <w:szCs w:val="24"/>
        </w:rPr>
        <w:t xml:space="preserve"> dal Filippo IV il Bello: ad esso seguono ben nove provvedimenti nell’arco de</w:t>
      </w:r>
      <w:r w:rsidR="00DD6906">
        <w:rPr>
          <w:rFonts w:ascii="Book Antiqua" w:hAnsi="Book Antiqua"/>
          <w:sz w:val="24"/>
          <w:szCs w:val="24"/>
        </w:rPr>
        <w:t>i secoli</w:t>
      </w:r>
      <w:r w:rsidRPr="004F7C36">
        <w:rPr>
          <w:rFonts w:ascii="Book Antiqua" w:hAnsi="Book Antiqua"/>
          <w:sz w:val="24"/>
          <w:szCs w:val="24"/>
        </w:rPr>
        <w:t xml:space="preserve"> XV</w:t>
      </w:r>
      <w:r w:rsidR="00DD6906">
        <w:rPr>
          <w:rFonts w:ascii="Book Antiqua" w:hAnsi="Book Antiqua"/>
          <w:sz w:val="24"/>
          <w:szCs w:val="24"/>
        </w:rPr>
        <w:t xml:space="preserve"> e </w:t>
      </w:r>
      <w:r w:rsidRPr="004F7C36">
        <w:rPr>
          <w:rFonts w:ascii="Book Antiqua" w:hAnsi="Book Antiqua"/>
          <w:sz w:val="24"/>
          <w:szCs w:val="24"/>
        </w:rPr>
        <w:t xml:space="preserve">XVI </w:t>
      </w:r>
      <w:r w:rsidRPr="004F7C36">
        <w:rPr>
          <w:rStyle w:val="Rimandonotaapidipagina"/>
          <w:rFonts w:ascii="Book Antiqua" w:hAnsi="Book Antiqua"/>
          <w:sz w:val="24"/>
          <w:szCs w:val="24"/>
        </w:rPr>
        <w:footnoteReference w:id="30"/>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Nel XVII secolo Luigi XIII con </w:t>
      </w:r>
      <w:r w:rsidRPr="004F7C36">
        <w:rPr>
          <w:rFonts w:ascii="Book Antiqua" w:hAnsi="Book Antiqua"/>
          <w:i/>
          <w:sz w:val="24"/>
          <w:szCs w:val="24"/>
        </w:rPr>
        <w:t>l’Ordonnance des Norables</w:t>
      </w:r>
      <w:r w:rsidRPr="004F7C36">
        <w:rPr>
          <w:rStyle w:val="Rimandonotaapidipagina"/>
          <w:rFonts w:ascii="Book Antiqua" w:hAnsi="Book Antiqua"/>
          <w:sz w:val="24"/>
          <w:szCs w:val="24"/>
        </w:rPr>
        <w:footnoteReference w:id="31"/>
      </w:r>
      <w:r w:rsidRPr="004F7C36">
        <w:rPr>
          <w:rFonts w:ascii="Book Antiqua" w:hAnsi="Book Antiqua"/>
          <w:sz w:val="24"/>
          <w:szCs w:val="24"/>
        </w:rPr>
        <w:t>, stabilisce che questa magistratura giudichi senza appello le controversie riguardanti le persone povere (mercenari, servi, ancelle).</w:t>
      </w:r>
    </w:p>
    <w:p w:rsidR="00D86E8B" w:rsidRPr="004F7C36" w:rsidRDefault="00D86E8B" w:rsidP="00D86E8B">
      <w:pPr>
        <w:spacing w:after="0" w:line="360" w:lineRule="auto"/>
        <w:jc w:val="both"/>
        <w:rPr>
          <w:rFonts w:ascii="Book Antiqua" w:eastAsia="Times New Roman" w:hAnsi="Book Antiqua"/>
          <w:sz w:val="24"/>
          <w:szCs w:val="24"/>
          <w:lang w:eastAsia="it-IT"/>
        </w:rPr>
      </w:pPr>
      <w:r w:rsidRPr="004F7C36">
        <w:rPr>
          <w:rFonts w:ascii="Book Antiqua" w:eastAsia="Times New Roman" w:hAnsi="Book Antiqua"/>
          <w:sz w:val="24"/>
          <w:szCs w:val="24"/>
          <w:lang w:eastAsia="it-IT"/>
        </w:rPr>
        <w:t>Nel 1742 Voltaire segnalò ai Francesi il tentativo di conciliazione olandese con una celebre lettera</w:t>
      </w:r>
      <w:r w:rsidRPr="004F7C36">
        <w:rPr>
          <w:rFonts w:ascii="Book Antiqua" w:eastAsia="Times New Roman" w:hAnsi="Book Antiqua"/>
          <w:sz w:val="24"/>
          <w:szCs w:val="24"/>
          <w:vertAlign w:val="superscript"/>
          <w:lang w:eastAsia="it-IT"/>
        </w:rPr>
        <w:footnoteReference w:id="32"/>
      </w:r>
      <w:r w:rsidRPr="004F7C36">
        <w:rPr>
          <w:rFonts w:ascii="Book Antiqua" w:eastAsia="Times New Roman" w:hAnsi="Book Antiqua"/>
          <w:sz w:val="24"/>
          <w:szCs w:val="24"/>
          <w:lang w:eastAsia="it-IT"/>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In seguito il Duca di </w:t>
      </w:r>
      <w:r w:rsidRPr="004F7C36">
        <w:rPr>
          <w:rFonts w:ascii="Book Antiqua" w:hAnsi="Book Antiqua"/>
          <w:i/>
          <w:sz w:val="24"/>
          <w:szCs w:val="24"/>
        </w:rPr>
        <w:t>Rohan-Chabot</w:t>
      </w:r>
      <w:r w:rsidRPr="004F7C36">
        <w:rPr>
          <w:rFonts w:ascii="Book Antiqua" w:hAnsi="Book Antiqua"/>
          <w:sz w:val="24"/>
          <w:szCs w:val="24"/>
        </w:rPr>
        <w:t xml:space="preserve"> installò nelle sue terre di Bretagna un tribunale di conciliazione</w:t>
      </w:r>
      <w:r w:rsidRPr="004F7C36">
        <w:rPr>
          <w:rFonts w:ascii="Book Antiqua" w:hAnsi="Book Antiqua"/>
          <w:sz w:val="24"/>
          <w:szCs w:val="24"/>
          <w:vertAlign w:val="superscript"/>
        </w:rPr>
        <w:footnoteReference w:id="33"/>
      </w:r>
      <w:r w:rsidRPr="004F7C36">
        <w:rPr>
          <w:rFonts w:ascii="Book Antiqua" w:hAnsi="Book Antiqua"/>
          <w:sz w:val="24"/>
          <w:szCs w:val="24"/>
        </w:rPr>
        <w:t>.</w:t>
      </w:r>
    </w:p>
    <w:p w:rsidR="00D86E8B" w:rsidRPr="004F7C36" w:rsidRDefault="00D86E8B" w:rsidP="00D86E8B">
      <w:pPr>
        <w:spacing w:after="0" w:line="360" w:lineRule="auto"/>
        <w:jc w:val="both"/>
        <w:rPr>
          <w:rFonts w:ascii="Book Antiqua" w:eastAsia="Times New Roman" w:hAnsi="Book Antiqua"/>
          <w:sz w:val="24"/>
          <w:szCs w:val="24"/>
          <w:lang w:eastAsia="it-IT"/>
        </w:rPr>
      </w:pPr>
      <w:r w:rsidRPr="004F7C36">
        <w:rPr>
          <w:rFonts w:ascii="Book Antiqua" w:eastAsia="Times New Roman" w:hAnsi="Book Antiqua"/>
          <w:sz w:val="24"/>
          <w:szCs w:val="24"/>
          <w:lang w:eastAsia="it-IT"/>
        </w:rPr>
        <w:lastRenderedPageBreak/>
        <w:t>E l’Assemblea Costituente francese si ispirò al tentativo olandese e danese con i Titoli III e X del decreto del 16-24 agosto 1790</w:t>
      </w:r>
      <w:r w:rsidRPr="004F7C36">
        <w:rPr>
          <w:rFonts w:ascii="Book Antiqua" w:eastAsia="Times New Roman" w:hAnsi="Book Antiqua"/>
          <w:sz w:val="24"/>
          <w:szCs w:val="24"/>
          <w:vertAlign w:val="superscript"/>
          <w:lang w:eastAsia="it-IT"/>
        </w:rPr>
        <w:footnoteReference w:id="34"/>
      </w:r>
      <w:r w:rsidRPr="004F7C36">
        <w:rPr>
          <w:rFonts w:ascii="Book Antiqua" w:eastAsia="Times New Roman" w:hAnsi="Book Antiqua"/>
          <w:sz w:val="24"/>
          <w:szCs w:val="24"/>
          <w:lang w:eastAsia="it-IT"/>
        </w:rPr>
        <w:t>.</w:t>
      </w:r>
    </w:p>
    <w:p w:rsidR="00D86E8B" w:rsidRPr="004F7C36" w:rsidRDefault="00D86E8B" w:rsidP="00D86E8B">
      <w:pPr>
        <w:spacing w:after="0" w:line="360" w:lineRule="auto"/>
        <w:jc w:val="both"/>
        <w:rPr>
          <w:rFonts w:ascii="Book Antiqua" w:eastAsia="Times New Roman" w:hAnsi="Book Antiqua"/>
          <w:sz w:val="24"/>
          <w:szCs w:val="24"/>
          <w:lang w:eastAsia="it-IT"/>
        </w:rPr>
      </w:pPr>
      <w:r w:rsidRPr="004F7C36">
        <w:rPr>
          <w:rFonts w:ascii="Book Antiqua" w:eastAsia="Times New Roman" w:hAnsi="Book Antiqua"/>
          <w:sz w:val="24"/>
          <w:szCs w:val="24"/>
          <w:lang w:eastAsia="it-IT"/>
        </w:rPr>
        <w:t>Dalla Francia il preliminare di conciliazione si propagò in tutta Europa</w:t>
      </w:r>
      <w:r w:rsidRPr="004F7C36">
        <w:rPr>
          <w:rFonts w:ascii="Book Antiqua" w:eastAsia="Times New Roman" w:hAnsi="Book Antiqua"/>
          <w:sz w:val="24"/>
          <w:szCs w:val="24"/>
          <w:vertAlign w:val="superscript"/>
          <w:lang w:eastAsia="it-IT"/>
        </w:rPr>
        <w:footnoteReference w:id="35"/>
      </w:r>
      <w:r w:rsidRPr="004F7C36">
        <w:rPr>
          <w:rFonts w:ascii="Book Antiqua" w:eastAsia="Times New Roman" w:hAnsi="Book Antiqua"/>
          <w:sz w:val="24"/>
          <w:szCs w:val="24"/>
          <w:lang w:eastAsia="it-IT"/>
        </w:rPr>
        <w:t>: durante gli anni della Repubblica furono create dalle 3000 alle 4000 giudicature</w:t>
      </w:r>
      <w:r w:rsidRPr="004F7C36">
        <w:rPr>
          <w:rFonts w:ascii="Book Antiqua" w:eastAsia="Times New Roman" w:hAnsi="Book Antiqua"/>
          <w:sz w:val="24"/>
          <w:szCs w:val="24"/>
          <w:vertAlign w:val="superscript"/>
          <w:lang w:eastAsia="it-IT"/>
        </w:rPr>
        <w:footnoteReference w:id="36"/>
      </w:r>
      <w:r w:rsidRPr="004F7C36">
        <w:rPr>
          <w:rFonts w:ascii="Book Antiqua" w:eastAsia="Times New Roman" w:hAnsi="Book Antiqua"/>
          <w:sz w:val="24"/>
          <w:szCs w:val="24"/>
          <w:lang w:eastAsia="it-IT"/>
        </w:rPr>
        <w:t xml:space="preserve">. </w:t>
      </w:r>
    </w:p>
    <w:p w:rsidR="00D86E8B" w:rsidRPr="004F7C36" w:rsidRDefault="00D86E8B" w:rsidP="00D86E8B">
      <w:pPr>
        <w:spacing w:after="0" w:line="360" w:lineRule="auto"/>
        <w:jc w:val="both"/>
        <w:rPr>
          <w:rFonts w:ascii="Book Antiqua" w:eastAsia="Times New Roman" w:hAnsi="Book Antiqua"/>
          <w:sz w:val="24"/>
          <w:szCs w:val="24"/>
          <w:lang w:eastAsia="it-IT"/>
        </w:rPr>
      </w:pPr>
      <w:r w:rsidRPr="004F7C36">
        <w:rPr>
          <w:rFonts w:ascii="Book Antiqua" w:eastAsia="Times New Roman" w:hAnsi="Book Antiqua"/>
          <w:sz w:val="24"/>
          <w:szCs w:val="24"/>
          <w:lang w:eastAsia="it-IT"/>
        </w:rPr>
        <w:t>La conciliazione preventiva francese (detta però</w:t>
      </w:r>
      <w:r w:rsidR="00DD6906">
        <w:rPr>
          <w:rFonts w:ascii="Book Antiqua" w:eastAsia="Times New Roman" w:hAnsi="Book Antiqua"/>
          <w:sz w:val="24"/>
          <w:szCs w:val="24"/>
          <w:lang w:eastAsia="it-IT"/>
        </w:rPr>
        <w:t xml:space="preserve"> all’epoca</w:t>
      </w:r>
      <w:r w:rsidRPr="004F7C36">
        <w:rPr>
          <w:rFonts w:ascii="Book Antiqua" w:eastAsia="Times New Roman" w:hAnsi="Book Antiqua"/>
          <w:sz w:val="24"/>
          <w:szCs w:val="24"/>
          <w:lang w:eastAsia="it-IT"/>
        </w:rPr>
        <w:t xml:space="preserve"> </w:t>
      </w:r>
      <w:r w:rsidRPr="004F7C36">
        <w:rPr>
          <w:rFonts w:ascii="Book Antiqua" w:eastAsia="Times New Roman" w:hAnsi="Book Antiqua"/>
          <w:i/>
          <w:sz w:val="24"/>
          <w:szCs w:val="24"/>
          <w:lang w:eastAsia="it-IT"/>
        </w:rPr>
        <w:t>mediatiòn</w:t>
      </w:r>
      <w:r w:rsidRPr="004F7C36">
        <w:rPr>
          <w:rFonts w:ascii="Book Antiqua" w:eastAsia="Times New Roman" w:hAnsi="Book Antiqua"/>
          <w:sz w:val="24"/>
          <w:szCs w:val="24"/>
          <w:vertAlign w:val="superscript"/>
          <w:lang w:eastAsia="it-IT"/>
        </w:rPr>
        <w:footnoteReference w:id="37"/>
      </w:r>
      <w:r w:rsidRPr="004F7C36">
        <w:rPr>
          <w:rFonts w:ascii="Book Antiqua" w:eastAsia="Times New Roman" w:hAnsi="Book Antiqua"/>
          <w:sz w:val="24"/>
          <w:szCs w:val="24"/>
          <w:lang w:eastAsia="it-IT"/>
        </w:rPr>
        <w:t>) veniva svolta dal giudice di pace e dall’ufficio di pace.</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Ogni giudice di pace</w:t>
      </w:r>
      <w:r w:rsidRPr="004F7C36">
        <w:rPr>
          <w:rFonts w:ascii="Book Antiqua" w:hAnsi="Book Antiqua"/>
          <w:sz w:val="24"/>
          <w:szCs w:val="24"/>
          <w:vertAlign w:val="superscript"/>
        </w:rPr>
        <w:footnoteReference w:id="38"/>
      </w:r>
      <w:r w:rsidRPr="004F7C36">
        <w:rPr>
          <w:rFonts w:ascii="Book Antiqua" w:hAnsi="Book Antiqua"/>
          <w:sz w:val="24"/>
          <w:szCs w:val="24"/>
        </w:rPr>
        <w:t xml:space="preserve"> era assistito da due assessori</w:t>
      </w:r>
      <w:r w:rsidRPr="004F7C36">
        <w:rPr>
          <w:rFonts w:ascii="Book Antiqua" w:hAnsi="Book Antiqua"/>
          <w:sz w:val="24"/>
          <w:szCs w:val="24"/>
          <w:vertAlign w:val="superscript"/>
        </w:rPr>
        <w:footnoteReference w:id="39"/>
      </w:r>
      <w:r w:rsidRPr="004F7C36">
        <w:rPr>
          <w:rFonts w:ascii="Book Antiqua" w:hAnsi="Book Antiqua"/>
          <w:sz w:val="24"/>
          <w:szCs w:val="24"/>
        </w:rPr>
        <w:t xml:space="preserve"> ed aveva una propria circoscrizione.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Il tentativo di conciliazione doveva effettuarsi obbligatoriamente per tutte le materie eccedenti la sua competenza, diversamente non si poteva adire il tribunale civile distrettuale</w:t>
      </w:r>
      <w:r w:rsidRPr="004F7C36">
        <w:rPr>
          <w:rFonts w:ascii="Book Antiqua" w:hAnsi="Book Antiqua"/>
          <w:sz w:val="24"/>
          <w:szCs w:val="24"/>
          <w:vertAlign w:val="superscript"/>
        </w:rPr>
        <w:footnoteReference w:id="40"/>
      </w:r>
      <w:r w:rsidRPr="004F7C36">
        <w:rPr>
          <w:rFonts w:ascii="Book Antiqua" w:hAnsi="Book Antiqua"/>
          <w:sz w:val="24"/>
          <w:szCs w:val="24"/>
        </w:rPr>
        <w:t xml:space="preserve">. </w:t>
      </w:r>
    </w:p>
    <w:p w:rsidR="00D86E8B" w:rsidRPr="004F7C36" w:rsidRDefault="00D86E8B" w:rsidP="00D86E8B">
      <w:pPr>
        <w:spacing w:after="0" w:line="360" w:lineRule="auto"/>
        <w:jc w:val="both"/>
        <w:rPr>
          <w:rFonts w:ascii="Book Antiqua" w:eastAsia="Times New Roman" w:hAnsi="Book Antiqua" w:cs="Arial"/>
          <w:sz w:val="24"/>
          <w:szCs w:val="24"/>
          <w:lang w:eastAsia="it-IT"/>
        </w:rPr>
      </w:pPr>
      <w:r w:rsidRPr="004F7C36">
        <w:rPr>
          <w:rFonts w:ascii="Book Antiqua" w:eastAsia="Times New Roman" w:hAnsi="Book Antiqua"/>
          <w:sz w:val="24"/>
          <w:szCs w:val="24"/>
          <w:lang w:eastAsia="it-IT"/>
        </w:rPr>
        <w:t>Erano esentati da essa solo gli affari concernenti la nazione, i comuni, l’ordine pubblico, il commercio e la tutela degli incapaci</w:t>
      </w:r>
      <w:r w:rsidRPr="004F7C36">
        <w:rPr>
          <w:rFonts w:ascii="Book Antiqua" w:eastAsia="Times New Roman" w:hAnsi="Book Antiqua"/>
          <w:sz w:val="24"/>
          <w:szCs w:val="24"/>
          <w:vertAlign w:val="superscript"/>
          <w:lang w:eastAsia="it-IT"/>
        </w:rPr>
        <w:footnoteReference w:id="41"/>
      </w:r>
      <w:r w:rsidRPr="004F7C36">
        <w:rPr>
          <w:rFonts w:ascii="Book Antiqua" w:eastAsia="Times New Roman" w:hAnsi="Book Antiqua"/>
          <w:sz w:val="24"/>
          <w:szCs w:val="24"/>
          <w:lang w:eastAsia="it-IT"/>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Del tentativo tra parti appartenenti a circoscrizioni diverse si occupava un ufficio di pace </w:t>
      </w:r>
      <w:r w:rsidR="00DD6906">
        <w:rPr>
          <w:rFonts w:ascii="Book Antiqua" w:hAnsi="Book Antiqua"/>
          <w:sz w:val="24"/>
          <w:szCs w:val="24"/>
        </w:rPr>
        <w:t>(</w:t>
      </w:r>
      <w:r w:rsidR="00DD6906" w:rsidRPr="00DD6906">
        <w:rPr>
          <w:rFonts w:ascii="Book Antiqua" w:hAnsi="Book Antiqua"/>
          <w:i/>
          <w:sz w:val="24"/>
          <w:szCs w:val="24"/>
        </w:rPr>
        <w:t>bureau de paix</w:t>
      </w:r>
      <w:r w:rsidR="00DD6906">
        <w:rPr>
          <w:rFonts w:ascii="Book Antiqua" w:hAnsi="Book Antiqua"/>
          <w:sz w:val="24"/>
          <w:szCs w:val="24"/>
        </w:rPr>
        <w:t xml:space="preserve">) </w:t>
      </w:r>
      <w:r w:rsidRPr="004F7C36">
        <w:rPr>
          <w:rFonts w:ascii="Book Antiqua" w:hAnsi="Book Antiqua"/>
          <w:sz w:val="24"/>
          <w:szCs w:val="24"/>
        </w:rPr>
        <w:t>nominato dal Consiglio comunale in ogni città che fosse sede di tribunale</w:t>
      </w:r>
      <w:r w:rsidRPr="004F7C36">
        <w:rPr>
          <w:rFonts w:ascii="Book Antiqua" w:hAnsi="Book Antiqua"/>
          <w:sz w:val="24"/>
          <w:szCs w:val="24"/>
          <w:vertAlign w:val="superscript"/>
        </w:rPr>
        <w:footnoteReference w:id="42"/>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lastRenderedPageBreak/>
        <w:t xml:space="preserve"> Più tardi anche il conciliatore italiano del 1865 verrà nominato dal re che sceglierà</w:t>
      </w:r>
      <w:r w:rsidR="00DD6906">
        <w:rPr>
          <w:rFonts w:ascii="Book Antiqua" w:hAnsi="Book Antiqua"/>
          <w:sz w:val="24"/>
          <w:szCs w:val="24"/>
        </w:rPr>
        <w:t xml:space="preserve"> appunto</w:t>
      </w:r>
      <w:r w:rsidRPr="004F7C36">
        <w:rPr>
          <w:rFonts w:ascii="Book Antiqua" w:hAnsi="Book Antiqua"/>
          <w:sz w:val="24"/>
          <w:szCs w:val="24"/>
        </w:rPr>
        <w:t xml:space="preserve"> da una terna proposta dal Consiglio comunale; il collegamento tra il conciliatore ed il popolo lo ritroviamo del resto anche in Norvegia, in Danimarca ed in America nello stesso periodo. Stesso collegamento avevano avuto in precedenza i Difensori di città, gli Scabini ed i Baiuli</w:t>
      </w:r>
      <w:r w:rsidRPr="004F7C36">
        <w:rPr>
          <w:rFonts w:ascii="Book Antiqua" w:hAnsi="Book Antiqua"/>
          <w:sz w:val="24"/>
          <w:szCs w:val="24"/>
          <w:vertAlign w:val="superscript"/>
        </w:rPr>
        <w:footnoteReference w:id="43"/>
      </w:r>
      <w:r w:rsidRPr="004F7C36">
        <w:rPr>
          <w:rFonts w:ascii="Book Antiqua" w:hAnsi="Book Antiqua"/>
          <w:sz w:val="24"/>
          <w:szCs w:val="24"/>
        </w:rPr>
        <w:t xml:space="preserve">.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L’ufficio di pace (</w:t>
      </w:r>
      <w:r w:rsidRPr="004F7C36">
        <w:rPr>
          <w:rFonts w:ascii="Book Antiqua" w:hAnsi="Book Antiqua"/>
          <w:i/>
          <w:sz w:val="24"/>
          <w:szCs w:val="24"/>
        </w:rPr>
        <w:t>bureau de paix</w:t>
      </w:r>
      <w:r w:rsidRPr="004F7C36">
        <w:rPr>
          <w:rFonts w:ascii="Book Antiqua" w:hAnsi="Book Antiqua"/>
          <w:sz w:val="24"/>
          <w:szCs w:val="24"/>
        </w:rPr>
        <w:t>) era formato da sei membri, di cui due giuristi, si occupava anche di patrocinare i poveri e di risolvere i loro affari</w:t>
      </w:r>
      <w:r w:rsidRPr="004F7C36">
        <w:rPr>
          <w:rFonts w:ascii="Book Antiqua" w:hAnsi="Book Antiqua"/>
          <w:sz w:val="24"/>
          <w:szCs w:val="24"/>
          <w:vertAlign w:val="superscript"/>
        </w:rPr>
        <w:footnoteReference w:id="44"/>
      </w:r>
      <w:r w:rsidRPr="004F7C36">
        <w:rPr>
          <w:rFonts w:ascii="Book Antiqua" w:hAnsi="Book Antiqua"/>
          <w:sz w:val="24"/>
          <w:szCs w:val="24"/>
        </w:rPr>
        <w:t xml:space="preserve">.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Chi voleva andare in appello, sia contro le sentenze del giudice di pace sia contro quelle del tribunale distrettuale, doveva produrre idonea certificazione dell’Ufficio distrettuale che attestasse l’infruttuosità del tentativo</w:t>
      </w:r>
      <w:r w:rsidRPr="004F7C36">
        <w:rPr>
          <w:rFonts w:ascii="Book Antiqua" w:hAnsi="Book Antiqua"/>
          <w:sz w:val="24"/>
          <w:szCs w:val="24"/>
          <w:vertAlign w:val="superscript"/>
        </w:rPr>
        <w:footnoteReference w:id="45"/>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Gli appelli infondati comportavano comunque il pagamento di un’ammenda e così la mancata presentazione al tentativo, se la sentenza fosse stata riparata</w:t>
      </w:r>
      <w:r w:rsidRPr="004F7C36">
        <w:rPr>
          <w:rFonts w:ascii="Book Antiqua" w:hAnsi="Book Antiqua"/>
          <w:sz w:val="24"/>
          <w:szCs w:val="24"/>
          <w:vertAlign w:val="superscript"/>
        </w:rPr>
        <w:footnoteReference w:id="46"/>
      </w:r>
      <w:r w:rsidRPr="004F7C36">
        <w:rPr>
          <w:rFonts w:ascii="Book Antiqua" w:hAnsi="Book Antiqua"/>
          <w:sz w:val="24"/>
          <w:szCs w:val="24"/>
        </w:rPr>
        <w:t xml:space="preserve">.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La citazione davanti all’ufficio di pace interrompeva la prescrizione</w:t>
      </w:r>
      <w:r w:rsidRPr="004F7C36">
        <w:rPr>
          <w:rFonts w:ascii="Book Antiqua" w:hAnsi="Book Antiqua"/>
          <w:sz w:val="24"/>
          <w:szCs w:val="24"/>
          <w:vertAlign w:val="superscript"/>
        </w:rPr>
        <w:footnoteReference w:id="47"/>
      </w:r>
      <w:r w:rsidRPr="004F7C36">
        <w:rPr>
          <w:rFonts w:ascii="Book Antiqua" w:hAnsi="Book Antiqua"/>
          <w:sz w:val="24"/>
          <w:szCs w:val="24"/>
        </w:rPr>
        <w:t xml:space="preserve">.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Con la legge 11 settembre 1790 si stabilì in aggiunta che gli impresari dei lavori pubblici dovessero espletare il tentativo obbligatorio davanti al Sotto-prefetto, prima di andare in giudizio.</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Il 26 ottobre 1790</w:t>
      </w:r>
      <w:r w:rsidRPr="004F7C36">
        <w:rPr>
          <w:rFonts w:ascii="Book Antiqua" w:hAnsi="Book Antiqua"/>
          <w:sz w:val="24"/>
          <w:szCs w:val="24"/>
          <w:vertAlign w:val="superscript"/>
        </w:rPr>
        <w:footnoteReference w:id="48"/>
      </w:r>
      <w:r w:rsidRPr="004F7C36">
        <w:rPr>
          <w:rFonts w:ascii="Book Antiqua" w:hAnsi="Book Antiqua"/>
          <w:sz w:val="24"/>
          <w:szCs w:val="24"/>
        </w:rPr>
        <w:t xml:space="preserve"> furono poi dettate le regole processuali per la procedura di conciliazione, ma erano assai farraginose, tanto che una legge</w:t>
      </w:r>
      <w:r w:rsidRPr="004F7C36">
        <w:rPr>
          <w:rFonts w:ascii="Book Antiqua" w:hAnsi="Book Antiqua"/>
          <w:sz w:val="24"/>
          <w:szCs w:val="24"/>
          <w:vertAlign w:val="superscript"/>
        </w:rPr>
        <w:footnoteReference w:id="49"/>
      </w:r>
      <w:r w:rsidRPr="004F7C36">
        <w:rPr>
          <w:rFonts w:ascii="Book Antiqua" w:hAnsi="Book Antiqua"/>
          <w:sz w:val="24"/>
          <w:szCs w:val="24"/>
        </w:rPr>
        <w:t xml:space="preserve"> impose presto agli </w:t>
      </w:r>
      <w:r w:rsidRPr="004F7C36">
        <w:rPr>
          <w:rFonts w:ascii="Book Antiqua" w:hAnsi="Book Antiqua"/>
          <w:sz w:val="24"/>
          <w:szCs w:val="24"/>
        </w:rPr>
        <w:lastRenderedPageBreak/>
        <w:t xml:space="preserve">avvocati di tornare alle regole della famosa </w:t>
      </w:r>
      <w:r w:rsidRPr="004F7C36">
        <w:rPr>
          <w:rFonts w:ascii="Book Antiqua" w:hAnsi="Book Antiqua"/>
          <w:i/>
          <w:sz w:val="24"/>
          <w:szCs w:val="24"/>
        </w:rPr>
        <w:t>Ordonnance</w:t>
      </w:r>
      <w:r w:rsidRPr="004F7C36">
        <w:rPr>
          <w:rFonts w:ascii="Book Antiqua" w:hAnsi="Book Antiqua"/>
          <w:sz w:val="24"/>
          <w:szCs w:val="24"/>
        </w:rPr>
        <w:t xml:space="preserve"> di Luigi XIV del 1667 ed i successivi regolamenti (che mantenne peraltro vigore sino al 1867)</w:t>
      </w:r>
      <w:r w:rsidRPr="004F7C36">
        <w:rPr>
          <w:rFonts w:ascii="Book Antiqua" w:hAnsi="Book Antiqua"/>
          <w:sz w:val="24"/>
          <w:szCs w:val="24"/>
          <w:vertAlign w:val="superscript"/>
        </w:rPr>
        <w:footnoteReference w:id="50"/>
      </w:r>
      <w:r w:rsidRPr="004F7C36">
        <w:rPr>
          <w:rFonts w:ascii="Book Antiqua" w:hAnsi="Book Antiqua"/>
          <w:sz w:val="24"/>
          <w:szCs w:val="24"/>
        </w:rPr>
        <w:t xml:space="preserve">.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La costituzione francese del 13 settembre 1791 prescrisse vari principi in materia di strumenti alternativi di risoluzione delle controversie tra cui quello della conciliazione obbligatoria.  </w:t>
      </w:r>
    </w:p>
    <w:p w:rsidR="00D86E8B" w:rsidRPr="004F7C36" w:rsidRDefault="00D86E8B" w:rsidP="00D86E8B">
      <w:pPr>
        <w:pStyle w:val="Testonotaapidipagina"/>
        <w:spacing w:after="0" w:line="360" w:lineRule="auto"/>
        <w:jc w:val="both"/>
        <w:rPr>
          <w:rFonts w:ascii="Book Antiqua" w:hAnsi="Book Antiqua"/>
          <w:sz w:val="24"/>
          <w:szCs w:val="24"/>
        </w:rPr>
      </w:pPr>
      <w:r w:rsidRPr="004F7C36">
        <w:rPr>
          <w:rFonts w:ascii="Book Antiqua" w:hAnsi="Book Antiqua"/>
          <w:sz w:val="24"/>
          <w:szCs w:val="24"/>
        </w:rPr>
        <w:t xml:space="preserve">Richiamiamo qui al proposito un estratto del Capitolo V “Del Potere Giudiziario”. </w:t>
      </w:r>
    </w:p>
    <w:p w:rsidR="00D86E8B" w:rsidRPr="004F7C36" w:rsidRDefault="00D86E8B" w:rsidP="00D86E8B">
      <w:pPr>
        <w:pStyle w:val="Testonotaapidipagina"/>
        <w:spacing w:after="0" w:line="360" w:lineRule="auto"/>
        <w:jc w:val="both"/>
        <w:rPr>
          <w:rFonts w:ascii="Book Antiqua" w:hAnsi="Book Antiqua"/>
          <w:i/>
          <w:sz w:val="24"/>
          <w:szCs w:val="24"/>
        </w:rPr>
      </w:pPr>
      <w:r w:rsidRPr="004F7C36">
        <w:rPr>
          <w:rFonts w:ascii="Book Antiqua" w:hAnsi="Book Antiqua"/>
          <w:sz w:val="24"/>
          <w:szCs w:val="24"/>
        </w:rPr>
        <w:t>“</w:t>
      </w:r>
      <w:r w:rsidRPr="004F7C36">
        <w:rPr>
          <w:rFonts w:ascii="Book Antiqua" w:hAnsi="Book Antiqua"/>
          <w:i/>
          <w:sz w:val="24"/>
          <w:szCs w:val="24"/>
        </w:rPr>
        <w:t>5. Il diritto dei cittadini di chiudere in via definitiva le loro contestazioni per la via dell’arbitrato, non può ricevere alcun attentato mediante gli atti del Potere legislativo.</w:t>
      </w:r>
    </w:p>
    <w:p w:rsidR="00D86E8B" w:rsidRPr="004F7C36" w:rsidRDefault="00D86E8B" w:rsidP="00D86E8B">
      <w:pPr>
        <w:pStyle w:val="Testonotaapidipagina"/>
        <w:spacing w:after="0" w:line="360" w:lineRule="auto"/>
        <w:jc w:val="both"/>
        <w:rPr>
          <w:rFonts w:ascii="Book Antiqua" w:hAnsi="Book Antiqua"/>
          <w:i/>
          <w:sz w:val="24"/>
          <w:szCs w:val="24"/>
        </w:rPr>
      </w:pPr>
      <w:r w:rsidRPr="004F7C36">
        <w:rPr>
          <w:rFonts w:ascii="Book Antiqua" w:hAnsi="Book Antiqua"/>
          <w:i/>
          <w:sz w:val="24"/>
          <w:szCs w:val="24"/>
        </w:rPr>
        <w:t>6. I tribunali ordinari non possono ammettere alcuna azione in sede civile, se non sia data loro la prova che le parti sono comparse, o che l’attore ha citato la parte avversa davanti a dei mediatori per pervenire ad una conciliazione.</w:t>
      </w:r>
    </w:p>
    <w:p w:rsidR="00D86E8B" w:rsidRPr="004F7C36" w:rsidRDefault="00D86E8B" w:rsidP="00D86E8B">
      <w:pPr>
        <w:pStyle w:val="Testonotaapidipagina"/>
        <w:spacing w:after="0" w:line="360" w:lineRule="auto"/>
        <w:jc w:val="both"/>
        <w:rPr>
          <w:rFonts w:ascii="Book Antiqua" w:hAnsi="Book Antiqua"/>
          <w:sz w:val="24"/>
          <w:szCs w:val="24"/>
        </w:rPr>
      </w:pPr>
      <w:r w:rsidRPr="004F7C36">
        <w:rPr>
          <w:rFonts w:ascii="Book Antiqua" w:hAnsi="Book Antiqua"/>
          <w:i/>
          <w:sz w:val="24"/>
          <w:szCs w:val="24"/>
        </w:rPr>
        <w:t>7. Vi saranno uno o più giudici di pace nei cantoni e nelle città. Il loro numero sarà determinato dal Potere legislativo</w:t>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Di fronte a questa normativa primaria la Cassazione francese stabilì che la nullità da mancanza di tentativo fosse conoscibile anche d’ufficio in ogni stato del processo.</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Nel 1792 in Francia il tentativo divenne obbligatorio anche nel pubblico impiego.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Non fa cenno invece direttamente alla conciliazione obbligatoria la costituzione del 24 giugno 1793:</w:t>
      </w:r>
    </w:p>
    <w:p w:rsidR="00D86E8B" w:rsidRPr="004F7C36" w:rsidRDefault="00D86E8B" w:rsidP="00D86E8B">
      <w:pPr>
        <w:pStyle w:val="costesto"/>
        <w:spacing w:before="0" w:beforeAutospacing="0" w:after="0" w:afterAutospacing="0" w:line="360" w:lineRule="auto"/>
        <w:jc w:val="both"/>
        <w:rPr>
          <w:rFonts w:ascii="Book Antiqua" w:hAnsi="Book Antiqua" w:cs="Times"/>
          <w:i/>
          <w:color w:val="000000"/>
        </w:rPr>
      </w:pPr>
      <w:r w:rsidRPr="004F7C36">
        <w:rPr>
          <w:rFonts w:ascii="Book Antiqua" w:hAnsi="Book Antiqua"/>
        </w:rPr>
        <w:t xml:space="preserve"> “</w:t>
      </w:r>
      <w:r w:rsidRPr="004F7C36">
        <w:rPr>
          <w:rFonts w:ascii="Book Antiqua" w:hAnsi="Book Antiqua" w:cs="Times"/>
          <w:i/>
          <w:color w:val="000000"/>
        </w:rPr>
        <w:t>Art. 86 – Non si può attentare in nessun modo al diritto che hanno i cittadini di fare decidere le loro liti da arbitri di loro scelta.</w:t>
      </w:r>
    </w:p>
    <w:p w:rsidR="00D86E8B" w:rsidRPr="004F7C36" w:rsidRDefault="00D86E8B" w:rsidP="00D86E8B">
      <w:pPr>
        <w:pStyle w:val="costesto"/>
        <w:spacing w:before="0" w:beforeAutospacing="0" w:after="0" w:afterAutospacing="0" w:line="360" w:lineRule="auto"/>
        <w:jc w:val="both"/>
        <w:rPr>
          <w:rFonts w:ascii="Book Antiqua" w:hAnsi="Book Antiqua" w:cs="Times"/>
          <w:i/>
          <w:color w:val="000000"/>
        </w:rPr>
      </w:pPr>
      <w:r w:rsidRPr="004F7C36">
        <w:rPr>
          <w:rFonts w:ascii="Book Antiqua" w:hAnsi="Book Antiqua" w:cs="Times"/>
          <w:i/>
          <w:color w:val="000000"/>
        </w:rPr>
        <w:t>Art. 87 – La decisione di questi arbitri è definitiva, se i cittadini non si sono riservato il diritto di reclamare.</w:t>
      </w:r>
    </w:p>
    <w:p w:rsidR="00D86E8B" w:rsidRPr="004F7C36" w:rsidRDefault="00D86E8B" w:rsidP="00D86E8B">
      <w:pPr>
        <w:pStyle w:val="costesto"/>
        <w:spacing w:before="0" w:beforeAutospacing="0" w:after="0" w:afterAutospacing="0" w:line="360" w:lineRule="auto"/>
        <w:jc w:val="both"/>
        <w:rPr>
          <w:rFonts w:ascii="Book Antiqua" w:hAnsi="Book Antiqua" w:cs="Times"/>
          <w:i/>
          <w:color w:val="000000"/>
        </w:rPr>
      </w:pPr>
      <w:r w:rsidRPr="004F7C36">
        <w:rPr>
          <w:rFonts w:ascii="Book Antiqua" w:hAnsi="Book Antiqua" w:cs="Times"/>
          <w:i/>
          <w:color w:val="000000"/>
        </w:rPr>
        <w:t>Art. 88 – Vi sono dei giudici di pace eletti dai cittadini dei circondari determinati dalla Legge.</w:t>
      </w:r>
    </w:p>
    <w:p w:rsidR="00D86E8B" w:rsidRPr="004F7C36" w:rsidRDefault="00D86E8B" w:rsidP="00D86E8B">
      <w:pPr>
        <w:pStyle w:val="costesto"/>
        <w:spacing w:before="0" w:beforeAutospacing="0" w:after="0" w:afterAutospacing="0" w:line="360" w:lineRule="auto"/>
        <w:jc w:val="both"/>
        <w:rPr>
          <w:rFonts w:ascii="Book Antiqua" w:hAnsi="Book Antiqua" w:cs="Times"/>
          <w:i/>
          <w:color w:val="000000"/>
        </w:rPr>
      </w:pPr>
      <w:r w:rsidRPr="004F7C36">
        <w:rPr>
          <w:rFonts w:ascii="Book Antiqua" w:hAnsi="Book Antiqua" w:cs="Times"/>
          <w:i/>
          <w:color w:val="000000"/>
        </w:rPr>
        <w:t>Art. 89 – Essi conciliano e giudicano senza spese.</w:t>
      </w:r>
    </w:p>
    <w:p w:rsidR="00D86E8B" w:rsidRPr="004F7C36" w:rsidRDefault="00D86E8B" w:rsidP="00D86E8B">
      <w:pPr>
        <w:pStyle w:val="costesto"/>
        <w:spacing w:before="0" w:beforeAutospacing="0" w:after="0" w:afterAutospacing="0" w:line="360" w:lineRule="auto"/>
        <w:jc w:val="both"/>
        <w:rPr>
          <w:rFonts w:ascii="Book Antiqua" w:hAnsi="Book Antiqua" w:cs="Times"/>
          <w:i/>
          <w:color w:val="000000"/>
        </w:rPr>
      </w:pPr>
      <w:r w:rsidRPr="004F7C36">
        <w:rPr>
          <w:rFonts w:ascii="Book Antiqua" w:hAnsi="Book Antiqua" w:cs="Times"/>
          <w:i/>
          <w:color w:val="000000"/>
        </w:rPr>
        <w:t>Art. 90 – Il loro numero e la loro competenza sono regolati dal Corpo legislativo.</w:t>
      </w:r>
    </w:p>
    <w:p w:rsidR="00D86E8B" w:rsidRPr="004F7C36" w:rsidRDefault="00D86E8B" w:rsidP="00D86E8B">
      <w:pPr>
        <w:pStyle w:val="costesto"/>
        <w:spacing w:before="0" w:beforeAutospacing="0" w:after="0" w:afterAutospacing="0" w:line="360" w:lineRule="auto"/>
        <w:jc w:val="both"/>
        <w:rPr>
          <w:rFonts w:ascii="Book Antiqua" w:hAnsi="Book Antiqua" w:cs="Times"/>
          <w:i/>
          <w:color w:val="000000"/>
        </w:rPr>
      </w:pPr>
      <w:r w:rsidRPr="004F7C36">
        <w:rPr>
          <w:rFonts w:ascii="Book Antiqua" w:hAnsi="Book Antiqua" w:cs="Times"/>
          <w:i/>
          <w:color w:val="000000"/>
        </w:rPr>
        <w:t>Art. 91 – Vi sono degli arbitri pubblici eletti dalle Assemblee elettorali.</w:t>
      </w:r>
    </w:p>
    <w:p w:rsidR="00D86E8B" w:rsidRPr="004F7C36" w:rsidRDefault="00D86E8B" w:rsidP="00D86E8B">
      <w:pPr>
        <w:pStyle w:val="costesto"/>
        <w:spacing w:before="0" w:beforeAutospacing="0" w:after="0" w:afterAutospacing="0" w:line="360" w:lineRule="auto"/>
        <w:jc w:val="both"/>
        <w:rPr>
          <w:rFonts w:ascii="Book Antiqua" w:hAnsi="Book Antiqua" w:cs="Times"/>
          <w:i/>
          <w:color w:val="000000"/>
        </w:rPr>
      </w:pPr>
      <w:r w:rsidRPr="004F7C36">
        <w:rPr>
          <w:rFonts w:ascii="Book Antiqua" w:hAnsi="Book Antiqua" w:cs="Times"/>
          <w:i/>
          <w:color w:val="000000"/>
        </w:rPr>
        <w:t>Art. 92 – Il loro numero e le loro giurisdizioni sono fissate dal Corpo legislativo.</w:t>
      </w:r>
    </w:p>
    <w:p w:rsidR="00D86E8B" w:rsidRPr="004F7C36" w:rsidRDefault="00D86E8B" w:rsidP="00D86E8B">
      <w:pPr>
        <w:pStyle w:val="costesto"/>
        <w:spacing w:before="0" w:beforeAutospacing="0" w:after="0" w:afterAutospacing="0" w:line="360" w:lineRule="auto"/>
        <w:jc w:val="both"/>
        <w:rPr>
          <w:rFonts w:ascii="Book Antiqua" w:hAnsi="Book Antiqua" w:cs="Times"/>
          <w:i/>
          <w:color w:val="000000"/>
        </w:rPr>
      </w:pPr>
      <w:r w:rsidRPr="004F7C36">
        <w:rPr>
          <w:rFonts w:ascii="Book Antiqua" w:hAnsi="Book Antiqua" w:cs="Times"/>
          <w:i/>
          <w:color w:val="000000"/>
        </w:rPr>
        <w:t>Art. 93 – Essi prendono conoscenza delle contestazioni che non sono state determinate definitivamente dagli arbitri privati o dai giudici di pace.</w:t>
      </w:r>
    </w:p>
    <w:p w:rsidR="00D86E8B" w:rsidRPr="004F7C36" w:rsidRDefault="00D86E8B" w:rsidP="00D86E8B">
      <w:pPr>
        <w:pStyle w:val="costesto"/>
        <w:spacing w:before="0" w:beforeAutospacing="0" w:after="0" w:afterAutospacing="0" w:line="360" w:lineRule="auto"/>
        <w:jc w:val="both"/>
        <w:rPr>
          <w:rFonts w:ascii="Book Antiqua" w:hAnsi="Book Antiqua" w:cs="Times"/>
          <w:i/>
          <w:color w:val="000000"/>
        </w:rPr>
      </w:pPr>
      <w:r w:rsidRPr="004F7C36">
        <w:rPr>
          <w:rFonts w:ascii="Book Antiqua" w:hAnsi="Book Antiqua" w:cs="Times"/>
          <w:i/>
          <w:color w:val="000000"/>
        </w:rPr>
        <w:t>Art. 94 – Deliberando in pubblico:</w:t>
      </w:r>
    </w:p>
    <w:p w:rsidR="00D86E8B" w:rsidRPr="004F7C36" w:rsidRDefault="00D86E8B" w:rsidP="00D86E8B">
      <w:pPr>
        <w:pStyle w:val="costesto"/>
        <w:spacing w:before="0" w:beforeAutospacing="0" w:after="0" w:afterAutospacing="0" w:line="360" w:lineRule="auto"/>
        <w:jc w:val="both"/>
        <w:rPr>
          <w:rFonts w:ascii="Book Antiqua" w:hAnsi="Book Antiqua" w:cs="Times"/>
          <w:i/>
          <w:color w:val="000000"/>
        </w:rPr>
      </w:pPr>
      <w:r w:rsidRPr="004F7C36">
        <w:rPr>
          <w:rFonts w:ascii="Book Antiqua" w:hAnsi="Book Antiqua" w:cs="Times"/>
          <w:i/>
          <w:color w:val="000000"/>
        </w:rPr>
        <w:t>– opinano ad alta voce;</w:t>
      </w:r>
    </w:p>
    <w:p w:rsidR="00D86E8B" w:rsidRPr="004F7C36" w:rsidRDefault="00D86E8B" w:rsidP="00D86E8B">
      <w:pPr>
        <w:pStyle w:val="costesto"/>
        <w:spacing w:before="0" w:beforeAutospacing="0" w:after="0" w:afterAutospacing="0" w:line="360" w:lineRule="auto"/>
        <w:jc w:val="both"/>
        <w:rPr>
          <w:rFonts w:ascii="Book Antiqua" w:hAnsi="Book Antiqua" w:cs="Times"/>
          <w:i/>
          <w:color w:val="000000"/>
        </w:rPr>
      </w:pPr>
      <w:r w:rsidRPr="004F7C36">
        <w:rPr>
          <w:rFonts w:ascii="Book Antiqua" w:hAnsi="Book Antiqua" w:cs="Times"/>
          <w:i/>
          <w:color w:val="000000"/>
        </w:rPr>
        <w:lastRenderedPageBreak/>
        <w:t>– deliberano in ultima istanza, su difese verbali, o su semplice memoriale, senza procedure e senza spese;</w:t>
      </w:r>
    </w:p>
    <w:p w:rsidR="00D86E8B" w:rsidRPr="004F7C36" w:rsidRDefault="00D86E8B" w:rsidP="00D86E8B">
      <w:pPr>
        <w:pStyle w:val="costesto"/>
        <w:spacing w:before="0" w:beforeAutospacing="0" w:after="0" w:afterAutospacing="0" w:line="360" w:lineRule="auto"/>
        <w:jc w:val="both"/>
        <w:rPr>
          <w:rFonts w:ascii="Book Antiqua" w:hAnsi="Book Antiqua" w:cs="Times"/>
          <w:i/>
          <w:color w:val="000000"/>
        </w:rPr>
      </w:pPr>
      <w:r w:rsidRPr="004F7C36">
        <w:rPr>
          <w:rFonts w:ascii="Book Antiqua" w:hAnsi="Book Antiqua" w:cs="Times"/>
          <w:i/>
          <w:color w:val="000000"/>
        </w:rPr>
        <w:t>– motivano le loro decisioni.</w:t>
      </w:r>
    </w:p>
    <w:p w:rsidR="00D86E8B" w:rsidRPr="004F7C36" w:rsidRDefault="00D86E8B" w:rsidP="00D86E8B">
      <w:pPr>
        <w:pStyle w:val="costesto"/>
        <w:spacing w:before="0" w:beforeAutospacing="0" w:after="0" w:afterAutospacing="0" w:line="360" w:lineRule="auto"/>
        <w:jc w:val="both"/>
        <w:rPr>
          <w:rFonts w:ascii="Book Antiqua" w:hAnsi="Book Antiqua" w:cs="Times"/>
          <w:color w:val="000000"/>
        </w:rPr>
      </w:pPr>
      <w:r w:rsidRPr="004F7C36">
        <w:rPr>
          <w:rFonts w:ascii="Book Antiqua" w:hAnsi="Book Antiqua" w:cs="Times"/>
          <w:i/>
          <w:color w:val="000000"/>
        </w:rPr>
        <w:t>Art. 95 – I giudici di pace e gli arbitri pubblici sono eletti ogni anno</w:t>
      </w:r>
      <w:r w:rsidRPr="004F7C36">
        <w:rPr>
          <w:rFonts w:ascii="Book Antiqua" w:hAnsi="Book Antiqua" w:cs="Times"/>
          <w:color w:val="000000"/>
        </w:rPr>
        <w:t>”</w:t>
      </w:r>
      <w:r w:rsidRPr="004F7C36">
        <w:rPr>
          <w:rStyle w:val="Rimandonotaapidipagina"/>
          <w:rFonts w:ascii="Book Antiqua" w:hAnsi="Book Antiqua" w:cs="Times"/>
          <w:color w:val="000000"/>
        </w:rPr>
        <w:footnoteReference w:id="51"/>
      </w:r>
      <w:r w:rsidRPr="004F7C36">
        <w:rPr>
          <w:rFonts w:ascii="Book Antiqua" w:hAnsi="Book Antiqua" w:cs="Times"/>
          <w:color w:val="000000"/>
        </w:rPr>
        <w:t>.</w:t>
      </w:r>
    </w:p>
    <w:p w:rsidR="00D86E8B" w:rsidRPr="004F7C36" w:rsidRDefault="00D86E8B" w:rsidP="00D86E8B">
      <w:pPr>
        <w:pStyle w:val="costesto"/>
        <w:spacing w:before="0" w:beforeAutospacing="0" w:after="0" w:afterAutospacing="0" w:line="360" w:lineRule="auto"/>
        <w:jc w:val="both"/>
        <w:rPr>
          <w:rFonts w:ascii="Book Antiqua" w:hAnsi="Book Antiqua" w:cs="Times"/>
          <w:color w:val="000000"/>
        </w:rPr>
      </w:pPr>
      <w:r w:rsidRPr="004F7C36">
        <w:rPr>
          <w:rFonts w:ascii="Book Antiqua" w:hAnsi="Book Antiqua" w:cs="Times"/>
          <w:color w:val="000000"/>
        </w:rPr>
        <w:t>Non si può fare a meno di notare che la distinzione tra arbitri privati e pubblici sta alla base dell’organizzazione giudiziaria ateniese che distingueva appunto tra Dieteti pubblici e privati.</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 principi costituzionalizzati nel 1791 vengono inseriti anche dalla Costituzione del 5 Fruttidoro anno III (22 agosto 1795):</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w:t>
      </w:r>
      <w:r w:rsidRPr="004F7C36">
        <w:rPr>
          <w:rFonts w:ascii="Book Antiqua" w:hAnsi="Book Antiqua"/>
          <w:i/>
          <w:sz w:val="24"/>
          <w:szCs w:val="24"/>
        </w:rPr>
        <w:t>Art. 210 – Non si può attentare in alcun modo al diritto di far decidere le controversie ad arbitri scelti dalle parti</w:t>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cs="Times"/>
          <w:color w:val="000000"/>
          <w:sz w:val="24"/>
          <w:szCs w:val="24"/>
        </w:rPr>
        <w:t>“</w:t>
      </w:r>
      <w:r w:rsidRPr="004F7C36">
        <w:rPr>
          <w:rFonts w:ascii="Book Antiqua" w:hAnsi="Book Antiqua" w:cs="Times"/>
          <w:i/>
          <w:color w:val="000000"/>
          <w:sz w:val="24"/>
          <w:szCs w:val="24"/>
        </w:rPr>
        <w:t>Art. 215 – Gli affari il cui giudizio non appartiene né ai giudici di pace né ai tribunali di commercio, sia in ultima istanza, sia con possibilità di appello, sono portati immediatamente davanti al giudice di pace e ai suoi assessori, per essere conciliati. – Se il giudice di pace non può conciliarli, li rinvia davanti al tribunale civile</w:t>
      </w:r>
      <w:r w:rsidRPr="004F7C36">
        <w:rPr>
          <w:rFonts w:ascii="Book Antiqua" w:hAnsi="Book Antiqua" w:cs="Times"/>
          <w:color w:val="000000"/>
          <w:sz w:val="24"/>
          <w:szCs w:val="24"/>
        </w:rPr>
        <w:t>”</w:t>
      </w:r>
      <w:r w:rsidRPr="004F7C36">
        <w:rPr>
          <w:rStyle w:val="Rimandonotaapidipagina"/>
          <w:rFonts w:ascii="Book Antiqua" w:hAnsi="Book Antiqua" w:cs="Times"/>
          <w:color w:val="000000"/>
          <w:sz w:val="24"/>
          <w:szCs w:val="24"/>
        </w:rPr>
        <w:footnoteReference w:id="52"/>
      </w:r>
      <w:r w:rsidRPr="004F7C36">
        <w:rPr>
          <w:rFonts w:ascii="Book Antiqua" w:hAnsi="Book Antiqua" w:cs="Times"/>
          <w:color w:val="000000"/>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 principi costituzionali citati si ritrovano in seguito anche nella Costituzione della Repubblica Cispadana</w:t>
      </w:r>
      <w:r w:rsidRPr="004F7C36">
        <w:rPr>
          <w:rStyle w:val="Rimandonotaapidipagina"/>
          <w:rFonts w:ascii="Book Antiqua" w:hAnsi="Book Antiqua"/>
          <w:sz w:val="24"/>
          <w:szCs w:val="24"/>
        </w:rPr>
        <w:footnoteReference w:id="53"/>
      </w:r>
      <w:r w:rsidRPr="004F7C36">
        <w:rPr>
          <w:rFonts w:ascii="Book Antiqua" w:hAnsi="Book Antiqua"/>
          <w:sz w:val="24"/>
          <w:szCs w:val="24"/>
        </w:rPr>
        <w:t xml:space="preserve"> all’art. 230: “</w:t>
      </w:r>
      <w:r w:rsidRPr="004F7C36">
        <w:rPr>
          <w:rFonts w:ascii="Book Antiqua" w:hAnsi="Book Antiqua"/>
          <w:i/>
          <w:sz w:val="24"/>
          <w:szCs w:val="24"/>
        </w:rPr>
        <w:t>Non si può impedire ad alcuno di fare decidere sulle sue differenze per mezzo di arbitri scelti dalle parti</w:t>
      </w:r>
      <w:r w:rsidRPr="004F7C36">
        <w:rPr>
          <w:rFonts w:ascii="Book Antiqua" w:hAnsi="Book Antiqua"/>
          <w:sz w:val="24"/>
          <w:szCs w:val="24"/>
        </w:rPr>
        <w:t>” e all’art. 235: “</w:t>
      </w:r>
      <w:r w:rsidRPr="004F7C36">
        <w:rPr>
          <w:rFonts w:ascii="Book Antiqua" w:hAnsi="Book Antiqua"/>
          <w:i/>
          <w:sz w:val="24"/>
          <w:szCs w:val="24"/>
        </w:rPr>
        <w:t>Gli affari su de’ quali  i Giudici di pace ed i Tribunali di commercio non possono giudicare né inappellabilmente, né appellabilmente sono portati immediatamente innanzi ai Giudici di Pace, e ai loro Assessori per essere conciliati. Se il Giudice di pace non può conciliarli li rimette al Tribunale civile</w:t>
      </w:r>
      <w:r w:rsidRPr="004F7C36">
        <w:rPr>
          <w:rFonts w:ascii="Book Antiqua" w:hAnsi="Book Antiqua"/>
          <w:sz w:val="24"/>
          <w:szCs w:val="24"/>
        </w:rPr>
        <w:t>”</w:t>
      </w:r>
      <w:r w:rsidRPr="004F7C36">
        <w:rPr>
          <w:rStyle w:val="Rimandonotaapidipagina"/>
          <w:rFonts w:ascii="Book Antiqua" w:hAnsi="Book Antiqua"/>
          <w:sz w:val="24"/>
          <w:szCs w:val="24"/>
        </w:rPr>
        <w:footnoteReference w:id="54"/>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Nel 1806 in Francia vi furono peraltro molte discussioni perché gli organi giudiziari (Corti, Tribunato, Consiglio di Stato) chiedevano l’abolizione del tentativo obbligatorio: però il fatto che il principio della obbligatorietà fosse stato costituzionalizzato nel 1791 fece propendere il piatto della bilancia per i conservatori dell’istituto.</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Tuttavia le polemiche ebbero come esito quello di ridimensionarne l’applicazione.</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lastRenderedPageBreak/>
        <w:t>Il principio dell’obbligatorietà del tentativo di conciliazione passò dunque salvo eccezioni</w:t>
      </w:r>
      <w:r w:rsidRPr="004F7C36">
        <w:rPr>
          <w:rFonts w:ascii="Book Antiqua" w:hAnsi="Book Antiqua"/>
          <w:sz w:val="24"/>
          <w:szCs w:val="24"/>
          <w:vertAlign w:val="superscript"/>
        </w:rPr>
        <w:footnoteReference w:id="55"/>
      </w:r>
      <w:r w:rsidRPr="004F7C36">
        <w:rPr>
          <w:rFonts w:ascii="Book Antiqua" w:hAnsi="Book Antiqua"/>
          <w:sz w:val="24"/>
          <w:szCs w:val="24"/>
        </w:rPr>
        <w:t xml:space="preserve"> nel codice di procedura civile francese del 1806-7</w:t>
      </w:r>
      <w:r w:rsidRPr="004F7C36">
        <w:rPr>
          <w:rFonts w:ascii="Book Antiqua" w:hAnsi="Book Antiqua"/>
          <w:sz w:val="24"/>
          <w:szCs w:val="24"/>
          <w:vertAlign w:val="superscript"/>
        </w:rPr>
        <w:footnoteReference w:id="56"/>
      </w:r>
      <w:r w:rsidRPr="004F7C36">
        <w:rPr>
          <w:rFonts w:ascii="Book Antiqua" w:hAnsi="Book Antiqua"/>
          <w:sz w:val="24"/>
          <w:szCs w:val="24"/>
        </w:rPr>
        <w:t xml:space="preserve"> (art. 49) che però prevedette la sua mancanza come una nullità di carattere privato e quindi sanabile col silenzio.</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Il tentativo fu inoltre riservato alle sole cause non di competenza del giudice di pace</w:t>
      </w:r>
      <w:r w:rsidRPr="004F7C36">
        <w:rPr>
          <w:rFonts w:ascii="Book Antiqua" w:hAnsi="Book Antiqua"/>
          <w:sz w:val="24"/>
          <w:szCs w:val="24"/>
          <w:vertAlign w:val="superscript"/>
        </w:rPr>
        <w:footnoteReference w:id="57"/>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Le parti dovevano essere capaci di transigere e potevano conciliare solo su questioni per cui era possibile la transazione</w:t>
      </w:r>
      <w:r w:rsidRPr="004F7C36">
        <w:rPr>
          <w:rFonts w:ascii="Book Antiqua" w:hAnsi="Book Antiqua"/>
          <w:sz w:val="24"/>
          <w:szCs w:val="24"/>
          <w:vertAlign w:val="superscript"/>
        </w:rPr>
        <w:footnoteReference w:id="58"/>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Erano dispensate dal tentativo le domande che richiedevano celerità</w:t>
      </w:r>
      <w:r w:rsidRPr="004F7C36">
        <w:rPr>
          <w:rFonts w:ascii="Book Antiqua" w:hAnsi="Book Antiqua"/>
          <w:sz w:val="24"/>
          <w:szCs w:val="24"/>
          <w:vertAlign w:val="superscript"/>
        </w:rPr>
        <w:footnoteReference w:id="59"/>
      </w:r>
      <w:r w:rsidRPr="004F7C36">
        <w:rPr>
          <w:rFonts w:ascii="Book Antiqua" w:hAnsi="Book Antiqua"/>
          <w:sz w:val="24"/>
          <w:szCs w:val="24"/>
        </w:rPr>
        <w:t>, di intervento e di garanzia</w:t>
      </w:r>
      <w:r w:rsidRPr="004F7C36">
        <w:rPr>
          <w:rFonts w:ascii="Book Antiqua" w:hAnsi="Book Antiqua"/>
          <w:sz w:val="24"/>
          <w:szCs w:val="24"/>
          <w:vertAlign w:val="superscript"/>
        </w:rPr>
        <w:footnoteReference w:id="60"/>
      </w:r>
      <w:r w:rsidRPr="004F7C36">
        <w:rPr>
          <w:rFonts w:ascii="Book Antiqua" w:hAnsi="Book Antiqua"/>
          <w:sz w:val="24"/>
          <w:szCs w:val="24"/>
        </w:rPr>
        <w:t>,  in materia di commercio</w:t>
      </w:r>
      <w:r w:rsidRPr="004F7C36">
        <w:rPr>
          <w:rFonts w:ascii="Book Antiqua" w:hAnsi="Book Antiqua"/>
          <w:sz w:val="24"/>
          <w:szCs w:val="24"/>
          <w:vertAlign w:val="superscript"/>
        </w:rPr>
        <w:footnoteReference w:id="61"/>
      </w:r>
      <w:r w:rsidRPr="004F7C36">
        <w:rPr>
          <w:rFonts w:ascii="Book Antiqua" w:hAnsi="Book Antiqua"/>
          <w:sz w:val="24"/>
          <w:szCs w:val="24"/>
        </w:rPr>
        <w:t>, di scarcerazione, di risoluzione di sequestri ed opposizione</w:t>
      </w:r>
      <w:r w:rsidRPr="004F7C36">
        <w:rPr>
          <w:rFonts w:ascii="Book Antiqua" w:hAnsi="Book Antiqua"/>
          <w:sz w:val="24"/>
          <w:szCs w:val="24"/>
          <w:vertAlign w:val="superscript"/>
        </w:rPr>
        <w:footnoteReference w:id="62"/>
      </w:r>
      <w:r w:rsidRPr="004F7C36">
        <w:rPr>
          <w:rFonts w:ascii="Book Antiqua" w:hAnsi="Book Antiqua"/>
          <w:sz w:val="24"/>
          <w:szCs w:val="24"/>
        </w:rPr>
        <w:t>, di pagamento di pigioni, fitti, dei procuratori per il pagamento delle loro spese, arretrati di rendite e pensioni</w:t>
      </w:r>
      <w:r w:rsidRPr="004F7C36">
        <w:rPr>
          <w:rFonts w:ascii="Book Antiqua" w:hAnsi="Book Antiqua"/>
          <w:sz w:val="24"/>
          <w:szCs w:val="24"/>
          <w:vertAlign w:val="superscript"/>
        </w:rPr>
        <w:footnoteReference w:id="63"/>
      </w:r>
      <w:r w:rsidRPr="004F7C36">
        <w:rPr>
          <w:rFonts w:ascii="Book Antiqua" w:hAnsi="Book Antiqua"/>
          <w:sz w:val="24"/>
          <w:szCs w:val="24"/>
        </w:rPr>
        <w:t xml:space="preserve">  quelle rivolte contro più di due parti quantunque aventi il medesimo interesse</w:t>
      </w:r>
      <w:r w:rsidRPr="004F7C36">
        <w:rPr>
          <w:rFonts w:ascii="Book Antiqua" w:hAnsi="Book Antiqua"/>
          <w:sz w:val="24"/>
          <w:szCs w:val="24"/>
          <w:vertAlign w:val="superscript"/>
        </w:rPr>
        <w:footnoteReference w:id="64"/>
      </w:r>
      <w:r w:rsidRPr="004F7C36">
        <w:rPr>
          <w:rFonts w:ascii="Book Antiqua" w:hAnsi="Book Antiqua"/>
          <w:sz w:val="24"/>
          <w:szCs w:val="24"/>
        </w:rPr>
        <w:t>, di verificazione di scrittura, per cambiamento di procuratore, per regolamento di competenza, per ricusazione dei giudici, per azione civile, quelle contro un terzo pignorato e in generale sui pignoramenti</w:t>
      </w:r>
      <w:r w:rsidRPr="004F7C36">
        <w:rPr>
          <w:rFonts w:ascii="Book Antiqua" w:hAnsi="Book Antiqua"/>
          <w:sz w:val="24"/>
          <w:szCs w:val="24"/>
          <w:vertAlign w:val="superscript"/>
        </w:rPr>
        <w:footnoteReference w:id="65"/>
      </w:r>
      <w:r w:rsidRPr="004F7C36">
        <w:rPr>
          <w:rFonts w:ascii="Book Antiqua" w:hAnsi="Book Antiqua"/>
          <w:sz w:val="24"/>
          <w:szCs w:val="24"/>
        </w:rPr>
        <w:t xml:space="preserve">, </w:t>
      </w:r>
      <w:r w:rsidR="00DA28E4">
        <w:rPr>
          <w:rFonts w:ascii="Book Antiqua" w:hAnsi="Book Antiqua"/>
          <w:sz w:val="24"/>
          <w:szCs w:val="24"/>
        </w:rPr>
        <w:t xml:space="preserve">quelle </w:t>
      </w:r>
      <w:r w:rsidRPr="004F7C36">
        <w:rPr>
          <w:rFonts w:ascii="Book Antiqua" w:hAnsi="Book Antiqua"/>
          <w:sz w:val="24"/>
          <w:szCs w:val="24"/>
        </w:rPr>
        <w:t>sulle offerte reali, sulla consegna di titoli, sulla loro comunicazione, sulle separazioni di beni, sulle tutele e curatele</w:t>
      </w:r>
      <w:r w:rsidRPr="004F7C36">
        <w:rPr>
          <w:rFonts w:ascii="Book Antiqua" w:hAnsi="Book Antiqua"/>
          <w:sz w:val="24"/>
          <w:szCs w:val="24"/>
          <w:vertAlign w:val="superscript"/>
        </w:rPr>
        <w:footnoteReference w:id="66"/>
      </w:r>
      <w:r w:rsidRPr="004F7C36">
        <w:rPr>
          <w:rFonts w:ascii="Book Antiqua" w:hAnsi="Book Antiqua"/>
          <w:sz w:val="24"/>
          <w:szCs w:val="24"/>
        </w:rPr>
        <w:t>; ed infine tutte le cause eccettuate dalla legge</w:t>
      </w:r>
      <w:r w:rsidRPr="004F7C36">
        <w:rPr>
          <w:rFonts w:ascii="Book Antiqua" w:hAnsi="Book Antiqua"/>
          <w:sz w:val="24"/>
          <w:szCs w:val="24"/>
          <w:vertAlign w:val="superscript"/>
        </w:rPr>
        <w:footnoteReference w:id="67"/>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Il conciliatore era quello del domicilio del convenuto: le parti potevano comparire di persona o farsi rappresentare da mandatario.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Il marito si presumeva mandatario della moglie e poteva rappresentarla validamente davanti al </w:t>
      </w:r>
      <w:r w:rsidRPr="004F7C36">
        <w:rPr>
          <w:rFonts w:ascii="Book Antiqua" w:hAnsi="Book Antiqua"/>
          <w:i/>
          <w:sz w:val="24"/>
          <w:szCs w:val="24"/>
        </w:rPr>
        <w:t>bureau de paix</w:t>
      </w:r>
      <w:r w:rsidRPr="004F7C36">
        <w:rPr>
          <w:rFonts w:ascii="Book Antiqua" w:hAnsi="Book Antiqua"/>
          <w:sz w:val="24"/>
          <w:szCs w:val="24"/>
        </w:rPr>
        <w:t xml:space="preserve"> senza bisogno di una procura. Egli non poteva però resistere </w:t>
      </w:r>
      <w:r w:rsidRPr="004F7C36">
        <w:rPr>
          <w:rFonts w:ascii="Book Antiqua" w:hAnsi="Book Antiqua"/>
          <w:sz w:val="24"/>
          <w:szCs w:val="24"/>
        </w:rPr>
        <w:lastRenderedPageBreak/>
        <w:t>senza il consenso di lei qualora l’azione avesse riguardato beni immobili; non era invece richiesto il consenso per le azioni mobiliari e possessorie</w:t>
      </w:r>
      <w:r w:rsidRPr="004F7C36">
        <w:rPr>
          <w:rStyle w:val="Rimandonotaapidipagina"/>
          <w:rFonts w:ascii="Book Antiqua" w:hAnsi="Book Antiqua"/>
          <w:sz w:val="24"/>
          <w:szCs w:val="24"/>
        </w:rPr>
        <w:footnoteReference w:id="68"/>
      </w:r>
      <w:r w:rsidRPr="004F7C36">
        <w:rPr>
          <w:rFonts w:ascii="Book Antiqua" w:hAnsi="Book Antiqua"/>
          <w:sz w:val="24"/>
          <w:szCs w:val="24"/>
        </w:rPr>
        <w:t xml:space="preserve">.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Chi non compariva era soggetto ad una ammenda di dieci franchi e non poteva essere sentito sino a che non dimostrava di averla pagata</w:t>
      </w:r>
      <w:r w:rsidRPr="004F7C36">
        <w:rPr>
          <w:rFonts w:ascii="Book Antiqua" w:hAnsi="Book Antiqua"/>
          <w:sz w:val="24"/>
          <w:szCs w:val="24"/>
          <w:vertAlign w:val="superscript"/>
        </w:rPr>
        <w:footnoteReference w:id="69"/>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In presenza di accordo si redigeva il verbale con le condizioni dell’accordo: esso aveva forza di obbligazione privata</w:t>
      </w:r>
      <w:r w:rsidRPr="004F7C36">
        <w:rPr>
          <w:rStyle w:val="Rimandonotaapidipagina"/>
          <w:rFonts w:ascii="Book Antiqua" w:hAnsi="Book Antiqua"/>
          <w:sz w:val="24"/>
          <w:szCs w:val="24"/>
        </w:rPr>
        <w:footnoteReference w:id="70"/>
      </w:r>
      <w:r w:rsidRPr="004F7C36">
        <w:rPr>
          <w:rFonts w:ascii="Book Antiqua" w:hAnsi="Book Antiqua"/>
          <w:sz w:val="24"/>
          <w:szCs w:val="24"/>
        </w:rPr>
        <w:t>; in difetto di accordo si scriveva sommariamente che le parti non si erano accordate e quando una parte non compariva ci si limitava ad annotarlo su una copia della citazione</w:t>
      </w:r>
      <w:r w:rsidRPr="004F7C36">
        <w:rPr>
          <w:rFonts w:ascii="Book Antiqua" w:hAnsi="Book Antiqua"/>
          <w:sz w:val="24"/>
          <w:szCs w:val="24"/>
          <w:vertAlign w:val="superscript"/>
        </w:rPr>
        <w:footnoteReference w:id="71"/>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Ciò era un’innovazione positiva rispetto alla norma di cui al 1790 (art. 1</w:t>
      </w:r>
      <w:r w:rsidRPr="004F7C36">
        <w:rPr>
          <w:rFonts w:ascii="Book Antiqua" w:hAnsi="Book Antiqua"/>
          <w:sz w:val="24"/>
          <w:szCs w:val="24"/>
          <w:vertAlign w:val="superscript"/>
        </w:rPr>
        <w:t>er</w:t>
      </w:r>
      <w:r w:rsidRPr="004F7C36">
        <w:rPr>
          <w:rFonts w:ascii="Book Antiqua" w:hAnsi="Book Antiqua"/>
          <w:sz w:val="24"/>
          <w:szCs w:val="24"/>
        </w:rPr>
        <w:t xml:space="preserve"> 3 e 5 del titolo X</w:t>
      </w:r>
      <w:r w:rsidRPr="004F7C36">
        <w:rPr>
          <w:rFonts w:ascii="Book Antiqua" w:hAnsi="Book Antiqua"/>
          <w:sz w:val="24"/>
          <w:szCs w:val="24"/>
          <w:vertAlign w:val="superscript"/>
        </w:rPr>
        <w:footnoteReference w:id="72"/>
      </w:r>
      <w:r w:rsidRPr="004F7C36">
        <w:rPr>
          <w:rFonts w:ascii="Book Antiqua" w:hAnsi="Book Antiqua"/>
          <w:sz w:val="24"/>
          <w:szCs w:val="24"/>
        </w:rPr>
        <w:t>) che ordinava che fosse disteso un processo verbale della fallita conciliazione e delle cose dette, confessate o negate dalle parti.</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Inoltre si tenga conto che in Francia colui che fungeva da conciliatore non era sempre il giudice chiamato a giudicare, né accadeva mai che alla conciliazione seguisse immediatamente il giudizio</w:t>
      </w:r>
      <w:r w:rsidRPr="004F7C36">
        <w:rPr>
          <w:rFonts w:ascii="Book Antiqua" w:hAnsi="Book Antiqua"/>
          <w:sz w:val="24"/>
          <w:szCs w:val="24"/>
          <w:vertAlign w:val="superscript"/>
        </w:rPr>
        <w:footnoteReference w:id="73"/>
      </w:r>
      <w:r w:rsidRPr="004F7C36">
        <w:rPr>
          <w:rFonts w:ascii="Book Antiqua" w:hAnsi="Book Antiqua"/>
          <w:sz w:val="24"/>
          <w:szCs w:val="24"/>
        </w:rPr>
        <w:t>: il che è di straordinaria modernità.</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Se le parti comparivano, ma non conciliavano dovevano comunque pagare una tassa di registro di un franco; se conciliavano pagavano la stessa tassa di registro che era dovuta per le scritture private e per gli atti notarili</w:t>
      </w:r>
      <w:r w:rsidRPr="004F7C36">
        <w:rPr>
          <w:rStyle w:val="Rimandonotaapidipagina"/>
          <w:rFonts w:ascii="Book Antiqua" w:hAnsi="Book Antiqua"/>
          <w:sz w:val="24"/>
          <w:szCs w:val="24"/>
        </w:rPr>
        <w:footnoteReference w:id="74"/>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Il ruolo dei Giudici di pace francesi è riassunto chiaramente in una circolare del 20 brumaio, anno V</w:t>
      </w:r>
      <w:r w:rsidRPr="004F7C36">
        <w:rPr>
          <w:rFonts w:ascii="Book Antiqua" w:hAnsi="Book Antiqua"/>
          <w:sz w:val="24"/>
          <w:szCs w:val="24"/>
          <w:vertAlign w:val="superscript"/>
        </w:rPr>
        <w:footnoteReference w:id="75"/>
      </w:r>
      <w:r w:rsidRPr="004F7C36">
        <w:rPr>
          <w:rFonts w:ascii="Book Antiqua" w:hAnsi="Book Antiqua"/>
          <w:sz w:val="24"/>
          <w:szCs w:val="24"/>
        </w:rPr>
        <w:t>; come si leggerà gli ordini che vengono impartiti potrebbero benissimo essere di sprone per i moderni mediatori: “</w:t>
      </w:r>
      <w:r w:rsidRPr="004F7C36">
        <w:rPr>
          <w:rFonts w:ascii="Book Antiqua" w:hAnsi="Book Antiqua"/>
          <w:i/>
          <w:sz w:val="24"/>
          <w:szCs w:val="24"/>
        </w:rPr>
        <w:t xml:space="preserve">I componenti degli uffici di conciliazione non devono perdere di vista lo scopo della loro primitiva istituzione e la natura delle loro attribuzioni: essi non sono che semplici mediatori, e unica loro missione è quella di spegnere sin dal principio, coll’aiuto </w:t>
      </w:r>
      <w:r w:rsidRPr="004F7C36">
        <w:rPr>
          <w:rFonts w:ascii="Book Antiqua" w:hAnsi="Book Antiqua"/>
          <w:i/>
          <w:sz w:val="24"/>
          <w:szCs w:val="24"/>
        </w:rPr>
        <w:lastRenderedPageBreak/>
        <w:t>dei loro lumi e dei loro consigli, le liti da cui trovansi le parti minacciate. Le loro funzioni puramente conciliatrici fanno interamente sparire il carattere di giudice, del quale si trovano rivestiti per altri casi. Soltanto colle armi della convinzione e della ragione</w:t>
      </w:r>
      <w:r w:rsidRPr="004F7C36">
        <w:rPr>
          <w:rFonts w:ascii="Book Antiqua" w:hAnsi="Book Antiqua"/>
          <w:i/>
          <w:sz w:val="24"/>
          <w:szCs w:val="24"/>
          <w:vertAlign w:val="superscript"/>
        </w:rPr>
        <w:footnoteReference w:id="76"/>
      </w:r>
      <w:r w:rsidRPr="004F7C36">
        <w:rPr>
          <w:rFonts w:ascii="Book Antiqua" w:hAnsi="Book Antiqua"/>
          <w:i/>
          <w:sz w:val="24"/>
          <w:szCs w:val="24"/>
        </w:rPr>
        <w:t xml:space="preserve"> gli uomini di pace possono combattere la testardaggine di un litigante prevenuto. Si guardino dunque di sostituire il peso talvolta dannoso della propria opinione alla volontà libera dell’una o dell’altra parte; diffidino dell’ascendente del loro ingegno e della loro autorità per ottenere dalle parti dei sacrifizi che finiscono per essere sconfessati all’istante dalla volontà intima di chi li ha fatti</w:t>
      </w:r>
      <w:r w:rsidRPr="004F7C36">
        <w:rPr>
          <w:rFonts w:ascii="Book Antiqua" w:hAnsi="Book Antiqua"/>
          <w:i/>
          <w:sz w:val="24"/>
          <w:szCs w:val="24"/>
          <w:vertAlign w:val="superscript"/>
        </w:rPr>
        <w:footnoteReference w:id="77"/>
      </w:r>
      <w:r w:rsidRPr="004F7C36">
        <w:rPr>
          <w:rFonts w:ascii="Book Antiqua" w:hAnsi="Book Antiqua"/>
          <w:i/>
          <w:sz w:val="24"/>
          <w:szCs w:val="24"/>
        </w:rPr>
        <w:t>; non si erigano arbitri delle differenze se non siano costituiti tali dalle parti stesse</w:t>
      </w:r>
      <w:r w:rsidRPr="004F7C36">
        <w:rPr>
          <w:rFonts w:ascii="Book Antiqua" w:hAnsi="Book Antiqua"/>
          <w:i/>
          <w:sz w:val="24"/>
          <w:szCs w:val="24"/>
          <w:vertAlign w:val="superscript"/>
        </w:rPr>
        <w:footnoteReference w:id="78"/>
      </w:r>
      <w:r w:rsidRPr="004F7C36">
        <w:rPr>
          <w:rFonts w:ascii="Book Antiqua" w:hAnsi="Book Antiqua"/>
          <w:i/>
          <w:sz w:val="24"/>
          <w:szCs w:val="24"/>
        </w:rPr>
        <w:t>. Evitando questi scogli, le Parti, lungi dal rimpiangere i consensi talvolta dati con soverchia leggerezza, benediranno le transazioni che saranno il frutto della riflessione, dell’equità e della ragione</w:t>
      </w:r>
      <w:r w:rsidRPr="004F7C36">
        <w:rPr>
          <w:rFonts w:ascii="Book Antiqua" w:hAnsi="Book Antiqua"/>
          <w:sz w:val="24"/>
          <w:szCs w:val="24"/>
        </w:rPr>
        <w:t>”.</w:t>
      </w:r>
    </w:p>
    <w:p w:rsidR="00D86E8B" w:rsidRPr="004F7C36" w:rsidRDefault="009E333B" w:rsidP="00D86E8B">
      <w:pPr>
        <w:spacing w:after="0" w:line="360" w:lineRule="auto"/>
        <w:jc w:val="both"/>
        <w:rPr>
          <w:rFonts w:ascii="Book Antiqua" w:hAnsi="Book Antiqua"/>
          <w:sz w:val="24"/>
          <w:szCs w:val="24"/>
        </w:rPr>
      </w:pPr>
      <w:r>
        <w:rPr>
          <w:rFonts w:ascii="Book Antiqua" w:hAnsi="Book Antiqua"/>
          <w:sz w:val="24"/>
          <w:szCs w:val="24"/>
        </w:rPr>
        <w:t xml:space="preserve">Nei centri urbani </w:t>
      </w:r>
      <w:r w:rsidR="00D86E8B" w:rsidRPr="004F7C36">
        <w:rPr>
          <w:rFonts w:ascii="Book Antiqua" w:hAnsi="Book Antiqua"/>
          <w:sz w:val="24"/>
          <w:szCs w:val="24"/>
        </w:rPr>
        <w:t>il tentativo obbligatorio non diede grandissima prova di sé perché</w:t>
      </w:r>
      <w:r>
        <w:rPr>
          <w:rFonts w:ascii="Book Antiqua" w:hAnsi="Book Antiqua"/>
          <w:sz w:val="24"/>
          <w:szCs w:val="24"/>
        </w:rPr>
        <w:t>,</w:t>
      </w:r>
      <w:r w:rsidR="00D86E8B" w:rsidRPr="004F7C36">
        <w:rPr>
          <w:rFonts w:ascii="Book Antiqua" w:hAnsi="Book Antiqua"/>
          <w:sz w:val="24"/>
          <w:szCs w:val="24"/>
        </w:rPr>
        <w:t xml:space="preserve"> si diceva allora</w:t>
      </w:r>
      <w:r>
        <w:rPr>
          <w:rFonts w:ascii="Book Antiqua" w:hAnsi="Book Antiqua"/>
          <w:sz w:val="24"/>
          <w:szCs w:val="24"/>
        </w:rPr>
        <w:t>,</w:t>
      </w:r>
      <w:r w:rsidR="00D86E8B" w:rsidRPr="004F7C36">
        <w:rPr>
          <w:rFonts w:ascii="Book Antiqua" w:hAnsi="Book Antiqua"/>
          <w:sz w:val="24"/>
          <w:szCs w:val="24"/>
        </w:rPr>
        <w:t xml:space="preserve"> che siccome il Giudice di pace non conosceva le parti allora non poteva esercitare al meglio la sua influenza</w:t>
      </w:r>
      <w:r w:rsidR="00D86E8B" w:rsidRPr="004F7C36">
        <w:rPr>
          <w:rStyle w:val="Rimandonotaapidipagina"/>
          <w:rFonts w:ascii="Book Antiqua" w:hAnsi="Book Antiqua"/>
          <w:sz w:val="24"/>
          <w:szCs w:val="24"/>
        </w:rPr>
        <w:footnoteReference w:id="79"/>
      </w:r>
      <w:r w:rsidR="00D86E8B" w:rsidRPr="004F7C36">
        <w:rPr>
          <w:rFonts w:ascii="Book Antiqua" w:hAnsi="Book Antiqua"/>
          <w:sz w:val="24"/>
          <w:szCs w:val="24"/>
        </w:rPr>
        <w:t>.</w:t>
      </w:r>
      <w:r>
        <w:rPr>
          <w:rFonts w:ascii="Book Antiqua" w:hAnsi="Book Antiqua"/>
          <w:sz w:val="24"/>
          <w:szCs w:val="24"/>
        </w:rPr>
        <w:t xml:space="preserve"> </w:t>
      </w:r>
      <w:r w:rsidRPr="009E333B">
        <w:rPr>
          <w:rFonts w:ascii="Book Antiqua" w:hAnsi="Book Antiqua"/>
          <w:sz w:val="24"/>
          <w:szCs w:val="24"/>
        </w:rPr>
        <w:t>Si trattava dunque di una conciliazione valutativa.</w:t>
      </w:r>
    </w:p>
    <w:p w:rsidR="009E333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Al contrario funzionò nelle campagne, tanto che fu mantenuto nell’interesse della pace e della concordia tra i cittadini</w:t>
      </w:r>
      <w:r w:rsidRPr="004F7C36">
        <w:rPr>
          <w:rFonts w:ascii="Book Antiqua" w:hAnsi="Book Antiqua"/>
          <w:sz w:val="24"/>
          <w:szCs w:val="24"/>
          <w:vertAlign w:val="superscript"/>
        </w:rPr>
        <w:footnoteReference w:id="80"/>
      </w:r>
      <w:r w:rsidRPr="004F7C36">
        <w:rPr>
          <w:rFonts w:ascii="Book Antiqua" w:hAnsi="Book Antiqua"/>
          <w:sz w:val="24"/>
          <w:szCs w:val="24"/>
        </w:rPr>
        <w:t>.</w:t>
      </w:r>
      <w:r w:rsidR="009E333B">
        <w:rPr>
          <w:rFonts w:ascii="Book Antiqua" w:hAnsi="Book Antiqua"/>
          <w:sz w:val="24"/>
          <w:szCs w:val="24"/>
        </w:rPr>
        <w:t xml:space="preserve">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Dai dati statistici raccolti in Francia tra il 1847 ed il 1852 si ricavò, infatti, che su quattro comparizioni vi erano state tre conciliazioni</w:t>
      </w:r>
      <w:r w:rsidRPr="004F7C36">
        <w:rPr>
          <w:rFonts w:ascii="Book Antiqua" w:hAnsi="Book Antiqua"/>
          <w:sz w:val="24"/>
          <w:szCs w:val="24"/>
          <w:vertAlign w:val="superscript"/>
        </w:rPr>
        <w:footnoteReference w:id="81"/>
      </w:r>
      <w:r w:rsidRPr="004F7C36">
        <w:rPr>
          <w:rFonts w:ascii="Book Antiqua" w:hAnsi="Book Antiqua"/>
          <w:sz w:val="24"/>
          <w:szCs w:val="24"/>
        </w:rPr>
        <w:t xml:space="preserve">. </w:t>
      </w:r>
    </w:p>
    <w:p w:rsidR="00D86E8B" w:rsidRPr="004F7C36" w:rsidRDefault="00D86E8B" w:rsidP="00D86E8B">
      <w:pPr>
        <w:pStyle w:val="Testonotaapidipagina"/>
        <w:spacing w:after="0" w:line="360" w:lineRule="auto"/>
        <w:jc w:val="both"/>
        <w:rPr>
          <w:rFonts w:ascii="Book Antiqua" w:hAnsi="Book Antiqua"/>
          <w:sz w:val="24"/>
          <w:szCs w:val="24"/>
        </w:rPr>
      </w:pPr>
      <w:r w:rsidRPr="004F7C36">
        <w:rPr>
          <w:rFonts w:ascii="Book Antiqua" w:hAnsi="Book Antiqua"/>
          <w:sz w:val="24"/>
          <w:szCs w:val="24"/>
        </w:rPr>
        <w:t>Il Consiglio di Stato francese nel 1855 approntò un progetto di legge che tendeva a rendere obbligatori gli avvertimenti ai cancellieri circa il divieto di citare il convenuto senza che prima il giudice di pace avesse chiamato a sé le parti per conciliarle</w:t>
      </w:r>
      <w:r w:rsidRPr="004F7C36">
        <w:rPr>
          <w:rStyle w:val="Rimandonotaapidipagina"/>
          <w:rFonts w:ascii="Book Antiqua" w:hAnsi="Book Antiqua"/>
          <w:sz w:val="24"/>
          <w:szCs w:val="24"/>
        </w:rPr>
        <w:footnoteReference w:id="82"/>
      </w:r>
      <w:r w:rsidRPr="004F7C36">
        <w:rPr>
          <w:rFonts w:ascii="Book Antiqua" w:hAnsi="Book Antiqua"/>
          <w:sz w:val="24"/>
          <w:szCs w:val="24"/>
        </w:rPr>
        <w:t xml:space="preserve">. </w:t>
      </w:r>
    </w:p>
    <w:p w:rsidR="00D86E8B" w:rsidRPr="004F7C36" w:rsidRDefault="00D86E8B" w:rsidP="00D86E8B">
      <w:pPr>
        <w:spacing w:after="0" w:line="360" w:lineRule="auto"/>
        <w:jc w:val="both"/>
        <w:rPr>
          <w:rFonts w:ascii="Book Antiqua" w:eastAsia="Times New Roman" w:hAnsi="Book Antiqua"/>
          <w:sz w:val="24"/>
          <w:szCs w:val="24"/>
          <w:lang w:eastAsia="it-IT"/>
        </w:rPr>
      </w:pPr>
      <w:r w:rsidRPr="004F7C36">
        <w:rPr>
          <w:rFonts w:ascii="Book Antiqua" w:eastAsia="Times New Roman" w:hAnsi="Book Antiqua"/>
          <w:sz w:val="24"/>
          <w:szCs w:val="24"/>
          <w:lang w:eastAsia="it-IT"/>
        </w:rPr>
        <w:lastRenderedPageBreak/>
        <w:t>Ciò determinò la fine della conciliazione obbligatoria.</w:t>
      </w:r>
    </w:p>
    <w:p w:rsidR="00D86E8B" w:rsidRPr="004F7C36" w:rsidRDefault="00D86E8B" w:rsidP="00D86E8B">
      <w:pPr>
        <w:spacing w:after="0" w:line="360" w:lineRule="auto"/>
        <w:jc w:val="both"/>
        <w:rPr>
          <w:rFonts w:ascii="Book Antiqua" w:eastAsia="Times New Roman" w:hAnsi="Book Antiqua"/>
          <w:sz w:val="24"/>
          <w:szCs w:val="24"/>
          <w:lang w:eastAsia="it-IT"/>
        </w:rPr>
      </w:pPr>
      <w:r w:rsidRPr="004F7C36">
        <w:rPr>
          <w:rFonts w:ascii="Book Antiqua" w:eastAsia="Times New Roman" w:hAnsi="Book Antiqua"/>
          <w:sz w:val="24"/>
          <w:szCs w:val="24"/>
          <w:lang w:eastAsia="it-IT"/>
        </w:rPr>
        <w:t xml:space="preserve">La conciliazione peraltro venne abrogata </w:t>
      </w:r>
      <w:r w:rsidRPr="004F7C36">
        <w:rPr>
          <w:rFonts w:ascii="Book Antiqua" w:eastAsia="Times New Roman" w:hAnsi="Book Antiqua"/>
          <w:i/>
          <w:sz w:val="24"/>
          <w:szCs w:val="24"/>
          <w:lang w:eastAsia="it-IT"/>
        </w:rPr>
        <w:t>in toto</w:t>
      </w:r>
      <w:r w:rsidRPr="004F7C36">
        <w:rPr>
          <w:rFonts w:ascii="Book Antiqua" w:eastAsia="Times New Roman" w:hAnsi="Book Antiqua"/>
          <w:sz w:val="24"/>
          <w:szCs w:val="24"/>
          <w:lang w:eastAsia="it-IT"/>
        </w:rPr>
        <w:t xml:space="preserve"> nel 1949; gli stessi giudici di pace hanno cessato di esistere nel 1958.</w:t>
      </w:r>
    </w:p>
    <w:p w:rsidR="00D86E8B" w:rsidRPr="004F7C36" w:rsidRDefault="00D86E8B" w:rsidP="00D86E8B">
      <w:pPr>
        <w:spacing w:after="0" w:line="360" w:lineRule="auto"/>
        <w:jc w:val="both"/>
        <w:rPr>
          <w:rFonts w:ascii="Book Antiqua" w:eastAsia="Times New Roman" w:hAnsi="Book Antiqua"/>
          <w:sz w:val="24"/>
          <w:szCs w:val="24"/>
          <w:lang w:eastAsia="it-IT"/>
        </w:rPr>
      </w:pPr>
      <w:r w:rsidRPr="004F7C36">
        <w:rPr>
          <w:rFonts w:ascii="Book Antiqua" w:eastAsia="Times New Roman" w:hAnsi="Book Antiqua"/>
          <w:sz w:val="24"/>
          <w:szCs w:val="24"/>
          <w:lang w:eastAsia="it-IT"/>
        </w:rPr>
        <w:br w:type="page"/>
      </w:r>
    </w:p>
    <w:p w:rsidR="00D86E8B" w:rsidRPr="004F7C36" w:rsidRDefault="00D86E8B" w:rsidP="00D86E8B">
      <w:pPr>
        <w:spacing w:after="0" w:line="360" w:lineRule="auto"/>
        <w:jc w:val="both"/>
        <w:rPr>
          <w:rFonts w:ascii="Book Antiqua" w:eastAsia="Times New Roman" w:hAnsi="Book Antiqua"/>
          <w:sz w:val="24"/>
          <w:szCs w:val="24"/>
          <w:lang w:eastAsia="it-IT"/>
        </w:rPr>
      </w:pPr>
      <w:r w:rsidRPr="004F7C36">
        <w:rPr>
          <w:rFonts w:ascii="Book Antiqua" w:eastAsia="Times New Roman" w:hAnsi="Book Antiqua"/>
          <w:sz w:val="24"/>
          <w:szCs w:val="24"/>
          <w:lang w:eastAsia="it-IT"/>
        </w:rPr>
        <w:lastRenderedPageBreak/>
        <w:t>3. Uno sguardo all’ordinamento giudiziario</w:t>
      </w:r>
      <w:r w:rsidRPr="004F7C36">
        <w:rPr>
          <w:rFonts w:ascii="Book Antiqua" w:eastAsia="Times New Roman" w:hAnsi="Book Antiqua"/>
          <w:sz w:val="24"/>
          <w:szCs w:val="24"/>
          <w:lang w:eastAsia="it-IT"/>
        </w:rPr>
        <w:fldChar w:fldCharType="begin"/>
      </w:r>
      <w:r w:rsidRPr="004F7C36">
        <w:rPr>
          <w:rFonts w:ascii="Book Antiqua" w:hAnsi="Book Antiqua"/>
          <w:sz w:val="24"/>
          <w:szCs w:val="24"/>
        </w:rPr>
        <w:instrText xml:space="preserve"> XE "</w:instrText>
      </w:r>
      <w:r w:rsidRPr="004F7C36">
        <w:rPr>
          <w:rFonts w:ascii="Book Antiqua" w:eastAsia="Times New Roman" w:hAnsi="Book Antiqua"/>
          <w:sz w:val="24"/>
          <w:szCs w:val="24"/>
          <w:lang w:eastAsia="it-IT"/>
        </w:rPr>
        <w:instrText>2.1.3. Uno sguardo all’ordinamento giudiziario</w:instrText>
      </w:r>
      <w:r w:rsidRPr="004F7C36">
        <w:rPr>
          <w:rFonts w:ascii="Book Antiqua" w:hAnsi="Book Antiqua"/>
          <w:sz w:val="24"/>
          <w:szCs w:val="24"/>
        </w:rPr>
        <w:instrText xml:space="preserve">" </w:instrText>
      </w:r>
      <w:r w:rsidRPr="004F7C36">
        <w:rPr>
          <w:rFonts w:ascii="Book Antiqua" w:eastAsia="Times New Roman" w:hAnsi="Book Antiqua"/>
          <w:sz w:val="24"/>
          <w:szCs w:val="24"/>
          <w:lang w:eastAsia="it-IT"/>
        </w:rPr>
        <w:fldChar w:fldCharType="end"/>
      </w:r>
    </w:p>
    <w:p w:rsidR="00D86E8B" w:rsidRPr="004F7C36" w:rsidRDefault="00D86E8B" w:rsidP="00D86E8B">
      <w:pPr>
        <w:spacing w:after="0" w:line="360" w:lineRule="auto"/>
        <w:jc w:val="both"/>
        <w:rPr>
          <w:rFonts w:ascii="Book Antiqua" w:hAnsi="Book Antiqua"/>
          <w:sz w:val="24"/>
          <w:szCs w:val="24"/>
        </w:rPr>
      </w:pPr>
    </w:p>
    <w:p w:rsidR="00D86E8B" w:rsidRPr="004F7C36" w:rsidRDefault="00D86E8B" w:rsidP="00D86E8B">
      <w:pPr>
        <w:pStyle w:val="Testonotaapidipagina"/>
        <w:spacing w:after="0" w:line="360" w:lineRule="auto"/>
        <w:jc w:val="both"/>
        <w:rPr>
          <w:rFonts w:ascii="Book Antiqua" w:hAnsi="Book Antiqua"/>
          <w:sz w:val="24"/>
          <w:szCs w:val="24"/>
        </w:rPr>
      </w:pPr>
      <w:r w:rsidRPr="004F7C36">
        <w:rPr>
          <w:rFonts w:ascii="Book Antiqua" w:hAnsi="Book Antiqua"/>
          <w:sz w:val="24"/>
          <w:szCs w:val="24"/>
        </w:rPr>
        <w:t>Appare utile premettere un breve cenno all’organizzazione giudiziaria francese.</w:t>
      </w:r>
    </w:p>
    <w:p w:rsidR="00D86E8B" w:rsidRPr="004F7C36" w:rsidRDefault="00D86E8B" w:rsidP="00D86E8B">
      <w:pPr>
        <w:pStyle w:val="Testonotaapidipagina"/>
        <w:spacing w:after="0" w:line="360" w:lineRule="auto"/>
        <w:jc w:val="both"/>
        <w:rPr>
          <w:rFonts w:ascii="Book Antiqua" w:hAnsi="Book Antiqua"/>
          <w:sz w:val="24"/>
          <w:szCs w:val="24"/>
        </w:rPr>
      </w:pPr>
      <w:r w:rsidRPr="004F7C36">
        <w:rPr>
          <w:rFonts w:ascii="Book Antiqua" w:hAnsi="Book Antiqua"/>
          <w:sz w:val="24"/>
          <w:szCs w:val="24"/>
        </w:rPr>
        <w:t xml:space="preserve">In Francia la giurisdizione civile è suddivisa essenzialmente in tre grandi branche: quella civile, la commerciale e la sociale. In entrambi sono possibili tre gradi di giudizio.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Al vertice della tutela giudiziaria si posiziona la </w:t>
      </w:r>
      <w:r w:rsidRPr="004F7C36">
        <w:rPr>
          <w:rFonts w:ascii="Book Antiqua" w:hAnsi="Book Antiqua"/>
          <w:i/>
          <w:sz w:val="24"/>
          <w:szCs w:val="24"/>
        </w:rPr>
        <w:t>Cour de Cassation</w:t>
      </w:r>
      <w:r w:rsidRPr="004F7C36">
        <w:rPr>
          <w:rFonts w:ascii="Book Antiqua" w:hAnsi="Book Antiqua"/>
          <w:sz w:val="24"/>
          <w:szCs w:val="24"/>
        </w:rPr>
        <w:t xml:space="preserve"> che ha tre camere civili, una sociale ed una commerciale.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Il primo grado civile è attribuito ai seguenti organi:</w:t>
      </w:r>
    </w:p>
    <w:p w:rsidR="00D86E8B" w:rsidRPr="004F7C36" w:rsidRDefault="00D86E8B" w:rsidP="00D86E8B">
      <w:pPr>
        <w:pStyle w:val="Paragrafoelenco"/>
        <w:numPr>
          <w:ilvl w:val="0"/>
          <w:numId w:val="38"/>
        </w:numPr>
        <w:spacing w:after="0" w:line="360" w:lineRule="auto"/>
        <w:jc w:val="both"/>
        <w:rPr>
          <w:rFonts w:ascii="Book Antiqua" w:hAnsi="Book Antiqua"/>
          <w:sz w:val="24"/>
          <w:szCs w:val="24"/>
        </w:rPr>
      </w:pPr>
      <w:r w:rsidRPr="004F7C36">
        <w:rPr>
          <w:rFonts w:ascii="Book Antiqua" w:hAnsi="Book Antiqua"/>
          <w:i/>
          <w:sz w:val="24"/>
          <w:szCs w:val="24"/>
        </w:rPr>
        <w:t>Juge de proximité</w:t>
      </w:r>
      <w:r w:rsidRPr="004F7C36">
        <w:rPr>
          <w:rFonts w:ascii="Book Antiqua" w:hAnsi="Book Antiqua"/>
          <w:sz w:val="24"/>
          <w:szCs w:val="24"/>
        </w:rPr>
        <w:t xml:space="preserve"> che è un giudice laico con una competenza per valore sino a 4000 € ed anche una limitata competenza penale per alcune contravvenzioni punite con l’ammenda da 38 a 750 €. Quanto a materia si occupa ad esempio di liti di vicinato e di consumo</w:t>
      </w:r>
      <w:r w:rsidR="009E333B">
        <w:rPr>
          <w:rFonts w:ascii="Book Antiqua" w:hAnsi="Book Antiqua"/>
          <w:sz w:val="24"/>
          <w:szCs w:val="24"/>
        </w:rPr>
        <w:t xml:space="preserve"> (entro un certo importo)</w:t>
      </w:r>
      <w:r w:rsidRPr="004F7C36">
        <w:rPr>
          <w:rFonts w:ascii="Book Antiqua" w:hAnsi="Book Antiqua"/>
          <w:sz w:val="24"/>
          <w:szCs w:val="24"/>
        </w:rPr>
        <w:t>;</w:t>
      </w:r>
    </w:p>
    <w:p w:rsidR="00D86E8B" w:rsidRPr="004F7C36" w:rsidRDefault="00D86E8B" w:rsidP="00D86E8B">
      <w:pPr>
        <w:pStyle w:val="Paragrafoelenco"/>
        <w:numPr>
          <w:ilvl w:val="0"/>
          <w:numId w:val="38"/>
        </w:numPr>
        <w:spacing w:after="0" w:line="360" w:lineRule="auto"/>
        <w:jc w:val="both"/>
        <w:rPr>
          <w:rFonts w:ascii="Book Antiqua" w:hAnsi="Book Antiqua"/>
          <w:sz w:val="24"/>
          <w:szCs w:val="24"/>
        </w:rPr>
      </w:pPr>
      <w:r w:rsidRPr="004F7C36">
        <w:rPr>
          <w:rFonts w:ascii="Book Antiqua" w:hAnsi="Book Antiqua"/>
          <w:i/>
          <w:sz w:val="24"/>
          <w:szCs w:val="24"/>
        </w:rPr>
        <w:t>Tribunal d'Instance</w:t>
      </w:r>
      <w:r w:rsidRPr="004F7C36">
        <w:rPr>
          <w:rFonts w:ascii="Book Antiqua" w:hAnsi="Book Antiqua"/>
          <w:sz w:val="24"/>
          <w:szCs w:val="24"/>
        </w:rPr>
        <w:t xml:space="preserve"> che è affidato a giudici professionali (uno o più) ed ha una competenza per valore sino a 10.000</w:t>
      </w:r>
      <w:r w:rsidR="009E333B">
        <w:rPr>
          <w:rFonts w:ascii="Book Antiqua" w:hAnsi="Book Antiqua"/>
          <w:sz w:val="24"/>
          <w:szCs w:val="24"/>
        </w:rPr>
        <w:t xml:space="preserve"> </w:t>
      </w:r>
      <w:r w:rsidRPr="004F7C36">
        <w:rPr>
          <w:rFonts w:ascii="Book Antiqua" w:hAnsi="Book Antiqua"/>
          <w:sz w:val="24"/>
          <w:szCs w:val="24"/>
        </w:rPr>
        <w:t>€. Per i litigi i materia di consumo la competenza arriva sino a 21.346,86 €. Possiede inoltre una competenza per materia ad esempio in materia di locazione, funerali, potatura di alberi e siepi, regolamento di confini, crediti al consumo.  È giudice tutelare ed in alcuni casi della nazionalità;</w:t>
      </w:r>
    </w:p>
    <w:p w:rsidR="00D86E8B" w:rsidRPr="004F7C36" w:rsidRDefault="00D86E8B" w:rsidP="00D86E8B">
      <w:pPr>
        <w:pStyle w:val="Paragrafoelenco"/>
        <w:numPr>
          <w:ilvl w:val="0"/>
          <w:numId w:val="38"/>
        </w:numPr>
        <w:spacing w:after="0" w:line="360" w:lineRule="auto"/>
        <w:jc w:val="both"/>
        <w:rPr>
          <w:rFonts w:ascii="Book Antiqua" w:hAnsi="Book Antiqua"/>
          <w:sz w:val="24"/>
          <w:szCs w:val="24"/>
        </w:rPr>
      </w:pPr>
      <w:r w:rsidRPr="004F7C36">
        <w:rPr>
          <w:rFonts w:ascii="Book Antiqua" w:hAnsi="Book Antiqua"/>
          <w:i/>
          <w:sz w:val="24"/>
          <w:szCs w:val="24"/>
        </w:rPr>
        <w:t>Tribunal de Grande Instance</w:t>
      </w:r>
      <w:r w:rsidRPr="004F7C36">
        <w:rPr>
          <w:rFonts w:ascii="Book Antiqua" w:hAnsi="Book Antiqua"/>
          <w:sz w:val="24"/>
          <w:szCs w:val="24"/>
        </w:rPr>
        <w:t xml:space="preserve"> affidato a giudici professionali, ha una competenza per valore superiore a 10.000 €. Per materia si occupa di stato delle persone: stato civile, filiazione, cambiamento di nome, della cittadinanza, famiglia, matrimonio, divorzio, autorità parentale, adozione, successione, pensioni, alimenti, brevetti, azioni possessorie ecc.</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Il secondo grado è costituito dalle </w:t>
      </w:r>
      <w:r w:rsidRPr="004F7C36">
        <w:rPr>
          <w:rFonts w:ascii="Book Antiqua" w:hAnsi="Book Antiqua"/>
          <w:i/>
          <w:sz w:val="24"/>
          <w:szCs w:val="24"/>
        </w:rPr>
        <w:t>Cour d’Appel</w:t>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I settori sociale e commerciale sono affidati a due giurisdizioni speciali: il </w:t>
      </w:r>
      <w:r w:rsidRPr="004F7C36">
        <w:rPr>
          <w:rFonts w:ascii="Book Antiqua" w:hAnsi="Book Antiqua"/>
          <w:i/>
          <w:sz w:val="24"/>
          <w:szCs w:val="24"/>
        </w:rPr>
        <w:t>Conseil de Prud'hommes</w:t>
      </w:r>
      <w:r w:rsidRPr="004F7C36">
        <w:rPr>
          <w:rFonts w:ascii="Book Antiqua" w:hAnsi="Book Antiqua"/>
          <w:sz w:val="24"/>
          <w:szCs w:val="24"/>
        </w:rPr>
        <w:t xml:space="preserve"> per il lavoro e il </w:t>
      </w:r>
      <w:r w:rsidRPr="004F7C36">
        <w:rPr>
          <w:rFonts w:ascii="Book Antiqua" w:hAnsi="Book Antiqua"/>
          <w:i/>
          <w:sz w:val="24"/>
          <w:szCs w:val="24"/>
        </w:rPr>
        <w:t xml:space="preserve">Tribunal de commerce </w:t>
      </w:r>
      <w:r w:rsidRPr="004F7C36">
        <w:rPr>
          <w:rFonts w:ascii="Book Antiqua" w:hAnsi="Book Antiqua"/>
          <w:sz w:val="24"/>
          <w:szCs w:val="24"/>
        </w:rPr>
        <w:t>per gli affari societari.</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Anche qui in secondo grado provvedono le Corti d’Appello.</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Vi è poi una giurisdizione speciale inappellabile, il </w:t>
      </w:r>
      <w:r w:rsidRPr="004F7C36">
        <w:rPr>
          <w:rFonts w:ascii="Book Antiqua" w:hAnsi="Book Antiqua"/>
          <w:i/>
          <w:sz w:val="24"/>
          <w:szCs w:val="24"/>
        </w:rPr>
        <w:t>Tribunal des affaires de sécurité sociale</w:t>
      </w:r>
      <w:r w:rsidRPr="004F7C36">
        <w:rPr>
          <w:rFonts w:ascii="Book Antiqua" w:hAnsi="Book Antiqua"/>
          <w:sz w:val="24"/>
          <w:szCs w:val="24"/>
        </w:rPr>
        <w:t xml:space="preserve">  formato da giudici laici (sotto la presidenza di un giudice del </w:t>
      </w:r>
      <w:r w:rsidRPr="004F7C36">
        <w:rPr>
          <w:rFonts w:ascii="Book Antiqua" w:hAnsi="Book Antiqua"/>
          <w:i/>
          <w:sz w:val="24"/>
          <w:szCs w:val="24"/>
        </w:rPr>
        <w:t>Tribunal de grande instance</w:t>
      </w:r>
      <w:r w:rsidRPr="004F7C36">
        <w:rPr>
          <w:rFonts w:ascii="Book Antiqua" w:hAnsi="Book Antiqua"/>
          <w:sz w:val="24"/>
          <w:szCs w:val="24"/>
        </w:rPr>
        <w:t xml:space="preserve">) che si occupa di assicurazione sociale e di fondi di previdenza sociale. </w:t>
      </w:r>
    </w:p>
    <w:p w:rsidR="00A16B22"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Altra giurisdizione speciale è formata dal </w:t>
      </w:r>
      <w:r w:rsidRPr="004F7C36">
        <w:rPr>
          <w:rFonts w:ascii="Book Antiqua" w:hAnsi="Book Antiqua"/>
          <w:i/>
          <w:sz w:val="24"/>
          <w:szCs w:val="24"/>
        </w:rPr>
        <w:t xml:space="preserve">Tribunale paritaire des Baux ruraux </w:t>
      </w:r>
      <w:r w:rsidRPr="004F7C36">
        <w:rPr>
          <w:rFonts w:ascii="Book Antiqua" w:hAnsi="Book Antiqua"/>
          <w:sz w:val="24"/>
          <w:szCs w:val="24"/>
        </w:rPr>
        <w:t>che si occupa</w:t>
      </w:r>
      <w:r w:rsidRPr="004F7C36">
        <w:rPr>
          <w:rFonts w:ascii="Book Antiqua" w:hAnsi="Book Antiqua"/>
          <w:i/>
          <w:sz w:val="24"/>
          <w:szCs w:val="24"/>
        </w:rPr>
        <w:t xml:space="preserve"> </w:t>
      </w:r>
      <w:r w:rsidRPr="004F7C36">
        <w:rPr>
          <w:rFonts w:ascii="Book Antiqua" w:hAnsi="Book Antiqua"/>
          <w:sz w:val="24"/>
          <w:szCs w:val="24"/>
        </w:rPr>
        <w:t>dei fondi rustici e può essere tribunale di primo grado inappellabile o Corte d’appello.</w:t>
      </w:r>
    </w:p>
    <w:p w:rsidR="00A61C00" w:rsidRPr="004F7C36" w:rsidRDefault="00A61C00" w:rsidP="00A61C00">
      <w:pPr>
        <w:spacing w:after="0" w:line="360" w:lineRule="auto"/>
        <w:jc w:val="both"/>
        <w:rPr>
          <w:rFonts w:ascii="Book Antiqua" w:hAnsi="Book Antiqua"/>
          <w:sz w:val="24"/>
          <w:szCs w:val="24"/>
        </w:rPr>
      </w:pPr>
      <w:r w:rsidRPr="004F7C36">
        <w:rPr>
          <w:rFonts w:ascii="Book Antiqua" w:hAnsi="Book Antiqua"/>
          <w:sz w:val="24"/>
          <w:szCs w:val="24"/>
        </w:rPr>
        <w:lastRenderedPageBreak/>
        <w:t>In ultimo ricordiamo che in Francia esiste il giudice della famiglia (</w:t>
      </w:r>
      <w:r w:rsidRPr="004F7C36">
        <w:rPr>
          <w:rFonts w:ascii="Book Antiqua" w:hAnsi="Book Antiqua"/>
          <w:i/>
          <w:sz w:val="24"/>
          <w:szCs w:val="24"/>
        </w:rPr>
        <w:t>juge aux affaires familiales</w:t>
      </w:r>
      <w:r w:rsidRPr="004F7C36">
        <w:rPr>
          <w:rFonts w:ascii="Book Antiqua" w:hAnsi="Book Antiqua"/>
          <w:sz w:val="24"/>
          <w:szCs w:val="24"/>
        </w:rPr>
        <w:t>)</w:t>
      </w:r>
      <w:r w:rsidRPr="004F7C36">
        <w:rPr>
          <w:rStyle w:val="Rimandonotaapidipagina"/>
          <w:rFonts w:ascii="Book Antiqua" w:hAnsi="Book Antiqua"/>
          <w:sz w:val="24"/>
          <w:szCs w:val="24"/>
        </w:rPr>
        <w:footnoteReference w:id="83"/>
      </w:r>
      <w:r w:rsidRPr="004F7C36">
        <w:rPr>
          <w:rFonts w:ascii="Book Antiqua" w:hAnsi="Book Antiqua"/>
          <w:sz w:val="24"/>
          <w:szCs w:val="24"/>
        </w:rPr>
        <w:t xml:space="preserve"> che è un giudice non specializzato del </w:t>
      </w:r>
      <w:r w:rsidRPr="004F7C36">
        <w:rPr>
          <w:rFonts w:ascii="Book Antiqua" w:hAnsi="Book Antiqua"/>
          <w:i/>
          <w:sz w:val="24"/>
          <w:szCs w:val="24"/>
        </w:rPr>
        <w:t>Tribunal de Grande Istance</w:t>
      </w:r>
      <w:r w:rsidR="009E333B">
        <w:rPr>
          <w:rFonts w:ascii="Book Antiqua" w:hAnsi="Book Antiqua"/>
          <w:i/>
          <w:sz w:val="24"/>
          <w:szCs w:val="24"/>
        </w:rPr>
        <w:t>,</w:t>
      </w:r>
      <w:r w:rsidRPr="004F7C36">
        <w:rPr>
          <w:rFonts w:ascii="Book Antiqua" w:hAnsi="Book Antiqua"/>
          <w:sz w:val="24"/>
          <w:szCs w:val="24"/>
        </w:rPr>
        <w:t xml:space="preserve"> delegato dal Presidente per sentire tutta una serie di controversie relative appunto alla famiglia.</w:t>
      </w:r>
    </w:p>
    <w:p w:rsidR="00A61C00" w:rsidRPr="004F7C36" w:rsidRDefault="00A61C00" w:rsidP="00A61C00">
      <w:pPr>
        <w:spacing w:after="0" w:line="360" w:lineRule="auto"/>
        <w:jc w:val="both"/>
        <w:rPr>
          <w:rFonts w:ascii="Book Antiqua" w:hAnsi="Book Antiqua"/>
          <w:sz w:val="24"/>
          <w:szCs w:val="24"/>
        </w:rPr>
      </w:pPr>
      <w:r w:rsidRPr="004F7C36">
        <w:rPr>
          <w:rFonts w:ascii="Book Antiqua" w:hAnsi="Book Antiqua"/>
          <w:sz w:val="24"/>
          <w:szCs w:val="24"/>
        </w:rPr>
        <w:t>Si occupa in particolare di controversie in materia di divorzio, separazione, separazione delle coppie non sposate al fine di fissare la residenza dei minori, azioni relative agli alimenti, contribuzioni o carichi di matrimonio, mantenimento dei figli minori, esercizio della potestà genitoriale, azioni correlate come ad esempio il cambio di nome, l’aggiunta o soppressione di stato civile.</w:t>
      </w:r>
    </w:p>
    <w:p w:rsidR="00A61C00" w:rsidRPr="004F7C36" w:rsidRDefault="00A61C00" w:rsidP="00A61C00">
      <w:pPr>
        <w:spacing w:after="0" w:line="360" w:lineRule="auto"/>
        <w:jc w:val="both"/>
        <w:rPr>
          <w:rFonts w:ascii="Book Antiqua" w:hAnsi="Book Antiqua"/>
          <w:sz w:val="24"/>
          <w:szCs w:val="24"/>
        </w:rPr>
      </w:pPr>
    </w:p>
    <w:p w:rsidR="00A61C00" w:rsidRPr="004F7C36" w:rsidRDefault="00A61C00" w:rsidP="00A61C00">
      <w:pPr>
        <w:spacing w:after="0" w:line="360" w:lineRule="auto"/>
        <w:jc w:val="both"/>
        <w:rPr>
          <w:rFonts w:ascii="Book Antiqua" w:hAnsi="Book Antiqua"/>
          <w:sz w:val="24"/>
          <w:szCs w:val="24"/>
        </w:rPr>
      </w:pPr>
    </w:p>
    <w:p w:rsidR="00A61C00" w:rsidRPr="004F7C36" w:rsidRDefault="00A61C00" w:rsidP="00D86E8B">
      <w:pPr>
        <w:spacing w:after="0" w:line="360" w:lineRule="auto"/>
        <w:jc w:val="both"/>
        <w:rPr>
          <w:rFonts w:ascii="Book Antiqua" w:hAnsi="Book Antiqua"/>
          <w:sz w:val="24"/>
          <w:szCs w:val="24"/>
        </w:rPr>
      </w:pPr>
    </w:p>
    <w:p w:rsidR="00D86E8B" w:rsidRPr="004F7C36" w:rsidRDefault="00A16B22" w:rsidP="00D86E8B">
      <w:pPr>
        <w:spacing w:after="0" w:line="360" w:lineRule="auto"/>
        <w:jc w:val="both"/>
        <w:rPr>
          <w:rFonts w:ascii="Book Antiqua" w:hAnsi="Book Antiqua"/>
          <w:sz w:val="24"/>
          <w:szCs w:val="24"/>
        </w:rPr>
      </w:pPr>
      <w:r w:rsidRPr="004F7C36">
        <w:rPr>
          <w:rFonts w:ascii="Book Antiqua" w:hAnsi="Book Antiqua"/>
          <w:sz w:val="24"/>
          <w:szCs w:val="24"/>
        </w:rPr>
        <w:br w:type="page"/>
      </w:r>
      <w:r w:rsidR="00D86E8B" w:rsidRPr="004F7C36">
        <w:rPr>
          <w:rFonts w:ascii="Book Antiqua" w:hAnsi="Book Antiqua"/>
          <w:sz w:val="24"/>
          <w:szCs w:val="24"/>
        </w:rPr>
        <w:lastRenderedPageBreak/>
        <w:t>4. La conciliazione extragiudiziale</w:t>
      </w:r>
      <w:r w:rsidR="00D86E8B" w:rsidRPr="004F7C36">
        <w:rPr>
          <w:rFonts w:ascii="Book Antiqua" w:hAnsi="Book Antiqua"/>
          <w:sz w:val="24"/>
          <w:szCs w:val="24"/>
        </w:rPr>
        <w:fldChar w:fldCharType="begin"/>
      </w:r>
      <w:r w:rsidR="00D86E8B" w:rsidRPr="004F7C36">
        <w:rPr>
          <w:rFonts w:ascii="Book Antiqua" w:hAnsi="Book Antiqua"/>
          <w:sz w:val="24"/>
          <w:szCs w:val="24"/>
        </w:rPr>
        <w:instrText xml:space="preserve"> XE "2.1.4. la conciliazione extragiudiziale" </w:instrText>
      </w:r>
      <w:r w:rsidR="00D86E8B" w:rsidRPr="004F7C36">
        <w:rPr>
          <w:rFonts w:ascii="Book Antiqua" w:hAnsi="Book Antiqua"/>
          <w:sz w:val="24"/>
          <w:szCs w:val="24"/>
        </w:rPr>
        <w:fldChar w:fldCharType="end"/>
      </w:r>
    </w:p>
    <w:p w:rsidR="00D86E8B" w:rsidRPr="004F7C36" w:rsidRDefault="00D86E8B" w:rsidP="00D86E8B">
      <w:pPr>
        <w:spacing w:after="0" w:line="360" w:lineRule="auto"/>
        <w:jc w:val="both"/>
        <w:rPr>
          <w:rFonts w:ascii="Book Antiqua" w:hAnsi="Book Antiqua"/>
          <w:sz w:val="24"/>
          <w:szCs w:val="24"/>
        </w:rPr>
      </w:pP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Nel 1978</w:t>
      </w:r>
      <w:r w:rsidRPr="004F7C36">
        <w:rPr>
          <w:rFonts w:ascii="Book Antiqua" w:hAnsi="Book Antiqua"/>
          <w:sz w:val="24"/>
          <w:szCs w:val="24"/>
          <w:vertAlign w:val="superscript"/>
        </w:rPr>
        <w:footnoteReference w:id="84"/>
      </w:r>
      <w:r w:rsidRPr="004F7C36">
        <w:rPr>
          <w:rFonts w:ascii="Book Antiqua" w:hAnsi="Book Antiqua"/>
          <w:sz w:val="24"/>
          <w:szCs w:val="24"/>
        </w:rPr>
        <w:t xml:space="preserve"> l’istituto della conciliazione è stato ripreso e affidato ai conciliatori di giustizia che sono membri laici</w:t>
      </w:r>
      <w:r w:rsidRPr="004F7C36">
        <w:rPr>
          <w:rFonts w:ascii="Book Antiqua" w:hAnsi="Book Antiqua"/>
          <w:sz w:val="24"/>
          <w:szCs w:val="24"/>
          <w:vertAlign w:val="superscript"/>
        </w:rPr>
        <w:footnoteReference w:id="85"/>
      </w:r>
      <w:r w:rsidRPr="004F7C36">
        <w:rPr>
          <w:rFonts w:ascii="Book Antiqua" w:hAnsi="Book Antiqua"/>
          <w:sz w:val="24"/>
          <w:szCs w:val="24"/>
        </w:rPr>
        <w:t xml:space="preserve"> senza una particolare preparazione giuridica</w:t>
      </w:r>
      <w:r w:rsidRPr="004F7C36">
        <w:rPr>
          <w:rStyle w:val="Rimandonotaapidipagina"/>
          <w:rFonts w:ascii="Book Antiqua" w:hAnsi="Book Antiqua"/>
          <w:sz w:val="24"/>
          <w:szCs w:val="24"/>
        </w:rPr>
        <w:footnoteReference w:id="86"/>
      </w:r>
      <w:r w:rsidRPr="004F7C36">
        <w:rPr>
          <w:rFonts w:ascii="Book Antiqua" w:hAnsi="Book Antiqua"/>
          <w:sz w:val="24"/>
          <w:szCs w:val="24"/>
        </w:rPr>
        <w:t xml:space="preserve"> e volontari</w:t>
      </w:r>
      <w:r w:rsidRPr="004F7C36">
        <w:rPr>
          <w:rFonts w:ascii="Book Antiqua" w:hAnsi="Book Antiqua"/>
          <w:sz w:val="24"/>
          <w:szCs w:val="24"/>
          <w:vertAlign w:val="superscript"/>
        </w:rPr>
        <w:footnoteReference w:id="87"/>
      </w:r>
      <w:r w:rsidRPr="004F7C36">
        <w:rPr>
          <w:rFonts w:ascii="Book Antiqua" w:hAnsi="Book Antiqua"/>
          <w:sz w:val="24"/>
          <w:szCs w:val="24"/>
        </w:rPr>
        <w:t>.</w:t>
      </w:r>
    </w:p>
    <w:p w:rsidR="00D86E8B" w:rsidRPr="004F7C36" w:rsidRDefault="009E333B" w:rsidP="00D86E8B">
      <w:pPr>
        <w:spacing w:after="0" w:line="360" w:lineRule="auto"/>
        <w:jc w:val="both"/>
        <w:rPr>
          <w:rFonts w:ascii="Book Antiqua" w:hAnsi="Book Antiqua"/>
          <w:sz w:val="24"/>
          <w:szCs w:val="24"/>
        </w:rPr>
      </w:pPr>
      <w:r>
        <w:rPr>
          <w:rFonts w:ascii="Book Antiqua" w:hAnsi="Book Antiqua"/>
          <w:sz w:val="24"/>
          <w:szCs w:val="24"/>
        </w:rPr>
        <w:t>Il conciliatore di giustizia v</w:t>
      </w:r>
      <w:r w:rsidR="00D73D52" w:rsidRPr="004F7C36">
        <w:rPr>
          <w:rFonts w:ascii="Book Antiqua" w:hAnsi="Book Antiqua"/>
          <w:sz w:val="24"/>
          <w:szCs w:val="24"/>
        </w:rPr>
        <w:t xml:space="preserve">iene nominato la prima volta per un anno e poi si va di biennio in biennio; con  </w:t>
      </w:r>
      <w:r w:rsidR="00D86E8B" w:rsidRPr="004F7C36">
        <w:rPr>
          <w:rFonts w:ascii="Book Antiqua" w:hAnsi="Book Antiqua"/>
          <w:sz w:val="24"/>
          <w:szCs w:val="24"/>
        </w:rPr>
        <w:t xml:space="preserve">5 anni  </w:t>
      </w:r>
      <w:r w:rsidR="00D73D52" w:rsidRPr="004F7C36">
        <w:rPr>
          <w:rFonts w:ascii="Book Antiqua" w:hAnsi="Book Antiqua"/>
          <w:sz w:val="24"/>
          <w:szCs w:val="24"/>
        </w:rPr>
        <w:t>di servizio p</w:t>
      </w:r>
      <w:r>
        <w:rPr>
          <w:rFonts w:ascii="Book Antiqua" w:hAnsi="Book Antiqua"/>
          <w:sz w:val="24"/>
          <w:szCs w:val="24"/>
        </w:rPr>
        <w:t>uò</w:t>
      </w:r>
      <w:r w:rsidR="00D73D52" w:rsidRPr="004F7C36">
        <w:rPr>
          <w:rFonts w:ascii="Book Antiqua" w:hAnsi="Book Antiqua"/>
          <w:sz w:val="24"/>
          <w:szCs w:val="24"/>
        </w:rPr>
        <w:t xml:space="preserve"> essere </w:t>
      </w:r>
      <w:r w:rsidR="00D86E8B" w:rsidRPr="004F7C36">
        <w:rPr>
          <w:rFonts w:ascii="Book Antiqua" w:hAnsi="Book Antiqua"/>
          <w:sz w:val="24"/>
          <w:szCs w:val="24"/>
        </w:rPr>
        <w:t>nominat</w:t>
      </w:r>
      <w:r>
        <w:rPr>
          <w:rFonts w:ascii="Book Antiqua" w:hAnsi="Book Antiqua"/>
          <w:sz w:val="24"/>
          <w:szCs w:val="24"/>
        </w:rPr>
        <w:t>o</w:t>
      </w:r>
      <w:r w:rsidR="00D86E8B" w:rsidRPr="004F7C36">
        <w:rPr>
          <w:rFonts w:ascii="Book Antiqua" w:hAnsi="Book Antiqua"/>
          <w:sz w:val="24"/>
          <w:szCs w:val="24"/>
        </w:rPr>
        <w:t xml:space="preserve"> conciliator</w:t>
      </w:r>
      <w:r>
        <w:rPr>
          <w:rFonts w:ascii="Book Antiqua" w:hAnsi="Book Antiqua"/>
          <w:sz w:val="24"/>
          <w:szCs w:val="24"/>
        </w:rPr>
        <w:t>e</w:t>
      </w:r>
      <w:r w:rsidR="00D86E8B" w:rsidRPr="004F7C36">
        <w:rPr>
          <w:rFonts w:ascii="Book Antiqua" w:hAnsi="Book Antiqua"/>
          <w:sz w:val="24"/>
          <w:szCs w:val="24"/>
        </w:rPr>
        <w:t xml:space="preserve"> onorari</w:t>
      </w:r>
      <w:r w:rsidR="00D86E8B" w:rsidRPr="004F7C36">
        <w:rPr>
          <w:rStyle w:val="Rimandonotaapidipagina"/>
          <w:rFonts w:ascii="Book Antiqua" w:hAnsi="Book Antiqua"/>
          <w:sz w:val="24"/>
          <w:szCs w:val="24"/>
        </w:rPr>
        <w:footnoteReference w:id="88"/>
      </w:r>
      <w:r w:rsidR="00D86E8B" w:rsidRPr="004F7C36">
        <w:rPr>
          <w:rFonts w:ascii="Book Antiqua" w:hAnsi="Book Antiqua"/>
          <w:sz w:val="24"/>
          <w:szCs w:val="24"/>
        </w:rPr>
        <w:t>.</w:t>
      </w:r>
    </w:p>
    <w:p w:rsidR="00D86E8B" w:rsidRPr="004F7C36" w:rsidRDefault="009E333B" w:rsidP="00D86E8B">
      <w:pPr>
        <w:spacing w:after="0" w:line="360" w:lineRule="auto"/>
        <w:jc w:val="both"/>
        <w:rPr>
          <w:rFonts w:ascii="Book Antiqua" w:hAnsi="Book Antiqua"/>
          <w:sz w:val="24"/>
          <w:szCs w:val="24"/>
        </w:rPr>
      </w:pPr>
      <w:r>
        <w:rPr>
          <w:rFonts w:ascii="Book Antiqua" w:hAnsi="Book Antiqua"/>
          <w:sz w:val="24"/>
          <w:szCs w:val="24"/>
        </w:rPr>
        <w:t xml:space="preserve">Opera </w:t>
      </w:r>
      <w:r w:rsidR="00D86E8B" w:rsidRPr="004F7C36">
        <w:rPr>
          <w:rFonts w:ascii="Book Antiqua" w:hAnsi="Book Antiqua"/>
          <w:sz w:val="24"/>
          <w:szCs w:val="24"/>
        </w:rPr>
        <w:t>presso i tribunali distrettuali  (</w:t>
      </w:r>
      <w:r w:rsidR="00D86E8B" w:rsidRPr="004F7C36">
        <w:rPr>
          <w:rFonts w:ascii="Book Antiqua" w:hAnsi="Book Antiqua"/>
          <w:i/>
          <w:sz w:val="24"/>
          <w:szCs w:val="24"/>
        </w:rPr>
        <w:t>tribunaux d’instance</w:t>
      </w:r>
      <w:r w:rsidR="00D86E8B" w:rsidRPr="004F7C36">
        <w:rPr>
          <w:rFonts w:ascii="Book Antiqua" w:hAnsi="Book Antiqua"/>
          <w:sz w:val="24"/>
          <w:szCs w:val="24"/>
        </w:rPr>
        <w:t>)</w:t>
      </w:r>
      <w:r w:rsidR="00D86E8B" w:rsidRPr="004F7C36">
        <w:rPr>
          <w:rStyle w:val="Rimandonotaapidipagina"/>
          <w:rFonts w:ascii="Book Antiqua" w:hAnsi="Book Antiqua"/>
          <w:sz w:val="24"/>
          <w:szCs w:val="24"/>
        </w:rPr>
        <w:footnoteReference w:id="89"/>
      </w:r>
      <w:r w:rsidR="00D86E8B" w:rsidRPr="004F7C36">
        <w:rPr>
          <w:rFonts w:ascii="Book Antiqua" w:hAnsi="Book Antiqua"/>
          <w:sz w:val="24"/>
          <w:szCs w:val="24"/>
        </w:rPr>
        <w:t xml:space="preserve"> ove </w:t>
      </w:r>
      <w:r>
        <w:rPr>
          <w:rFonts w:ascii="Book Antiqua" w:hAnsi="Book Antiqua"/>
          <w:sz w:val="24"/>
          <w:szCs w:val="24"/>
        </w:rPr>
        <w:t>è</w:t>
      </w:r>
      <w:r w:rsidR="00D86E8B" w:rsidRPr="004F7C36">
        <w:rPr>
          <w:rFonts w:ascii="Book Antiqua" w:hAnsi="Book Antiqua"/>
          <w:sz w:val="24"/>
          <w:szCs w:val="24"/>
        </w:rPr>
        <w:t xml:space="preserve"> tenut</w:t>
      </w:r>
      <w:r>
        <w:rPr>
          <w:rFonts w:ascii="Book Antiqua" w:hAnsi="Book Antiqua"/>
          <w:sz w:val="24"/>
          <w:szCs w:val="24"/>
        </w:rPr>
        <w:t>o</w:t>
      </w:r>
      <w:r w:rsidR="00D86E8B" w:rsidRPr="004F7C36">
        <w:rPr>
          <w:rFonts w:ascii="Book Antiqua" w:hAnsi="Book Antiqua"/>
          <w:sz w:val="24"/>
          <w:szCs w:val="24"/>
        </w:rPr>
        <w:t xml:space="preserve"> dal 2012 a prestare giuramento</w:t>
      </w:r>
      <w:r w:rsidR="00D86E8B" w:rsidRPr="004F7C36">
        <w:rPr>
          <w:rStyle w:val="Rimandonotaapidipagina"/>
          <w:rFonts w:ascii="Book Antiqua" w:hAnsi="Book Antiqua"/>
          <w:sz w:val="24"/>
          <w:szCs w:val="24"/>
        </w:rPr>
        <w:footnoteReference w:id="90"/>
      </w:r>
      <w:r w:rsidR="00D86E8B" w:rsidRPr="004F7C36">
        <w:rPr>
          <w:rFonts w:ascii="Book Antiqua" w:hAnsi="Book Antiqua"/>
          <w:sz w:val="24"/>
          <w:szCs w:val="24"/>
        </w:rPr>
        <w:t xml:space="preserve">.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La conciliazione può essere extragiudiziale o giudiziale.</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Quella extragiudiziale che è volontaria, è stata per molti anni normata sostanzialmente dalla legge istitutiva dei conciliatori del 1978</w:t>
      </w:r>
      <w:r w:rsidRPr="004F7C36">
        <w:rPr>
          <w:rStyle w:val="Rimandonotaapidipagina"/>
          <w:rFonts w:ascii="Book Antiqua" w:hAnsi="Book Antiqua"/>
          <w:sz w:val="24"/>
          <w:szCs w:val="24"/>
        </w:rPr>
        <w:footnoteReference w:id="91"/>
      </w:r>
      <w:r w:rsidRPr="004F7C36">
        <w:rPr>
          <w:rFonts w:ascii="Book Antiqua" w:hAnsi="Book Antiqua"/>
          <w:sz w:val="24"/>
          <w:szCs w:val="24"/>
        </w:rPr>
        <w:t xml:space="preserve"> e dalle sue modificazioni</w:t>
      </w:r>
      <w:r w:rsidRPr="004F7C36">
        <w:rPr>
          <w:rStyle w:val="Rimandonotaapidipagina"/>
          <w:rFonts w:ascii="Book Antiqua" w:hAnsi="Book Antiqua"/>
          <w:sz w:val="24"/>
          <w:szCs w:val="24"/>
        </w:rPr>
        <w:footnoteReference w:id="92"/>
      </w:r>
      <w:r w:rsidRPr="004F7C36">
        <w:rPr>
          <w:rFonts w:ascii="Book Antiqua" w:hAnsi="Book Antiqua"/>
          <w:sz w:val="24"/>
          <w:szCs w:val="24"/>
        </w:rPr>
        <w:t>; dal 2012</w:t>
      </w:r>
      <w:r w:rsidRPr="004F7C36">
        <w:rPr>
          <w:rStyle w:val="Rimandonotaapidipagina"/>
          <w:rFonts w:ascii="Book Antiqua" w:hAnsi="Book Antiqua"/>
          <w:sz w:val="24"/>
          <w:szCs w:val="24"/>
        </w:rPr>
        <w:footnoteReference w:id="93"/>
      </w:r>
      <w:r w:rsidRPr="004F7C36">
        <w:rPr>
          <w:rFonts w:ascii="Book Antiqua" w:hAnsi="Book Antiqua"/>
          <w:sz w:val="24"/>
          <w:szCs w:val="24"/>
        </w:rPr>
        <w:t xml:space="preserve"> la </w:t>
      </w:r>
      <w:r w:rsidRPr="004F7C36">
        <w:rPr>
          <w:rFonts w:ascii="Book Antiqua" w:hAnsi="Book Antiqua"/>
          <w:sz w:val="24"/>
          <w:szCs w:val="24"/>
        </w:rPr>
        <w:lastRenderedPageBreak/>
        <w:t>disciplina ha trovato collocazione nel Codice di rito</w:t>
      </w:r>
      <w:r w:rsidRPr="004F7C36">
        <w:rPr>
          <w:rStyle w:val="Rimandonotaapidipagina"/>
          <w:rFonts w:ascii="Book Antiqua" w:hAnsi="Book Antiqua"/>
          <w:sz w:val="24"/>
          <w:szCs w:val="24"/>
        </w:rPr>
        <w:footnoteReference w:id="94"/>
      </w:r>
      <w:r w:rsidRPr="004F7C36">
        <w:rPr>
          <w:rFonts w:ascii="Book Antiqua" w:hAnsi="Book Antiqua"/>
          <w:sz w:val="24"/>
          <w:szCs w:val="24"/>
        </w:rPr>
        <w:t xml:space="preserve"> e se dobbiamo dare retta al canone sistematico non pare che il legislatore gli abbia conferito grande importanza.</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È stata, infatti, inserita di seguito alla disciplina dell’arbitrato e della mediazione convenzionale</w:t>
      </w:r>
      <w:r w:rsidRPr="004F7C36">
        <w:rPr>
          <w:rStyle w:val="Rimandonotaapidipagina"/>
          <w:rFonts w:ascii="Book Antiqua" w:hAnsi="Book Antiqua"/>
          <w:sz w:val="24"/>
          <w:szCs w:val="24"/>
        </w:rPr>
        <w:footnoteReference w:id="95"/>
      </w:r>
      <w:r w:rsidR="00F54CC1" w:rsidRPr="004F7C36">
        <w:rPr>
          <w:rFonts w:ascii="Book Antiqua" w:hAnsi="Book Antiqua"/>
          <w:sz w:val="24"/>
          <w:szCs w:val="24"/>
        </w:rPr>
        <w:t xml:space="preserve"> di cui peraltro condivide la definizione</w:t>
      </w:r>
      <w:r w:rsidRPr="004F7C36">
        <w:rPr>
          <w:rFonts w:ascii="Book Antiqua" w:hAnsi="Book Antiqua"/>
          <w:sz w:val="24"/>
          <w:szCs w:val="24"/>
        </w:rPr>
        <w:t>; si è fatta in altre parole un’operazione simile a quella che ha condotto il nostro legislatore processuale alla fine del ventennio fascista: dall’art. 1 del Codice di rito del 1865 la conciliazione è passata all’articolo 322 della nostra attuale legge processuale.</w:t>
      </w:r>
    </w:p>
    <w:p w:rsidR="001F5CD4" w:rsidRPr="004F7C36" w:rsidRDefault="001F5CD4" w:rsidP="00D86E8B">
      <w:pPr>
        <w:spacing w:after="0" w:line="360" w:lineRule="auto"/>
        <w:jc w:val="both"/>
        <w:rPr>
          <w:rFonts w:ascii="Book Antiqua" w:hAnsi="Book Antiqua"/>
          <w:sz w:val="24"/>
          <w:szCs w:val="24"/>
        </w:rPr>
      </w:pPr>
      <w:r w:rsidRPr="004F7C36">
        <w:rPr>
          <w:rFonts w:ascii="Book Antiqua" w:hAnsi="Book Antiqua"/>
          <w:sz w:val="24"/>
          <w:szCs w:val="24"/>
        </w:rPr>
        <w:t>Altra cosa p</w:t>
      </w:r>
      <w:r w:rsidR="00D73D52" w:rsidRPr="004F7C36">
        <w:rPr>
          <w:rFonts w:ascii="Book Antiqua" w:hAnsi="Book Antiqua"/>
          <w:sz w:val="24"/>
          <w:szCs w:val="24"/>
        </w:rPr>
        <w:t>eculiare</w:t>
      </w:r>
      <w:r w:rsidRPr="004F7C36">
        <w:rPr>
          <w:rFonts w:ascii="Book Antiqua" w:hAnsi="Book Antiqua"/>
          <w:sz w:val="24"/>
          <w:szCs w:val="24"/>
        </w:rPr>
        <w:t xml:space="preserve"> riguarda la definizione: secondo la legge del 2012 la conciliazione extragiudiziaria ripercorre lo stesso schema della mediazione extragiudiziaria.</w:t>
      </w:r>
    </w:p>
    <w:p w:rsidR="00D73D52" w:rsidRPr="004F7C36" w:rsidRDefault="00F54CC1" w:rsidP="00F54CC1">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Il Titolo I del Libro V del Codice di rito è dedicato alla mediazione e alla conciliazione convenzionale. </w:t>
      </w:r>
    </w:p>
    <w:p w:rsidR="00F54CC1" w:rsidRPr="004F7C36" w:rsidRDefault="00F54CC1" w:rsidP="00F54CC1">
      <w:pPr>
        <w:spacing w:after="0" w:line="360" w:lineRule="auto"/>
        <w:jc w:val="both"/>
        <w:rPr>
          <w:rFonts w:ascii="Book Antiqua" w:hAnsi="Book Antiqua" w:cs="Arial"/>
          <w:sz w:val="24"/>
          <w:szCs w:val="24"/>
        </w:rPr>
      </w:pPr>
      <w:r w:rsidRPr="004F7C36">
        <w:rPr>
          <w:rFonts w:ascii="Book Antiqua" w:hAnsi="Book Antiqua" w:cs="Arial"/>
          <w:sz w:val="24"/>
          <w:szCs w:val="24"/>
        </w:rPr>
        <w:t>La mediazione e la conciliazione convenzionale disciplinat</w:t>
      </w:r>
      <w:r w:rsidR="006708B8" w:rsidRPr="004F7C36">
        <w:rPr>
          <w:rFonts w:ascii="Book Antiqua" w:hAnsi="Book Antiqua" w:cs="Arial"/>
          <w:sz w:val="24"/>
          <w:szCs w:val="24"/>
        </w:rPr>
        <w:t>e</w:t>
      </w:r>
      <w:r w:rsidRPr="004F7C36">
        <w:rPr>
          <w:rFonts w:ascii="Book Antiqua" w:hAnsi="Book Antiqua" w:cs="Arial"/>
          <w:sz w:val="24"/>
          <w:szCs w:val="24"/>
        </w:rPr>
        <w:t xml:space="preserve"> da questo titolo p</w:t>
      </w:r>
      <w:r w:rsidR="006708B8" w:rsidRPr="004F7C36">
        <w:rPr>
          <w:rFonts w:ascii="Book Antiqua" w:hAnsi="Book Antiqua" w:cs="Arial"/>
          <w:sz w:val="24"/>
          <w:szCs w:val="24"/>
        </w:rPr>
        <w:t>ossono identificarsi</w:t>
      </w:r>
      <w:r w:rsidRPr="004F7C36">
        <w:rPr>
          <w:rFonts w:ascii="Book Antiqua" w:hAnsi="Book Antiqua" w:cs="Arial"/>
          <w:sz w:val="24"/>
          <w:szCs w:val="24"/>
        </w:rPr>
        <w:t>, in sintonia con gli articoli 21</w:t>
      </w:r>
      <w:r w:rsidRPr="004F7C36">
        <w:rPr>
          <w:rFonts w:ascii="Book Antiqua" w:hAnsi="Book Antiqua" w:cs="Arial"/>
          <w:sz w:val="24"/>
          <w:szCs w:val="24"/>
          <w:vertAlign w:val="superscript"/>
        </w:rPr>
        <w:footnoteReference w:id="96"/>
      </w:r>
      <w:r w:rsidRPr="004F7C36">
        <w:rPr>
          <w:rFonts w:ascii="Book Antiqua" w:hAnsi="Book Antiqua" w:cs="Arial"/>
          <w:sz w:val="24"/>
          <w:szCs w:val="24"/>
        </w:rPr>
        <w:t xml:space="preserve"> e 21-2 della legge del 8 febbraio 1995</w:t>
      </w:r>
      <w:r w:rsidRPr="004F7C36">
        <w:rPr>
          <w:rFonts w:ascii="Book Antiqua" w:hAnsi="Book Antiqua" w:cs="Arial"/>
          <w:sz w:val="24"/>
          <w:szCs w:val="24"/>
          <w:vertAlign w:val="superscript"/>
        </w:rPr>
        <w:footnoteReference w:id="97"/>
      </w:r>
      <w:r w:rsidRPr="004F7C36">
        <w:rPr>
          <w:rFonts w:ascii="Book Antiqua" w:hAnsi="Book Antiqua" w:cs="Arial"/>
          <w:sz w:val="24"/>
          <w:szCs w:val="24"/>
        </w:rPr>
        <w:t>, in qualsiasi processo formale attraverso il quale due o più parti tentano di raggiungere un accordo, fuori da qualsiasi procedimento giudiziario per la composizione amichevole della loro controversia con l'assistenza di un terzo scelto dalle parti che esercita le sue funzioni con imparzialità, competenza e diligenza</w:t>
      </w:r>
      <w:r w:rsidRPr="004F7C36">
        <w:rPr>
          <w:rFonts w:ascii="Book Antiqua" w:hAnsi="Book Antiqua" w:cs="Arial"/>
          <w:sz w:val="24"/>
          <w:szCs w:val="24"/>
          <w:vertAlign w:val="superscript"/>
        </w:rPr>
        <w:footnoteReference w:id="98"/>
      </w:r>
      <w:r w:rsidRPr="004F7C36">
        <w:rPr>
          <w:rFonts w:ascii="Book Antiqua" w:hAnsi="Book Antiqua" w:cs="Arial"/>
          <w:sz w:val="24"/>
          <w:szCs w:val="24"/>
        </w:rPr>
        <w:t>.</w:t>
      </w:r>
    </w:p>
    <w:p w:rsidR="00A16B22" w:rsidRPr="004F7C36" w:rsidRDefault="00A16B22" w:rsidP="00A16B22">
      <w:pPr>
        <w:spacing w:after="0" w:line="360" w:lineRule="auto"/>
        <w:jc w:val="both"/>
        <w:rPr>
          <w:rFonts w:ascii="Book Antiqua" w:hAnsi="Book Antiqua" w:cs="Arial"/>
          <w:sz w:val="24"/>
          <w:szCs w:val="24"/>
        </w:rPr>
      </w:pPr>
      <w:r w:rsidRPr="004F7C36">
        <w:rPr>
          <w:rFonts w:ascii="Book Antiqua" w:hAnsi="Book Antiqua" w:cs="Arial"/>
          <w:sz w:val="24"/>
          <w:szCs w:val="24"/>
        </w:rPr>
        <w:t>In definitiva tra la definizione di mediazione giudiziaria e quella di mediazione (che vedremo in seguito)</w:t>
      </w:r>
      <w:r w:rsidR="009E333B">
        <w:rPr>
          <w:rFonts w:ascii="Book Antiqua" w:hAnsi="Book Antiqua" w:cs="Arial"/>
          <w:sz w:val="24"/>
          <w:szCs w:val="24"/>
        </w:rPr>
        <w:t xml:space="preserve"> </w:t>
      </w:r>
      <w:r w:rsidRPr="004F7C36">
        <w:rPr>
          <w:rFonts w:ascii="Book Antiqua" w:hAnsi="Book Antiqua" w:cs="Arial"/>
          <w:sz w:val="24"/>
          <w:szCs w:val="24"/>
        </w:rPr>
        <w:t xml:space="preserve">o di conciliazione convenzionale non vi è alcuna differenza schematica se non per il fatto che queste ultime intervengono al di fuori di un processo. </w:t>
      </w:r>
    </w:p>
    <w:p w:rsidR="004264E3" w:rsidRPr="004F7C36" w:rsidRDefault="004264E3" w:rsidP="004264E3">
      <w:pPr>
        <w:spacing w:after="0" w:line="360" w:lineRule="auto"/>
        <w:jc w:val="both"/>
        <w:rPr>
          <w:rFonts w:ascii="Book Antiqua" w:hAnsi="Book Antiqua" w:cs="Arial"/>
          <w:sz w:val="24"/>
          <w:szCs w:val="24"/>
        </w:rPr>
      </w:pPr>
      <w:r w:rsidRPr="004F7C36">
        <w:rPr>
          <w:rFonts w:ascii="Book Antiqua" w:hAnsi="Book Antiqua" w:cs="Arial"/>
          <w:sz w:val="24"/>
          <w:szCs w:val="24"/>
        </w:rPr>
        <w:t>Altro elemento in comune che hanno mediazione e conciliazione convenzionale e mediazione giudiziaria è la confidenzialità.</w:t>
      </w:r>
    </w:p>
    <w:p w:rsidR="004264E3" w:rsidRPr="004F7C36" w:rsidRDefault="004264E3" w:rsidP="004264E3">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L’art. 1531 recita</w:t>
      </w:r>
      <w:r w:rsidR="009E333B">
        <w:rPr>
          <w:rFonts w:ascii="Book Antiqua" w:hAnsi="Book Antiqua" w:cs="Arial"/>
          <w:sz w:val="24"/>
          <w:szCs w:val="24"/>
        </w:rPr>
        <w:t xml:space="preserve">, infatti, </w:t>
      </w:r>
      <w:r w:rsidRPr="004F7C36">
        <w:rPr>
          <w:rFonts w:ascii="Book Antiqua" w:hAnsi="Book Antiqua" w:cs="Arial"/>
          <w:sz w:val="24"/>
          <w:szCs w:val="24"/>
        </w:rPr>
        <w:t xml:space="preserve">che la mediazione </w:t>
      </w:r>
      <w:r w:rsidR="00256127">
        <w:rPr>
          <w:rFonts w:ascii="Book Antiqua" w:hAnsi="Book Antiqua" w:cs="Arial"/>
          <w:sz w:val="24"/>
          <w:szCs w:val="24"/>
        </w:rPr>
        <w:t xml:space="preserve">e </w:t>
      </w:r>
      <w:r w:rsidRPr="004F7C36">
        <w:rPr>
          <w:rFonts w:ascii="Book Antiqua" w:hAnsi="Book Antiqua" w:cs="Arial"/>
          <w:sz w:val="24"/>
          <w:szCs w:val="24"/>
        </w:rPr>
        <w:t>la conciliazione convenzionale sono assoggettate al principio di confidenzialità ai sensi dell’art. 21-3 della legge 8 febbraio 1995</w:t>
      </w:r>
      <w:r w:rsidRPr="004F7C36">
        <w:rPr>
          <w:rStyle w:val="Rimandonotaapidipagina"/>
          <w:rFonts w:ascii="Book Antiqua" w:hAnsi="Book Antiqua" w:cs="Arial"/>
          <w:sz w:val="24"/>
          <w:szCs w:val="24"/>
        </w:rPr>
        <w:footnoteReference w:id="99"/>
      </w:r>
      <w:r w:rsidRPr="004F7C36">
        <w:rPr>
          <w:rFonts w:ascii="Book Antiqua" w:hAnsi="Book Antiqua" w:cs="Arial"/>
          <w:sz w:val="24"/>
          <w:szCs w:val="24"/>
        </w:rPr>
        <w:t xml:space="preserve">. </w:t>
      </w:r>
    </w:p>
    <w:p w:rsidR="004264E3" w:rsidRPr="004F7C36" w:rsidRDefault="004264E3" w:rsidP="004264E3">
      <w:pPr>
        <w:spacing w:after="0" w:line="360" w:lineRule="auto"/>
        <w:jc w:val="both"/>
        <w:rPr>
          <w:rFonts w:ascii="Book Antiqua" w:hAnsi="Book Antiqua" w:cs="Arial"/>
          <w:sz w:val="24"/>
          <w:szCs w:val="24"/>
          <w:shd w:val="clear" w:color="auto" w:fill="FFFFFF"/>
        </w:rPr>
      </w:pPr>
      <w:r w:rsidRPr="004F7C36">
        <w:rPr>
          <w:rFonts w:ascii="Book Antiqua" w:hAnsi="Book Antiqua" w:cs="Arial"/>
          <w:sz w:val="24"/>
          <w:szCs w:val="24"/>
          <w:shd w:val="clear" w:color="auto" w:fill="FFFFFF"/>
        </w:rPr>
        <w:t>Quest’ultima norma prevede che “</w:t>
      </w:r>
      <w:r w:rsidRPr="004F7C36">
        <w:rPr>
          <w:rFonts w:ascii="Book Antiqua" w:hAnsi="Book Antiqua" w:cs="Arial"/>
          <w:i/>
          <w:sz w:val="24"/>
          <w:szCs w:val="24"/>
          <w:shd w:val="clear" w:color="auto" w:fill="FFFFFF"/>
        </w:rPr>
        <w:t>A meno che le parti non decidano diversamente, la mediazione è soggetta al principio di riservatezza. Le constatazioni del Mediatore e le dichiarazioni rese nel corso della mediazione non possono essere divulgate a terzi né invocate o prodotte in allegato ad una istanza giudiziaria o arbitrale senza l’accordo delle parti.  È fatta eccezione a quanto detto sopra nei seguenti due casi: a) In presenza di motivi imperativi di ordine pubblico o per motivi connessi alla tutela dell'interesse superiore del minore o dell'integrità  fisica o psicologica della persona; b) Quando la rivelazione dell'esistenza o le divulgazione del contenuto dell'accordo risultante dalla mediazione sia necessaria per la sua attuazione od esecuzione</w:t>
      </w:r>
      <w:r w:rsidRPr="004F7C36">
        <w:rPr>
          <w:rFonts w:ascii="Book Antiqua" w:hAnsi="Book Antiqua" w:cs="Arial"/>
          <w:sz w:val="24"/>
          <w:szCs w:val="24"/>
          <w:shd w:val="clear" w:color="auto" w:fill="FFFFFF"/>
        </w:rPr>
        <w:t>”</w:t>
      </w:r>
      <w:r w:rsidRPr="004F7C36">
        <w:rPr>
          <w:rStyle w:val="Rimandonotaapidipagina"/>
          <w:rFonts w:ascii="Book Antiqua" w:hAnsi="Book Antiqua" w:cs="Arial"/>
          <w:sz w:val="24"/>
          <w:szCs w:val="24"/>
        </w:rPr>
        <w:t xml:space="preserve"> </w:t>
      </w:r>
      <w:r w:rsidRPr="004F7C36">
        <w:rPr>
          <w:rStyle w:val="Rimandonotaapidipagina"/>
          <w:rFonts w:ascii="Book Antiqua" w:hAnsi="Book Antiqua" w:cs="Arial"/>
          <w:sz w:val="24"/>
          <w:szCs w:val="24"/>
        </w:rPr>
        <w:footnoteReference w:id="100"/>
      </w:r>
      <w:r w:rsidRPr="004F7C36">
        <w:rPr>
          <w:rFonts w:ascii="Book Antiqua" w:hAnsi="Book Antiqua" w:cs="Arial"/>
          <w:sz w:val="24"/>
          <w:szCs w:val="24"/>
          <w:shd w:val="clear" w:color="auto" w:fill="FFFFFF"/>
        </w:rPr>
        <w:t xml:space="preserve">. </w:t>
      </w:r>
    </w:p>
    <w:p w:rsidR="00F54CC1" w:rsidRPr="004F7C36" w:rsidRDefault="00F54CC1" w:rsidP="00F54CC1">
      <w:pPr>
        <w:spacing w:after="0" w:line="360" w:lineRule="auto"/>
        <w:jc w:val="both"/>
        <w:rPr>
          <w:rFonts w:ascii="Book Antiqua" w:hAnsi="Book Antiqua" w:cs="Arial"/>
          <w:sz w:val="24"/>
          <w:szCs w:val="24"/>
        </w:rPr>
      </w:pPr>
      <w:r w:rsidRPr="004F7C36">
        <w:rPr>
          <w:rFonts w:ascii="Book Antiqua" w:hAnsi="Book Antiqua" w:cs="Arial"/>
          <w:sz w:val="24"/>
          <w:szCs w:val="24"/>
        </w:rPr>
        <w:t>Ad ogni modo per la conciliazione extragiudiziale vigono</w:t>
      </w:r>
      <w:r w:rsidR="00FB36C6">
        <w:rPr>
          <w:rFonts w:ascii="Book Antiqua" w:hAnsi="Book Antiqua" w:cs="Arial"/>
          <w:sz w:val="24"/>
          <w:szCs w:val="24"/>
        </w:rPr>
        <w:t xml:space="preserve"> poi</w:t>
      </w:r>
      <w:r w:rsidRPr="004F7C36">
        <w:rPr>
          <w:rFonts w:ascii="Book Antiqua" w:hAnsi="Book Antiqua" w:cs="Arial"/>
          <w:sz w:val="24"/>
          <w:szCs w:val="24"/>
        </w:rPr>
        <w:t xml:space="preserve"> le seguenti regole.</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 conciliatori possono essere aditi con qualsiasi forma da persone fisiche e morali</w:t>
      </w:r>
      <w:r w:rsidRPr="004F7C36">
        <w:rPr>
          <w:rStyle w:val="Rimandonotaapidipagina"/>
          <w:rFonts w:ascii="Book Antiqua" w:hAnsi="Book Antiqua"/>
          <w:sz w:val="24"/>
          <w:szCs w:val="24"/>
        </w:rPr>
        <w:footnoteReference w:id="101"/>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Se del caso invitano le parti interessate a presentarsi davanti a loro</w:t>
      </w:r>
      <w:r w:rsidRPr="004F7C36">
        <w:rPr>
          <w:rStyle w:val="Rimandonotaapidipagina"/>
          <w:rFonts w:ascii="Book Antiqua" w:hAnsi="Book Antiqua" w:cs="Arial"/>
          <w:sz w:val="24"/>
          <w:szCs w:val="24"/>
        </w:rPr>
        <w:footnoteReference w:id="102"/>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Le parti possono scegliere di essere accompagnate da un maggiore di età</w:t>
      </w:r>
      <w:r w:rsidRPr="004F7C36">
        <w:rPr>
          <w:rStyle w:val="Rimandonotaapidipagina"/>
          <w:rFonts w:ascii="Book Antiqua" w:hAnsi="Book Antiqua" w:cs="Arial"/>
          <w:sz w:val="24"/>
          <w:szCs w:val="24"/>
        </w:rPr>
        <w:footnoteReference w:id="103"/>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Il conciliatore con il consenso degli interessati, può recarsi sui luoghi di controversia e sentire tutte le persone la cui testimonianza potrebbe essere utile, sempre che queste ultime accettino</w:t>
      </w:r>
      <w:r w:rsidRPr="004F7C36">
        <w:rPr>
          <w:rStyle w:val="Rimandonotaapidipagina"/>
          <w:rFonts w:ascii="Book Antiqua" w:hAnsi="Book Antiqua" w:cs="Arial"/>
          <w:sz w:val="24"/>
          <w:szCs w:val="24"/>
        </w:rPr>
        <w:footnoteReference w:id="104"/>
      </w:r>
      <w:r w:rsidRPr="004F7C36">
        <w:rPr>
          <w:rFonts w:ascii="Book Antiqua" w:hAnsi="Book Antiqua" w:cs="Arial"/>
          <w:sz w:val="24"/>
          <w:szCs w:val="24"/>
        </w:rPr>
        <w:t xml:space="preserve">. </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Il conciliatore può richiedere, con il consenso delle parti, l'assistenza di un altro conciliatore nell’ambito della Corte d'Appello. </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 xml:space="preserve">Nel corso della riunione con le parti i conciliatori di giustizia possono condividere le informazioni. </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L'atto con cui si formalizza l'accordo delle parti è firmato da entrambi i conciliatori di giustizia</w:t>
      </w:r>
      <w:r w:rsidRPr="004F7C36">
        <w:rPr>
          <w:rStyle w:val="Rimandonotaapidipagina"/>
          <w:rFonts w:ascii="Book Antiqua" w:hAnsi="Book Antiqua" w:cs="Arial"/>
          <w:sz w:val="24"/>
          <w:szCs w:val="24"/>
        </w:rPr>
        <w:footnoteReference w:id="105"/>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In caso di conciliazione, anche parziale, può essere preparata una constatazione di accordo firmata dalle parti e dal conciliatore. </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La conciliazione può anche essere registrata in una constatazione firmata dal conciliatore e da una o più parti in cui una o più parti hanno formalizzato i termini dell’accordo e acconsentano alla presenza del conciliatore e delle altre parti</w:t>
      </w:r>
      <w:r w:rsidRPr="004F7C36">
        <w:rPr>
          <w:rStyle w:val="Rimandonotaapidipagina"/>
          <w:rFonts w:ascii="Book Antiqua" w:hAnsi="Book Antiqua" w:cs="Arial"/>
          <w:sz w:val="24"/>
          <w:szCs w:val="24"/>
        </w:rPr>
        <w:footnoteReference w:id="106"/>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La constatazione scritta della conciliazione è necessaria quando si rinuncia ad un diritto</w:t>
      </w:r>
      <w:r w:rsidRPr="004F7C36">
        <w:rPr>
          <w:rStyle w:val="Rimandonotaapidipagina"/>
          <w:rFonts w:ascii="Book Antiqua" w:hAnsi="Book Antiqua" w:cs="Arial"/>
          <w:sz w:val="24"/>
          <w:szCs w:val="24"/>
        </w:rPr>
        <w:footnoteReference w:id="107"/>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Una copia della constatazione è consegnata ad ogni persona. </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Il conciliatore deve anche, senza indugio, presentarne una copia presso la cancelleria del tribunale</w:t>
      </w:r>
      <w:r w:rsidRPr="004F7C36">
        <w:rPr>
          <w:rStyle w:val="Rimandonotaapidipagina"/>
          <w:rFonts w:ascii="Book Antiqua" w:hAnsi="Book Antiqua" w:cs="Arial"/>
          <w:sz w:val="24"/>
          <w:szCs w:val="24"/>
        </w:rPr>
        <w:footnoteReference w:id="108"/>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La domanda di omologazione della constatazione di accordo è presentata al giudice distrettuale (</w:t>
      </w:r>
      <w:r w:rsidRPr="004F7C36">
        <w:rPr>
          <w:rFonts w:ascii="Book Antiqua" w:hAnsi="Book Antiqua" w:cs="Arial"/>
          <w:i/>
          <w:sz w:val="24"/>
          <w:szCs w:val="24"/>
        </w:rPr>
        <w:t>Iuge d’istance</w:t>
      </w:r>
      <w:r w:rsidRPr="004F7C36">
        <w:rPr>
          <w:rFonts w:ascii="Book Antiqua" w:hAnsi="Book Antiqua" w:cs="Arial"/>
          <w:sz w:val="24"/>
          <w:szCs w:val="24"/>
        </w:rPr>
        <w:t>) da una delle parti a meno che le altre si oppongano nella stessa constatazione</w:t>
      </w:r>
      <w:r w:rsidRPr="004F7C36">
        <w:rPr>
          <w:rStyle w:val="Rimandonotaapidipagina"/>
          <w:rFonts w:ascii="Book Antiqua" w:hAnsi="Book Antiqua" w:cs="Arial"/>
          <w:sz w:val="24"/>
          <w:szCs w:val="24"/>
        </w:rPr>
        <w:footnoteReference w:id="109"/>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Tuttavia, quando la conciliazione conclude una controversia transfrontaliera la domanda è presentata da tutte le parti o da una di esse, con la prova del consenso delle altre parti. Tale consenso può essere contenuto anche nella constatazione di accordo</w:t>
      </w:r>
      <w:r w:rsidRPr="004F7C36">
        <w:rPr>
          <w:rStyle w:val="Rimandonotaapidipagina"/>
          <w:rFonts w:ascii="Book Antiqua" w:hAnsi="Book Antiqua" w:cs="Arial"/>
          <w:sz w:val="24"/>
          <w:szCs w:val="24"/>
        </w:rPr>
        <w:footnoteReference w:id="110"/>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È transfrontaliera la disputa nella quale, al momento in cui si ricorre alla conciliazione, almeno una delle parti ha domicilio o residenza abituale in uno Stato membro dell'Unione europea diverso dalla Francia e un'altra parte ha almeno domicilio o la residenza abituale in Francia</w:t>
      </w:r>
      <w:r w:rsidRPr="004F7C36">
        <w:rPr>
          <w:rStyle w:val="Rimandonotaapidipagina"/>
          <w:rFonts w:ascii="Book Antiqua" w:hAnsi="Book Antiqua" w:cs="Arial"/>
          <w:sz w:val="24"/>
          <w:szCs w:val="24"/>
        </w:rPr>
        <w:footnoteReference w:id="111"/>
      </w:r>
      <w:r w:rsidRPr="004F7C36">
        <w:rPr>
          <w:rFonts w:ascii="Book Antiqua" w:hAnsi="Book Antiqua" w:cs="Arial"/>
          <w:sz w:val="24"/>
          <w:szCs w:val="24"/>
        </w:rPr>
        <w:t xml:space="preserve">. </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In definitiva in sede stragiudiziale i conciliatori hanno una competenza generale, l’accordo può essere dotato di esecutività attraverso omologazione, ma tutte le parti devono essere d’accordo. </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 xml:space="preserve">Degno di nota è anche il fatto che la Francia abbia deciso di attuare la direttiva 52/08 anche con riferimento alla conciliazione stragiudiziale. </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br w:type="page"/>
      </w:r>
      <w:r w:rsidRPr="004F7C36">
        <w:rPr>
          <w:rFonts w:ascii="Book Antiqua" w:hAnsi="Book Antiqua" w:cs="Arial"/>
          <w:sz w:val="24"/>
          <w:szCs w:val="24"/>
        </w:rPr>
        <w:lastRenderedPageBreak/>
        <w:t>5. La conciliazione giudiziale</w:t>
      </w:r>
      <w:r w:rsidR="00AB2135">
        <w:rPr>
          <w:rFonts w:ascii="Book Antiqua" w:hAnsi="Book Antiqua" w:cs="Arial"/>
          <w:sz w:val="24"/>
          <w:szCs w:val="24"/>
        </w:rPr>
        <w:t>.</w:t>
      </w:r>
      <w:r w:rsidRPr="004F7C36">
        <w:rPr>
          <w:rFonts w:ascii="Book Antiqua" w:hAnsi="Book Antiqua" w:cs="Arial"/>
          <w:sz w:val="24"/>
          <w:szCs w:val="24"/>
        </w:rPr>
        <w:t xml:space="preserve"> </w:t>
      </w:r>
    </w:p>
    <w:p w:rsidR="00D86E8B" w:rsidRPr="004F7C36" w:rsidRDefault="00D86E8B" w:rsidP="00D86E8B">
      <w:pPr>
        <w:spacing w:after="0" w:line="360" w:lineRule="auto"/>
        <w:jc w:val="both"/>
        <w:rPr>
          <w:rFonts w:ascii="Book Antiqua" w:hAnsi="Book Antiqua" w:cs="Arial"/>
          <w:sz w:val="24"/>
          <w:szCs w:val="24"/>
        </w:rPr>
      </w:pP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Veniamo ora a descrivere la conciliazione giudiziale che ci riserva qualche sorpresa.</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Sino al 2012</w:t>
      </w:r>
      <w:r w:rsidRPr="004F7C36">
        <w:rPr>
          <w:rStyle w:val="Rimandonotaapidipagina"/>
          <w:rFonts w:ascii="Book Antiqua" w:hAnsi="Book Antiqua" w:cs="Arial"/>
          <w:sz w:val="24"/>
          <w:szCs w:val="24"/>
        </w:rPr>
        <w:footnoteReference w:id="112"/>
      </w:r>
      <w:r w:rsidRPr="004F7C36">
        <w:rPr>
          <w:rFonts w:ascii="Book Antiqua" w:hAnsi="Book Antiqua" w:cs="Arial"/>
          <w:sz w:val="24"/>
          <w:szCs w:val="24"/>
        </w:rPr>
        <w:t xml:space="preserve">  i conciliatori si occupavano di comporre le controversie che riguardavano diritti disponibili</w:t>
      </w:r>
      <w:r w:rsidRPr="004F7C36">
        <w:rPr>
          <w:rStyle w:val="Rimandonotaapidipagina"/>
          <w:rFonts w:ascii="Book Antiqua" w:hAnsi="Book Antiqua" w:cs="Arial"/>
          <w:sz w:val="24"/>
          <w:szCs w:val="24"/>
        </w:rPr>
        <w:footnoteReference w:id="113"/>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Erano anche esclusi dalle conciliazioni in materia di separazione e divorzio</w:t>
      </w:r>
      <w:r w:rsidRPr="004F7C36">
        <w:rPr>
          <w:rStyle w:val="Rimandonotaapidipagina"/>
          <w:rFonts w:ascii="Book Antiqua" w:hAnsi="Book Antiqua" w:cs="Arial"/>
          <w:sz w:val="24"/>
          <w:szCs w:val="24"/>
        </w:rPr>
        <w:footnoteReference w:id="114"/>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Dal 2012 la norma che individua le loro funzioni è mutata</w:t>
      </w:r>
      <w:r w:rsidRPr="004F7C36">
        <w:rPr>
          <w:rStyle w:val="Rimandonotaapidipagina"/>
          <w:rFonts w:ascii="Book Antiqua" w:hAnsi="Book Antiqua" w:cs="Arial"/>
          <w:sz w:val="24"/>
          <w:szCs w:val="24"/>
        </w:rPr>
        <w:footnoteReference w:id="115"/>
      </w:r>
      <w:r w:rsidRPr="004F7C36">
        <w:rPr>
          <w:rFonts w:ascii="Book Antiqua" w:hAnsi="Book Antiqua" w:cs="Arial"/>
          <w:sz w:val="24"/>
          <w:szCs w:val="24"/>
        </w:rPr>
        <w:t xml:space="preserve"> e prevede semplicemente che i conciliatori “</w:t>
      </w:r>
      <w:r w:rsidRPr="004F7C36">
        <w:rPr>
          <w:rFonts w:ascii="Book Antiqua" w:hAnsi="Book Antiqua" w:cs="Arial"/>
          <w:i/>
          <w:sz w:val="24"/>
          <w:szCs w:val="24"/>
        </w:rPr>
        <w:t>siano responsabili per la ricerca di una soluzione amichevole della controversia, alle condizioni e con le modalità previste nel codice di procedura civile</w:t>
      </w:r>
      <w:r w:rsidRPr="004F7C36">
        <w:rPr>
          <w:rFonts w:ascii="Book Antiqua" w:hAnsi="Book Antiqua" w:cs="Arial"/>
          <w:sz w:val="24"/>
          <w:szCs w:val="24"/>
        </w:rPr>
        <w:t>”</w:t>
      </w:r>
      <w:r w:rsidRPr="004F7C36">
        <w:rPr>
          <w:rFonts w:ascii="Book Antiqua" w:hAnsi="Book Antiqua" w:cs="Arial"/>
          <w:sz w:val="24"/>
          <w:szCs w:val="24"/>
          <w:vertAlign w:val="superscript"/>
        </w:rPr>
        <w:footnoteReference w:id="116"/>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Il codice di procedura civile nel I libro stabilisce disposizioni</w:t>
      </w:r>
      <w:r w:rsidRPr="004F7C36">
        <w:rPr>
          <w:rStyle w:val="Rimandonotaapidipagina"/>
          <w:rFonts w:ascii="Book Antiqua" w:hAnsi="Book Antiqua" w:cs="Arial"/>
          <w:sz w:val="24"/>
          <w:szCs w:val="24"/>
        </w:rPr>
        <w:footnoteReference w:id="117"/>
      </w:r>
      <w:r w:rsidRPr="004F7C36">
        <w:rPr>
          <w:rFonts w:ascii="Book Antiqua" w:hAnsi="Book Antiqua" w:cs="Arial"/>
          <w:sz w:val="24"/>
          <w:szCs w:val="24"/>
        </w:rPr>
        <w:t xml:space="preserve"> che attengono a tutte le giurisdizioni e dunque si può affermare che i conciliatori seppure operino davanti ai </w:t>
      </w:r>
      <w:r w:rsidRPr="004F7C36">
        <w:rPr>
          <w:rFonts w:ascii="Book Antiqua" w:hAnsi="Book Antiqua" w:cs="Arial"/>
          <w:i/>
          <w:sz w:val="24"/>
          <w:szCs w:val="24"/>
        </w:rPr>
        <w:t>Tribunal d’Instance</w:t>
      </w:r>
      <w:r w:rsidRPr="004F7C36">
        <w:rPr>
          <w:rFonts w:ascii="Book Antiqua" w:hAnsi="Book Antiqua" w:cs="Arial"/>
          <w:sz w:val="24"/>
          <w:szCs w:val="24"/>
        </w:rPr>
        <w:t>, possono essere investiti anche delle controversie che pendono in tribunali diversi (ciò è in linea peraltro con le regole della conciliazione sin dal 1790).</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Vi sono poi norme che squisitamente attengono alle giurisdizioni inferiori</w:t>
      </w:r>
      <w:r w:rsidRPr="004F7C36">
        <w:rPr>
          <w:rStyle w:val="Rimandonotaapidipagina"/>
          <w:rFonts w:ascii="Book Antiqua" w:hAnsi="Book Antiqua" w:cs="Arial"/>
          <w:sz w:val="24"/>
          <w:szCs w:val="24"/>
        </w:rPr>
        <w:footnoteReference w:id="118"/>
      </w:r>
      <w:r w:rsidRPr="004F7C36">
        <w:rPr>
          <w:rFonts w:ascii="Book Antiqua" w:hAnsi="Book Antiqua" w:cs="Arial"/>
          <w:sz w:val="24"/>
          <w:szCs w:val="24"/>
        </w:rPr>
        <w:t xml:space="preserve">: </w:t>
      </w:r>
      <w:r w:rsidRPr="004F7C36">
        <w:rPr>
          <w:rFonts w:ascii="Book Antiqua" w:hAnsi="Book Antiqua" w:cs="Arial"/>
          <w:i/>
          <w:sz w:val="24"/>
          <w:szCs w:val="24"/>
        </w:rPr>
        <w:t xml:space="preserve">Tribunal d’Instance </w:t>
      </w:r>
      <w:r w:rsidRPr="004F7C36">
        <w:rPr>
          <w:rFonts w:ascii="Book Antiqua" w:hAnsi="Book Antiqua" w:cs="Arial"/>
          <w:sz w:val="24"/>
          <w:szCs w:val="24"/>
        </w:rPr>
        <w:t>e</w:t>
      </w:r>
      <w:r w:rsidRPr="004F7C36">
        <w:rPr>
          <w:rFonts w:ascii="Book Antiqua" w:hAnsi="Book Antiqua"/>
          <w:sz w:val="24"/>
          <w:szCs w:val="24"/>
        </w:rPr>
        <w:t xml:space="preserve"> </w:t>
      </w:r>
      <w:r w:rsidRPr="004F7C36">
        <w:rPr>
          <w:rFonts w:ascii="Book Antiqua" w:hAnsi="Book Antiqua" w:cs="Arial"/>
          <w:i/>
          <w:sz w:val="24"/>
          <w:szCs w:val="24"/>
        </w:rPr>
        <w:t>Juge de proximité.</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Vediamo ora le norme di carattere generale.</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Il giudice ha il dovere di conciliare le parti</w:t>
      </w:r>
      <w:r w:rsidRPr="004F7C36">
        <w:rPr>
          <w:rStyle w:val="Rimandonotaapidipagina"/>
          <w:rFonts w:ascii="Book Antiqua" w:hAnsi="Book Antiqua" w:cs="Arial"/>
          <w:sz w:val="24"/>
          <w:szCs w:val="24"/>
        </w:rPr>
        <w:footnoteReference w:id="119"/>
      </w:r>
      <w:r w:rsidRPr="004F7C36">
        <w:rPr>
          <w:rFonts w:ascii="Book Antiqua" w:hAnsi="Book Antiqua" w:cs="Arial"/>
          <w:sz w:val="24"/>
          <w:szCs w:val="24"/>
        </w:rPr>
        <w:t xml:space="preserve">. </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Le parti possono conciliare di loro iniziativa o su invito del giudice</w:t>
      </w:r>
      <w:r w:rsidRPr="004F7C36">
        <w:rPr>
          <w:rStyle w:val="Rimandonotaapidipagina"/>
          <w:rFonts w:ascii="Book Antiqua" w:hAnsi="Book Antiqua" w:cs="Arial"/>
          <w:sz w:val="24"/>
          <w:szCs w:val="24"/>
        </w:rPr>
        <w:footnoteReference w:id="120"/>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La conciliazione è tentata, salva altra disposizione, nel luogo e nel momento in cui il giudice la stima favorevole e secondo le modalità da lui fissate</w:t>
      </w:r>
      <w:r w:rsidRPr="004F7C36">
        <w:rPr>
          <w:rStyle w:val="Rimandonotaapidipagina"/>
          <w:rFonts w:ascii="Book Antiqua" w:hAnsi="Book Antiqua" w:cs="Arial"/>
          <w:sz w:val="24"/>
          <w:szCs w:val="24"/>
        </w:rPr>
        <w:footnoteReference w:id="121"/>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Il giudice che deve procedere al tentativo preliminare di conciliazione può ordinare alle parti di incontrare un conciliatore che li informerà circa lo scopo e la regolamentazione della conciliazione</w:t>
      </w:r>
      <w:r w:rsidRPr="004F7C36">
        <w:rPr>
          <w:rStyle w:val="Rimandonotaapidipagina"/>
          <w:rFonts w:ascii="Book Antiqua" w:hAnsi="Book Antiqua" w:cs="Arial"/>
          <w:sz w:val="24"/>
          <w:szCs w:val="24"/>
        </w:rPr>
        <w:footnoteReference w:id="122"/>
      </w:r>
      <w:r w:rsidRPr="004F7C36">
        <w:rPr>
          <w:rFonts w:ascii="Book Antiqua" w:hAnsi="Book Antiqua" w:cs="Arial"/>
          <w:sz w:val="24"/>
          <w:szCs w:val="24"/>
        </w:rPr>
        <w:t xml:space="preserve">. </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Le parti possono chiedere sempre al giudice di prendere atto della loro conciliazione</w:t>
      </w:r>
      <w:r w:rsidRPr="004F7C36">
        <w:rPr>
          <w:rStyle w:val="Rimandonotaapidipagina"/>
          <w:rFonts w:ascii="Book Antiqua" w:hAnsi="Book Antiqua" w:cs="Arial"/>
          <w:sz w:val="24"/>
          <w:szCs w:val="24"/>
        </w:rPr>
        <w:footnoteReference w:id="123"/>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Quando il giudice, in virtù di una disposizione speciale, ha delegato il suo compito di conciliare, designa a questi effetti un conciliatore di giustizia, imposta la durata della missione conciliativa e la data in cui la questione viene richiamata in Corte. La durata iniziale del tentativo non può essere superiore a due mesi. Esso può essere rinnovato</w:t>
      </w:r>
      <w:r w:rsidRPr="004F7C36">
        <w:rPr>
          <w:rStyle w:val="Rimandonotaapidipagina"/>
          <w:rFonts w:ascii="Book Antiqua" w:hAnsi="Book Antiqua" w:cs="Arial"/>
          <w:sz w:val="24"/>
          <w:szCs w:val="24"/>
        </w:rPr>
        <w:footnoteReference w:id="124"/>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Per effettuare il tentativo di conciliazione il conciliatore convoca le parti necessarie nel luogo, nel giorno e nell’ora da lui stabilita</w:t>
      </w:r>
      <w:r w:rsidRPr="004F7C36">
        <w:rPr>
          <w:rStyle w:val="Rimandonotaapidipagina"/>
          <w:rFonts w:ascii="Book Antiqua" w:hAnsi="Book Antiqua" w:cs="Arial"/>
          <w:sz w:val="24"/>
          <w:szCs w:val="24"/>
        </w:rPr>
        <w:footnoteReference w:id="125"/>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Le parti possono farsi assistere davanti al conciliatore da una persona abilitata a farlo davanti al giudice che ha delegato la conciliazione</w:t>
      </w:r>
      <w:r w:rsidRPr="004F7C36">
        <w:rPr>
          <w:rStyle w:val="Rimandonotaapidipagina"/>
          <w:rFonts w:ascii="Book Antiqua" w:hAnsi="Book Antiqua" w:cs="Arial"/>
          <w:sz w:val="24"/>
          <w:szCs w:val="24"/>
        </w:rPr>
        <w:footnoteReference w:id="126"/>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Il conciliatore con il consenso degli interessati, può recarsi sui luoghi di controversia e sentire tutte le persone la cui testimonianza potrebbe essere utile, sempre che queste ultime accettino</w:t>
      </w:r>
      <w:r w:rsidRPr="004F7C36">
        <w:rPr>
          <w:rStyle w:val="Rimandonotaapidipagina"/>
          <w:rFonts w:ascii="Book Antiqua" w:hAnsi="Book Antiqua" w:cs="Arial"/>
          <w:sz w:val="24"/>
          <w:szCs w:val="24"/>
        </w:rPr>
        <w:footnoteReference w:id="127"/>
      </w:r>
      <w:r w:rsidRPr="004F7C36">
        <w:rPr>
          <w:rFonts w:ascii="Book Antiqua" w:hAnsi="Book Antiqua" w:cs="Arial"/>
          <w:sz w:val="24"/>
          <w:szCs w:val="24"/>
        </w:rPr>
        <w:t xml:space="preserve">. </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Gli esiti della conciliazione e le dichiarazioni che il conciliatore raccoglie non possono essere prodotti o citati in un procedimento successivo senza l'accordo delle parti o, in ogni caso, in un'altra istanza</w:t>
      </w:r>
      <w:r w:rsidRPr="004F7C36">
        <w:rPr>
          <w:rStyle w:val="Rimandonotaapidipagina"/>
          <w:rFonts w:ascii="Book Antiqua" w:hAnsi="Book Antiqua" w:cs="Arial"/>
          <w:sz w:val="24"/>
          <w:szCs w:val="24"/>
        </w:rPr>
        <w:footnoteReference w:id="128"/>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Il conciliatore di giustizia è tenuto ad informare il giudice delle difficoltà che incontra nello svolgimento della sua missione, compreso il fatto del successo e del fallimento della conciliazione</w:t>
      </w:r>
      <w:r w:rsidRPr="004F7C36">
        <w:rPr>
          <w:rStyle w:val="Rimandonotaapidipagina"/>
          <w:rFonts w:ascii="Book Antiqua" w:hAnsi="Book Antiqua" w:cs="Arial"/>
          <w:sz w:val="24"/>
          <w:szCs w:val="24"/>
        </w:rPr>
        <w:footnoteReference w:id="129"/>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Il giudice può mettere fine in qualsiasi momento alla conciliazione, su domanda di una parte o di iniziativa del conciliatore. Può egualmente mettere fine d’ufficio al tentativo quando il buon andamento della conciliazione appare compromesso. La cancelleria</w:t>
      </w:r>
      <w:r w:rsidR="001B51AE">
        <w:rPr>
          <w:rFonts w:ascii="Book Antiqua" w:hAnsi="Book Antiqua" w:cs="Arial"/>
          <w:sz w:val="24"/>
          <w:szCs w:val="24"/>
        </w:rPr>
        <w:t xml:space="preserve"> ne</w:t>
      </w:r>
      <w:r w:rsidRPr="004F7C36">
        <w:rPr>
          <w:rFonts w:ascii="Book Antiqua" w:hAnsi="Book Antiqua" w:cs="Arial"/>
          <w:sz w:val="24"/>
          <w:szCs w:val="24"/>
        </w:rPr>
        <w:t xml:space="preserve"> informa il conciliatore e le parti</w:t>
      </w:r>
      <w:r w:rsidRPr="004F7C36">
        <w:rPr>
          <w:rStyle w:val="Rimandonotaapidipagina"/>
          <w:rFonts w:ascii="Book Antiqua" w:hAnsi="Book Antiqua" w:cs="Arial"/>
          <w:sz w:val="24"/>
          <w:szCs w:val="24"/>
          <w:lang w:val="fr-FR"/>
        </w:rPr>
        <w:footnoteReference w:id="130"/>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Il tenore dell’accordo, anche se parziale, è inserito, a seconda del caso, in un processo verbale firmato dalle parti e dal giudice ovvero in una dichiarazione firmata dalle parti o dal conciliatore di giustizia</w:t>
      </w:r>
      <w:r w:rsidRPr="004F7C36">
        <w:rPr>
          <w:rStyle w:val="Rimandonotaapidipagina"/>
          <w:rFonts w:ascii="Book Antiqua" w:hAnsi="Book Antiqua" w:cs="Arial"/>
          <w:sz w:val="24"/>
          <w:szCs w:val="24"/>
        </w:rPr>
        <w:footnoteReference w:id="131"/>
      </w:r>
      <w:r w:rsidRPr="004F7C36">
        <w:rPr>
          <w:rFonts w:ascii="Book Antiqua" w:hAnsi="Book Antiqua" w:cs="Arial"/>
          <w:sz w:val="24"/>
          <w:szCs w:val="24"/>
        </w:rPr>
        <w:t>.</w:t>
      </w:r>
    </w:p>
    <w:p w:rsidR="00D86E8B" w:rsidRPr="004F7C36" w:rsidRDefault="001B51AE" w:rsidP="00D86E8B">
      <w:pPr>
        <w:spacing w:after="0" w:line="360" w:lineRule="auto"/>
        <w:jc w:val="both"/>
        <w:rPr>
          <w:rFonts w:ascii="Book Antiqua" w:hAnsi="Book Antiqua" w:cs="Arial"/>
          <w:sz w:val="24"/>
          <w:szCs w:val="24"/>
        </w:rPr>
      </w:pPr>
      <w:r>
        <w:rPr>
          <w:rFonts w:ascii="Book Antiqua" w:hAnsi="Book Antiqua" w:cs="Arial"/>
          <w:sz w:val="24"/>
          <w:szCs w:val="24"/>
        </w:rPr>
        <w:t>P</w:t>
      </w:r>
      <w:r w:rsidRPr="001B51AE">
        <w:rPr>
          <w:rFonts w:ascii="Book Antiqua" w:hAnsi="Book Antiqua" w:cs="Arial"/>
          <w:sz w:val="24"/>
          <w:szCs w:val="24"/>
        </w:rPr>
        <w:t xml:space="preserve">ossono essere rilasciati </w:t>
      </w:r>
      <w:r>
        <w:rPr>
          <w:rFonts w:ascii="Book Antiqua" w:hAnsi="Book Antiqua" w:cs="Arial"/>
          <w:sz w:val="24"/>
          <w:szCs w:val="24"/>
        </w:rPr>
        <w:t>e</w:t>
      </w:r>
      <w:r w:rsidR="00D86E8B" w:rsidRPr="004F7C36">
        <w:rPr>
          <w:rFonts w:ascii="Book Antiqua" w:hAnsi="Book Antiqua" w:cs="Arial"/>
          <w:sz w:val="24"/>
          <w:szCs w:val="24"/>
        </w:rPr>
        <w:t>stratti del processo verbale redatto dal giudice. Essi valgono da titolo esecutivo</w:t>
      </w:r>
      <w:r w:rsidR="00D86E8B" w:rsidRPr="004F7C36">
        <w:rPr>
          <w:rStyle w:val="Rimandonotaapidipagina"/>
          <w:rFonts w:ascii="Book Antiqua" w:hAnsi="Book Antiqua" w:cs="Arial"/>
          <w:sz w:val="24"/>
          <w:szCs w:val="24"/>
        </w:rPr>
        <w:footnoteReference w:id="132"/>
      </w:r>
      <w:r w:rsidR="00D86E8B"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Le parti possono sottoporre all'omologazione del giudice la constatazione dell'intesa operata dal conciliatore di giustizia. L'omologazione è titolo esecutivo</w:t>
      </w:r>
      <w:r w:rsidRPr="004F7C36">
        <w:rPr>
          <w:rStyle w:val="Rimandonotaapidipagina"/>
          <w:rFonts w:ascii="Book Antiqua" w:hAnsi="Book Antiqua" w:cs="Arial"/>
          <w:sz w:val="24"/>
          <w:szCs w:val="24"/>
        </w:rPr>
        <w:footnoteReference w:id="133"/>
      </w:r>
      <w:r w:rsidRPr="004F7C36">
        <w:rPr>
          <w:rFonts w:ascii="Book Antiqua" w:hAnsi="Book Antiqua" w:cs="Arial"/>
          <w:sz w:val="24"/>
          <w:szCs w:val="24"/>
        </w:rPr>
        <w:t>.</w:t>
      </w:r>
    </w:p>
    <w:p w:rsidR="00D86E8B" w:rsidRPr="004F7C36" w:rsidRDefault="00D86E8B" w:rsidP="00D86E8B">
      <w:pPr>
        <w:spacing w:after="0" w:line="360" w:lineRule="auto"/>
        <w:jc w:val="both"/>
        <w:rPr>
          <w:rFonts w:ascii="Book Antiqua" w:hAnsi="Book Antiqua" w:cs="Arial"/>
          <w:sz w:val="24"/>
          <w:szCs w:val="24"/>
        </w:rPr>
      </w:pPr>
      <w:r w:rsidRPr="004F7C36">
        <w:rPr>
          <w:rFonts w:ascii="Book Antiqua" w:hAnsi="Book Antiqua" w:cs="Arial"/>
          <w:sz w:val="24"/>
          <w:szCs w:val="24"/>
        </w:rPr>
        <w:t>In sintesi la conciliazione può tentarsi dal giudice all’inizio e in qualunque momento del processo (nel momento e nel luogo e con le modalità da lui ritenute opportune), anche su istanza delle parti.</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Il tentativo di conciliazione può delegarsi per due mesi (suscettibili di proroga) ad un conciliatore di giustizia.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Il giudice può delegare una sessione informativa al conciliatore ed essa è per le parti obbligatoria.</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Il conciliatore mantiene sempre un contatto con il giudice.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La conciliazione può peraltro essere sempre sospesa dal giudice.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L’accordo inserito in verbale od in constatazione può essere omologato e costituisce titolo esecutivo.</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br w:type="page"/>
      </w:r>
      <w:r w:rsidRPr="004F7C36">
        <w:rPr>
          <w:rFonts w:ascii="Book Antiqua" w:hAnsi="Book Antiqua"/>
          <w:sz w:val="24"/>
          <w:szCs w:val="24"/>
        </w:rPr>
        <w:lastRenderedPageBreak/>
        <w:t xml:space="preserve">6. La conciliazione davanti al </w:t>
      </w:r>
      <w:r w:rsidRPr="004F7C36">
        <w:rPr>
          <w:rFonts w:ascii="Book Antiqua" w:hAnsi="Book Antiqua"/>
          <w:i/>
          <w:sz w:val="24"/>
          <w:szCs w:val="24"/>
        </w:rPr>
        <w:t>Tribunal d'Instance</w:t>
      </w:r>
      <w:r w:rsidRPr="004F7C36">
        <w:rPr>
          <w:rFonts w:ascii="Book Antiqua" w:hAnsi="Book Antiqua"/>
          <w:sz w:val="24"/>
          <w:szCs w:val="24"/>
        </w:rPr>
        <w:t xml:space="preserve"> e dinanzi alla </w:t>
      </w:r>
      <w:r w:rsidRPr="004F7C36">
        <w:rPr>
          <w:rFonts w:ascii="Book Antiqua" w:hAnsi="Book Antiqua"/>
          <w:i/>
          <w:sz w:val="24"/>
          <w:szCs w:val="24"/>
        </w:rPr>
        <w:t>Juridiction de proximité</w:t>
      </w:r>
      <w:r w:rsidRPr="004F7C36">
        <w:rPr>
          <w:rFonts w:ascii="Book Antiqua" w:hAnsi="Book Antiqua"/>
          <w:i/>
          <w:sz w:val="24"/>
          <w:szCs w:val="24"/>
        </w:rPr>
        <w:fldChar w:fldCharType="begin"/>
      </w:r>
      <w:r w:rsidRPr="004F7C36">
        <w:rPr>
          <w:rFonts w:ascii="Book Antiqua" w:hAnsi="Book Antiqua"/>
          <w:sz w:val="24"/>
          <w:szCs w:val="24"/>
        </w:rPr>
        <w:instrText xml:space="preserve"> XE "2.1.6. La conciliazione davanti allo </w:instrText>
      </w:r>
      <w:r w:rsidRPr="004F7C36">
        <w:rPr>
          <w:rFonts w:ascii="Book Antiqua" w:hAnsi="Book Antiqua"/>
          <w:i/>
          <w:sz w:val="24"/>
          <w:szCs w:val="24"/>
        </w:rPr>
        <w:instrText>Tribunal d'Instance</w:instrText>
      </w:r>
      <w:r w:rsidRPr="004F7C36">
        <w:rPr>
          <w:rFonts w:ascii="Book Antiqua" w:hAnsi="Book Antiqua"/>
          <w:sz w:val="24"/>
          <w:szCs w:val="24"/>
        </w:rPr>
        <w:instrText xml:space="preserve"> e dinanzi alla </w:instrText>
      </w:r>
      <w:r w:rsidRPr="004F7C36">
        <w:rPr>
          <w:rFonts w:ascii="Book Antiqua" w:hAnsi="Book Antiqua"/>
          <w:i/>
          <w:sz w:val="24"/>
          <w:szCs w:val="24"/>
        </w:rPr>
        <w:instrText>Juridiction de proximité</w:instrText>
      </w:r>
      <w:r w:rsidRPr="004F7C36">
        <w:rPr>
          <w:rFonts w:ascii="Book Antiqua" w:hAnsi="Book Antiqua"/>
          <w:sz w:val="24"/>
          <w:szCs w:val="24"/>
        </w:rPr>
        <w:instrText xml:space="preserve">" </w:instrText>
      </w:r>
      <w:r w:rsidRPr="004F7C36">
        <w:rPr>
          <w:rFonts w:ascii="Book Antiqua" w:hAnsi="Book Antiqua"/>
          <w:i/>
          <w:sz w:val="24"/>
          <w:szCs w:val="24"/>
        </w:rPr>
        <w:fldChar w:fldCharType="end"/>
      </w:r>
    </w:p>
    <w:p w:rsidR="00D86E8B" w:rsidRPr="004F7C36" w:rsidRDefault="00D86E8B" w:rsidP="00D86E8B">
      <w:pPr>
        <w:spacing w:after="0" w:line="360" w:lineRule="auto"/>
        <w:jc w:val="both"/>
        <w:rPr>
          <w:rFonts w:ascii="Book Antiqua" w:hAnsi="Book Antiqua"/>
          <w:sz w:val="24"/>
          <w:szCs w:val="24"/>
        </w:rPr>
      </w:pP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Il tentativo di conciliazione possiede regole peculiari davanti alle giurisdizioni minori, ossia davanti al </w:t>
      </w:r>
      <w:r w:rsidRPr="004F7C36">
        <w:rPr>
          <w:rFonts w:ascii="Book Antiqua" w:hAnsi="Book Antiqua" w:cs="Arial"/>
          <w:bCs/>
          <w:i/>
          <w:iCs/>
          <w:sz w:val="24"/>
          <w:szCs w:val="24"/>
        </w:rPr>
        <w:t xml:space="preserve">Tribunal d'instance </w:t>
      </w:r>
      <w:r w:rsidRPr="004F7C36">
        <w:rPr>
          <w:rFonts w:ascii="Book Antiqua" w:hAnsi="Book Antiqua" w:cs="Arial"/>
          <w:bCs/>
          <w:sz w:val="24"/>
          <w:szCs w:val="24"/>
        </w:rPr>
        <w:t xml:space="preserve">o dinanzi alla </w:t>
      </w:r>
      <w:r w:rsidRPr="004F7C36">
        <w:rPr>
          <w:rFonts w:ascii="Book Antiqua" w:hAnsi="Book Antiqua" w:cs="Arial"/>
          <w:bCs/>
          <w:i/>
          <w:iCs/>
          <w:sz w:val="24"/>
          <w:szCs w:val="24"/>
        </w:rPr>
        <w:t xml:space="preserve">Juridiction de proximité </w:t>
      </w:r>
      <w:r w:rsidRPr="004F7C36">
        <w:rPr>
          <w:rFonts w:ascii="Book Antiqua" w:hAnsi="Book Antiqua" w:cs="Arial"/>
          <w:bCs/>
          <w:iCs/>
          <w:sz w:val="24"/>
          <w:szCs w:val="24"/>
        </w:rPr>
        <w:t>che hanno alcune disposizioni processuali comuni</w:t>
      </w:r>
      <w:r w:rsidRPr="004F7C36">
        <w:rPr>
          <w:rFonts w:ascii="Book Antiqua" w:hAnsi="Book Antiqua" w:cs="Arial"/>
          <w:bCs/>
          <w:iCs/>
          <w:sz w:val="24"/>
          <w:szCs w:val="24"/>
          <w:vertAlign w:val="superscript"/>
        </w:rPr>
        <w:footnoteReference w:id="134"/>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cs="Arial"/>
          <w:bCs/>
          <w:iCs/>
          <w:sz w:val="24"/>
          <w:szCs w:val="24"/>
        </w:rPr>
      </w:pPr>
      <w:r w:rsidRPr="004F7C36">
        <w:rPr>
          <w:rFonts w:ascii="Book Antiqua" w:hAnsi="Book Antiqua"/>
          <w:sz w:val="24"/>
          <w:szCs w:val="24"/>
        </w:rPr>
        <w:t>Intanto va precisato che davanti ai tribunali minori le</w:t>
      </w:r>
      <w:r w:rsidRPr="004F7C36">
        <w:rPr>
          <w:rFonts w:ascii="Book Antiqua" w:hAnsi="Book Antiqua" w:cs="Arial"/>
          <w:bCs/>
          <w:iCs/>
          <w:sz w:val="24"/>
          <w:szCs w:val="24"/>
        </w:rPr>
        <w:t xml:space="preserve"> parti possono o meno avvalersi dell’assistenza e della rappresentanza di un avvocato; possono, infatti, farsi rappresentare dai parenti, da coloro che sono loro legati da rapporto di lavoro e di servizio, dal coniuge, dal partner con cui hanno stipulato un patto di solidarietà civile</w:t>
      </w:r>
      <w:r w:rsidRPr="004F7C36">
        <w:rPr>
          <w:rFonts w:ascii="Book Antiqua" w:hAnsi="Book Antiqua" w:cs="Arial"/>
          <w:bCs/>
          <w:iCs/>
          <w:sz w:val="24"/>
          <w:szCs w:val="24"/>
          <w:vertAlign w:val="superscript"/>
        </w:rPr>
        <w:footnoteReference w:id="135"/>
      </w:r>
      <w:r w:rsidRPr="004F7C36">
        <w:rPr>
          <w:rFonts w:ascii="Book Antiqua" w:hAnsi="Book Antiqua" w:cs="Arial"/>
          <w:bCs/>
          <w:iCs/>
          <w:sz w:val="24"/>
          <w:szCs w:val="24"/>
        </w:rPr>
        <w:t>; quando si avvalgono di un avvocato devono rilasciargli una procura speciale</w:t>
      </w:r>
      <w:r w:rsidRPr="004F7C36">
        <w:rPr>
          <w:rFonts w:ascii="Book Antiqua" w:hAnsi="Book Antiqua" w:cs="Arial"/>
          <w:bCs/>
          <w:iCs/>
          <w:sz w:val="24"/>
          <w:szCs w:val="24"/>
          <w:vertAlign w:val="superscript"/>
        </w:rPr>
        <w:footnoteReference w:id="136"/>
      </w:r>
      <w:r w:rsidRPr="004F7C36">
        <w:rPr>
          <w:rFonts w:ascii="Book Antiqua" w:hAnsi="Book Antiqua" w:cs="Arial"/>
          <w:bCs/>
          <w:iCs/>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Detto questo la procedura ordinaria prevede che la domanda giudiziale sia formata ai fini della conciliazione o in difetto del giudizio, fermo restando che si può sempre chiedere la promozione del tentativo di conciliazione</w:t>
      </w:r>
      <w:r w:rsidRPr="004F7C36">
        <w:rPr>
          <w:rStyle w:val="Rimandonotaapidipagina"/>
          <w:rFonts w:ascii="Book Antiqua" w:hAnsi="Book Antiqua"/>
          <w:sz w:val="24"/>
          <w:szCs w:val="24"/>
        </w:rPr>
        <w:footnoteReference w:id="137"/>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La domanda può anche essere formata attraverso una dichiarazione</w:t>
      </w:r>
      <w:r w:rsidRPr="004F7C36">
        <w:rPr>
          <w:rFonts w:ascii="Book Antiqua" w:hAnsi="Book Antiqua"/>
          <w:sz w:val="24"/>
          <w:szCs w:val="24"/>
          <w:vertAlign w:val="superscript"/>
        </w:rPr>
        <w:footnoteReference w:id="138"/>
      </w:r>
      <w:r w:rsidRPr="004F7C36">
        <w:rPr>
          <w:rFonts w:ascii="Book Antiqua" w:hAnsi="Book Antiqua"/>
          <w:sz w:val="24"/>
          <w:szCs w:val="24"/>
        </w:rPr>
        <w:t xml:space="preserve"> da depositarsi congiuntamente</w:t>
      </w:r>
      <w:r w:rsidR="005975B3">
        <w:rPr>
          <w:rFonts w:ascii="Book Antiqua" w:hAnsi="Book Antiqua"/>
          <w:sz w:val="24"/>
          <w:szCs w:val="24"/>
        </w:rPr>
        <w:t xml:space="preserve"> </w:t>
      </w:r>
      <w:r w:rsidRPr="004F7C36">
        <w:rPr>
          <w:rFonts w:ascii="Book Antiqua" w:hAnsi="Book Antiqua"/>
          <w:sz w:val="24"/>
          <w:szCs w:val="24"/>
        </w:rPr>
        <w:t>nella segreteria del Giudice</w:t>
      </w:r>
      <w:r w:rsidRPr="004F7C36">
        <w:rPr>
          <w:rFonts w:ascii="Book Antiqua" w:hAnsi="Book Antiqua"/>
          <w:sz w:val="24"/>
          <w:szCs w:val="24"/>
          <w:vertAlign w:val="superscript"/>
        </w:rPr>
        <w:footnoteReference w:id="139"/>
      </w:r>
      <w:r w:rsidRPr="004F7C36">
        <w:rPr>
          <w:rFonts w:ascii="Book Antiqua" w:hAnsi="Book Antiqua"/>
          <w:sz w:val="24"/>
          <w:szCs w:val="24"/>
        </w:rPr>
        <w:t xml:space="preserve"> oppure a seguito di presentazione volontaria davanti al giudice</w:t>
      </w:r>
      <w:r w:rsidRPr="004F7C36">
        <w:rPr>
          <w:rStyle w:val="Rimandonotaapidipagina"/>
          <w:rFonts w:ascii="Book Antiqua" w:hAnsi="Book Antiqua"/>
          <w:sz w:val="24"/>
          <w:szCs w:val="24"/>
        </w:rPr>
        <w:footnoteReference w:id="140"/>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cs="Arial"/>
          <w:bCs/>
          <w:iCs/>
          <w:sz w:val="24"/>
          <w:szCs w:val="24"/>
        </w:rPr>
      </w:pPr>
      <w:r w:rsidRPr="004F7C36">
        <w:rPr>
          <w:rFonts w:ascii="Book Antiqua" w:hAnsi="Book Antiqua"/>
          <w:sz w:val="24"/>
          <w:szCs w:val="24"/>
        </w:rPr>
        <w:t>Nel caso in cui il valore della controversia sia inferiore ai 4000 €</w:t>
      </w:r>
      <w:r w:rsidR="00256127" w:rsidRPr="004F7C36">
        <w:rPr>
          <w:rFonts w:ascii="Book Antiqua" w:hAnsi="Book Antiqua"/>
          <w:sz w:val="24"/>
          <w:szCs w:val="24"/>
        </w:rPr>
        <w:t xml:space="preserve"> </w:t>
      </w:r>
      <w:r w:rsidRPr="004F7C36">
        <w:rPr>
          <w:rFonts w:ascii="Book Antiqua" w:hAnsi="Book Antiqua"/>
          <w:sz w:val="24"/>
          <w:szCs w:val="24"/>
        </w:rPr>
        <w:t xml:space="preserve">e dunque davanti alla </w:t>
      </w:r>
      <w:r w:rsidRPr="004F7C36">
        <w:rPr>
          <w:rFonts w:ascii="Book Antiqua" w:hAnsi="Book Antiqua" w:cs="Arial"/>
          <w:bCs/>
          <w:i/>
          <w:iCs/>
          <w:sz w:val="24"/>
          <w:szCs w:val="24"/>
        </w:rPr>
        <w:t xml:space="preserve">juridiction de proximité, </w:t>
      </w:r>
      <w:r w:rsidRPr="004F7C36">
        <w:rPr>
          <w:rFonts w:ascii="Book Antiqua" w:hAnsi="Book Antiqua" w:cs="Arial"/>
          <w:bCs/>
          <w:iCs/>
          <w:sz w:val="24"/>
          <w:szCs w:val="24"/>
        </w:rPr>
        <w:t>è sufficiente una dichiarazione depositata in cancelleria</w:t>
      </w:r>
      <w:r w:rsidRPr="004F7C36">
        <w:rPr>
          <w:rStyle w:val="Rimandonotaapidipagina"/>
          <w:rFonts w:ascii="Book Antiqua" w:hAnsi="Book Antiqua" w:cs="Arial"/>
          <w:bCs/>
          <w:iCs/>
          <w:sz w:val="24"/>
          <w:szCs w:val="24"/>
        </w:rPr>
        <w:footnoteReference w:id="141"/>
      </w:r>
      <w:r w:rsidRPr="004F7C36">
        <w:rPr>
          <w:rFonts w:ascii="Book Antiqua" w:hAnsi="Book Antiqua" w:cs="Arial"/>
          <w:bCs/>
          <w:iCs/>
          <w:sz w:val="24"/>
          <w:szCs w:val="24"/>
        </w:rPr>
        <w:t xml:space="preserve">.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cs="Arial"/>
          <w:bCs/>
          <w:iCs/>
          <w:sz w:val="24"/>
          <w:szCs w:val="24"/>
        </w:rPr>
        <w:t>La richiesta di tentativo di conciliazione è fatta mediante dichiarazione, consegnata o inviata alla cancelleria</w:t>
      </w:r>
      <w:r w:rsidRPr="004F7C36">
        <w:rPr>
          <w:rStyle w:val="Rimandonotaapidipagina"/>
          <w:rFonts w:ascii="Book Antiqua" w:hAnsi="Book Antiqua" w:cs="Arial"/>
          <w:bCs/>
          <w:iCs/>
          <w:sz w:val="24"/>
          <w:szCs w:val="24"/>
        </w:rPr>
        <w:footnoteReference w:id="142"/>
      </w:r>
      <w:r w:rsidRPr="004F7C36">
        <w:rPr>
          <w:rFonts w:ascii="Book Antiqua" w:hAnsi="Book Antiqua" w:cs="Arial"/>
          <w:bCs/>
          <w:iCs/>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In tale richiesta ci si può opporre al fatto che il tentativo venga delegato ad un conciliatore di giustizia</w:t>
      </w:r>
      <w:r w:rsidRPr="004F7C36">
        <w:rPr>
          <w:rFonts w:ascii="Book Antiqua" w:hAnsi="Book Antiqua"/>
          <w:sz w:val="24"/>
          <w:szCs w:val="24"/>
          <w:vertAlign w:val="superscript"/>
        </w:rPr>
        <w:footnoteReference w:id="143"/>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lastRenderedPageBreak/>
        <w:t xml:space="preserve">Questa facoltà di opposizione è stata prevista soltanto nel 2010: il tentativo peraltro è operante davanti al </w:t>
      </w:r>
      <w:r w:rsidRPr="004F7C36">
        <w:rPr>
          <w:rFonts w:ascii="Book Antiqua" w:hAnsi="Book Antiqua"/>
          <w:i/>
          <w:sz w:val="24"/>
          <w:szCs w:val="24"/>
        </w:rPr>
        <w:t>Tribunal d’instance</w:t>
      </w:r>
      <w:r w:rsidRPr="004F7C36">
        <w:rPr>
          <w:rFonts w:ascii="Book Antiqua" w:hAnsi="Book Antiqua"/>
          <w:sz w:val="24"/>
          <w:szCs w:val="24"/>
        </w:rPr>
        <w:t xml:space="preserve"> dal 1976</w:t>
      </w:r>
      <w:r w:rsidRPr="004F7C36">
        <w:rPr>
          <w:rFonts w:ascii="Book Antiqua" w:hAnsi="Book Antiqua"/>
          <w:sz w:val="24"/>
          <w:szCs w:val="24"/>
          <w:vertAlign w:val="superscript"/>
        </w:rPr>
        <w:footnoteReference w:id="144"/>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Del pari è stata prevista nel 2010 l’interruzione della prescrizione e della decadenza a partire dalla registrazione della dichiarazione</w:t>
      </w:r>
      <w:r w:rsidRPr="004F7C36">
        <w:rPr>
          <w:rStyle w:val="Rimandonotaapidipagina"/>
          <w:rFonts w:ascii="Book Antiqua" w:hAnsi="Book Antiqua"/>
          <w:sz w:val="24"/>
          <w:szCs w:val="24"/>
        </w:rPr>
        <w:footnoteReference w:id="145"/>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Se in sede di dichiarazione il richiedente non si oppone alla delega il giudice può provvedere a nominare un conciliatore</w:t>
      </w:r>
      <w:r w:rsidRPr="004F7C36">
        <w:rPr>
          <w:rStyle w:val="Rimandonotaapidipagina"/>
          <w:rFonts w:ascii="Book Antiqua" w:hAnsi="Book Antiqua"/>
          <w:sz w:val="24"/>
          <w:szCs w:val="24"/>
        </w:rPr>
        <w:footnoteReference w:id="146"/>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 xml:space="preserve">In tal caso il cancelliere ne dà avviso al convenuto con raccomandata A.R. e specifica in esso che lo stesso ha facoltà di opporsi alla delega. Nell’avviso sono contenuti il nome e cognome del richiedente e l’oggetto della domanda.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Nell’avviso il cancelliere deve specificare che le parti possono farsi assistere da una persona che è qualificata per farlo davanti al Giudice che ha delegato la conciliazione e che il Tribunale può essere adito o per omologare il loro accordo o in caso di fallimento del tentativo</w:t>
      </w:r>
      <w:r w:rsidRPr="004F7C36">
        <w:rPr>
          <w:rFonts w:ascii="Book Antiqua" w:hAnsi="Book Antiqua"/>
          <w:sz w:val="24"/>
          <w:szCs w:val="24"/>
          <w:vertAlign w:val="superscript"/>
        </w:rPr>
        <w:footnoteReference w:id="147"/>
      </w:r>
      <w:r w:rsidRPr="004F7C36">
        <w:rPr>
          <w:rFonts w:ascii="Book Antiqua" w:hAnsi="Book Antiqua"/>
          <w:sz w:val="24"/>
          <w:szCs w:val="24"/>
        </w:rPr>
        <w:t>.</w:t>
      </w:r>
    </w:p>
    <w:p w:rsidR="00D86E8B"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L’avviso deve riprodurre anche il testo delle seguenti norme:</w:t>
      </w:r>
    </w:p>
    <w:tbl>
      <w:tblPr>
        <w:tblStyle w:val="Grigliatabella"/>
        <w:tblW w:w="0" w:type="auto"/>
        <w:tblLook w:val="04A0" w:firstRow="1" w:lastRow="0" w:firstColumn="1" w:lastColumn="0" w:noHBand="0" w:noVBand="1"/>
      </w:tblPr>
      <w:tblGrid>
        <w:gridCol w:w="9778"/>
      </w:tblGrid>
      <w:tr w:rsidR="00E739F7" w:rsidTr="00E739F7">
        <w:tc>
          <w:tcPr>
            <w:tcW w:w="9778" w:type="dxa"/>
          </w:tcPr>
          <w:p w:rsidR="00E739F7" w:rsidRPr="004F7C36" w:rsidRDefault="00E739F7" w:rsidP="00E739F7">
            <w:pPr>
              <w:spacing w:after="0" w:line="360" w:lineRule="auto"/>
              <w:jc w:val="both"/>
              <w:rPr>
                <w:rFonts w:ascii="Book Antiqua" w:hAnsi="Book Antiqua"/>
                <w:sz w:val="24"/>
                <w:szCs w:val="24"/>
              </w:rPr>
            </w:pPr>
            <w:r w:rsidRPr="004F7C36">
              <w:rPr>
                <w:rFonts w:ascii="Book Antiqua" w:hAnsi="Book Antiqua"/>
                <w:sz w:val="24"/>
                <w:szCs w:val="24"/>
              </w:rPr>
              <w:t>Nel caso in cui la controversia si concluda con una conciliazione, la domanda di omologazione unitamente alla dichiarazione di accordo viene trasmessa dal conciliatore al giudice</w:t>
            </w:r>
            <w:r w:rsidRPr="004F7C36">
              <w:rPr>
                <w:rFonts w:ascii="Book Antiqua" w:hAnsi="Book Antiqua"/>
                <w:sz w:val="24"/>
                <w:szCs w:val="24"/>
                <w:vertAlign w:val="superscript"/>
              </w:rPr>
              <w:footnoteReference w:id="148"/>
            </w:r>
            <w:r w:rsidRPr="004F7C36">
              <w:rPr>
                <w:rFonts w:ascii="Book Antiqua" w:hAnsi="Book Antiqua"/>
                <w:sz w:val="24"/>
                <w:szCs w:val="24"/>
              </w:rPr>
              <w:t>.</w:t>
            </w:r>
          </w:p>
          <w:p w:rsidR="00E739F7" w:rsidRPr="004F7C36" w:rsidRDefault="00E739F7" w:rsidP="00E739F7">
            <w:pPr>
              <w:spacing w:after="0" w:line="360" w:lineRule="auto"/>
              <w:jc w:val="both"/>
              <w:rPr>
                <w:rFonts w:ascii="Book Antiqua" w:hAnsi="Book Antiqua"/>
                <w:sz w:val="24"/>
                <w:szCs w:val="24"/>
              </w:rPr>
            </w:pPr>
            <w:r w:rsidRPr="004F7C36">
              <w:rPr>
                <w:rFonts w:ascii="Book Antiqua" w:hAnsi="Book Antiqua"/>
                <w:sz w:val="24"/>
                <w:szCs w:val="24"/>
              </w:rPr>
              <w:t>Se è il Giudice a provvedere direttamente al tentativo informa con qualsiasi mezzo il richiedente circa il luogo, la data e l’ora in cui si terrà l’udienza di conciliazione.</w:t>
            </w:r>
          </w:p>
          <w:p w:rsidR="00E739F7" w:rsidRPr="004F7C36" w:rsidRDefault="00E739F7" w:rsidP="00E739F7">
            <w:pPr>
              <w:spacing w:after="0" w:line="360" w:lineRule="auto"/>
              <w:jc w:val="both"/>
              <w:rPr>
                <w:rFonts w:ascii="Book Antiqua" w:hAnsi="Book Antiqua"/>
                <w:sz w:val="24"/>
                <w:szCs w:val="24"/>
              </w:rPr>
            </w:pPr>
            <w:r w:rsidRPr="004F7C36">
              <w:rPr>
                <w:rFonts w:ascii="Book Antiqua" w:hAnsi="Book Antiqua"/>
                <w:sz w:val="24"/>
                <w:szCs w:val="24"/>
              </w:rPr>
              <w:t>Il convenuto è informato con lettera semplice. La convocazione menziona il nome, cognome, professione ed indirizzo del richiedente, nonché la finalità dell’incontro.</w:t>
            </w:r>
          </w:p>
          <w:p w:rsidR="00E739F7" w:rsidRPr="004F7C36" w:rsidRDefault="00E739F7" w:rsidP="00E739F7">
            <w:pPr>
              <w:spacing w:after="0" w:line="360" w:lineRule="auto"/>
              <w:jc w:val="both"/>
              <w:rPr>
                <w:rFonts w:ascii="Book Antiqua" w:hAnsi="Book Antiqua"/>
                <w:sz w:val="24"/>
                <w:szCs w:val="24"/>
              </w:rPr>
            </w:pPr>
            <w:r w:rsidRPr="004F7C36">
              <w:rPr>
                <w:rFonts w:ascii="Book Antiqua" w:hAnsi="Book Antiqua"/>
                <w:sz w:val="24"/>
                <w:szCs w:val="24"/>
              </w:rPr>
              <w:t>Entrambi gli avvisi menzionano la facoltà per le parti di essere assistiti da una persona che è qualificata per farlo davanti al Giudice che ha delegato la conciliazione</w:t>
            </w:r>
            <w:r w:rsidRPr="004F7C36">
              <w:rPr>
                <w:rFonts w:ascii="Book Antiqua" w:hAnsi="Book Antiqua"/>
                <w:sz w:val="24"/>
                <w:szCs w:val="24"/>
                <w:vertAlign w:val="superscript"/>
              </w:rPr>
              <w:footnoteReference w:id="149"/>
            </w:r>
            <w:r w:rsidRPr="004F7C36">
              <w:rPr>
                <w:rFonts w:ascii="Book Antiqua" w:hAnsi="Book Antiqua"/>
                <w:sz w:val="24"/>
                <w:szCs w:val="24"/>
              </w:rPr>
              <w:t>.</w:t>
            </w:r>
          </w:p>
          <w:p w:rsidR="00E739F7" w:rsidRPr="004F7C36" w:rsidRDefault="00E739F7" w:rsidP="00E739F7">
            <w:pPr>
              <w:spacing w:after="0" w:line="360" w:lineRule="auto"/>
              <w:jc w:val="both"/>
              <w:rPr>
                <w:rFonts w:ascii="Book Antiqua" w:hAnsi="Book Antiqua"/>
                <w:sz w:val="24"/>
                <w:szCs w:val="24"/>
              </w:rPr>
            </w:pPr>
            <w:r w:rsidRPr="004F7C36">
              <w:rPr>
                <w:rFonts w:ascii="Book Antiqua" w:hAnsi="Book Antiqua"/>
                <w:sz w:val="24"/>
                <w:szCs w:val="24"/>
              </w:rPr>
              <w:t>In difetto di una conciliazione, la causa può essere decisa subito se le parti lo consentono, o può essere oggetto di una notifica o di una dichiarazione al cancelliere in funzione dell'importanza della domanda e della natura della controversia</w:t>
            </w:r>
            <w:r w:rsidRPr="004F7C36">
              <w:rPr>
                <w:rFonts w:ascii="Book Antiqua" w:hAnsi="Book Antiqua"/>
                <w:sz w:val="24"/>
                <w:szCs w:val="24"/>
                <w:vertAlign w:val="superscript"/>
              </w:rPr>
              <w:footnoteReference w:id="150"/>
            </w:r>
            <w:r w:rsidRPr="004F7C36">
              <w:rPr>
                <w:rFonts w:ascii="Book Antiqua" w:hAnsi="Book Antiqua"/>
                <w:sz w:val="24"/>
                <w:szCs w:val="24"/>
              </w:rPr>
              <w:t>.</w:t>
            </w:r>
          </w:p>
          <w:p w:rsidR="00E739F7" w:rsidRPr="004F7C36" w:rsidRDefault="00E739F7" w:rsidP="00E739F7">
            <w:pPr>
              <w:spacing w:after="0" w:line="360" w:lineRule="auto"/>
              <w:jc w:val="both"/>
              <w:rPr>
                <w:rFonts w:ascii="Book Antiqua" w:hAnsi="Book Antiqua"/>
                <w:sz w:val="24"/>
                <w:szCs w:val="24"/>
              </w:rPr>
            </w:pPr>
            <w:r w:rsidRPr="004F7C36">
              <w:rPr>
                <w:rFonts w:ascii="Book Antiqua" w:hAnsi="Book Antiqua"/>
                <w:sz w:val="24"/>
                <w:szCs w:val="24"/>
              </w:rPr>
              <w:lastRenderedPageBreak/>
              <w:t>In caso di fallimento totale o parziale del tentativo preventivo di conciliazione, il richiedente può adire il giudice in sede contenziosa in base a tutte o a parte delle domande originarie</w:t>
            </w:r>
            <w:r w:rsidRPr="004F7C36">
              <w:rPr>
                <w:rStyle w:val="Rimandonotaapidipagina"/>
                <w:rFonts w:ascii="Book Antiqua" w:hAnsi="Book Antiqua"/>
                <w:sz w:val="24"/>
                <w:szCs w:val="24"/>
              </w:rPr>
              <w:footnoteReference w:id="151"/>
            </w:r>
            <w:r w:rsidRPr="004F7C36">
              <w:rPr>
                <w:rFonts w:ascii="Book Antiqua" w:hAnsi="Book Antiqua"/>
                <w:sz w:val="24"/>
                <w:szCs w:val="24"/>
              </w:rPr>
              <w:t>.</w:t>
            </w:r>
          </w:p>
          <w:p w:rsidR="00E739F7" w:rsidRPr="004F7C36" w:rsidRDefault="00E739F7" w:rsidP="00E739F7">
            <w:pPr>
              <w:spacing w:after="0" w:line="360" w:lineRule="auto"/>
              <w:jc w:val="both"/>
              <w:rPr>
                <w:rFonts w:ascii="Book Antiqua" w:hAnsi="Book Antiqua"/>
                <w:sz w:val="24"/>
                <w:szCs w:val="24"/>
              </w:rPr>
            </w:pPr>
            <w:r w:rsidRPr="004F7C36">
              <w:rPr>
                <w:rFonts w:ascii="Book Antiqua" w:hAnsi="Book Antiqua"/>
                <w:sz w:val="24"/>
                <w:szCs w:val="24"/>
              </w:rPr>
              <w:t>Il ricorso al giudice è fatto secondo le modalità previste dall'articolo 829</w:t>
            </w:r>
            <w:r w:rsidRPr="004F7C36">
              <w:rPr>
                <w:rStyle w:val="Rimandonotaapidipagina"/>
                <w:rFonts w:ascii="Book Antiqua" w:hAnsi="Book Antiqua"/>
                <w:sz w:val="24"/>
                <w:szCs w:val="24"/>
              </w:rPr>
              <w:footnoteReference w:id="152"/>
            </w:r>
            <w:r w:rsidRPr="004F7C36">
              <w:rPr>
                <w:rFonts w:ascii="Book Antiqua" w:hAnsi="Book Antiqua"/>
                <w:sz w:val="24"/>
                <w:szCs w:val="24"/>
              </w:rPr>
              <w:t xml:space="preserve"> .</w:t>
            </w:r>
          </w:p>
          <w:p w:rsidR="00E739F7" w:rsidRDefault="00E739F7" w:rsidP="00E739F7">
            <w:pPr>
              <w:spacing w:after="0" w:line="360" w:lineRule="auto"/>
              <w:jc w:val="both"/>
              <w:rPr>
                <w:rFonts w:ascii="Book Antiqua" w:hAnsi="Book Antiqua"/>
                <w:sz w:val="24"/>
                <w:szCs w:val="24"/>
              </w:rPr>
            </w:pPr>
            <w:r w:rsidRPr="004F7C36">
              <w:rPr>
                <w:rFonts w:ascii="Book Antiqua" w:hAnsi="Book Antiqua"/>
                <w:sz w:val="24"/>
                <w:szCs w:val="24"/>
              </w:rPr>
              <w:t>Una domanda che non rientra nel campo di applicazione dell'articolo 843</w:t>
            </w:r>
            <w:r w:rsidRPr="004F7C36">
              <w:rPr>
                <w:rStyle w:val="Rimandonotaapidipagina"/>
                <w:rFonts w:ascii="Book Antiqua" w:hAnsi="Book Antiqua"/>
                <w:sz w:val="24"/>
                <w:szCs w:val="24"/>
              </w:rPr>
              <w:footnoteReference w:id="153"/>
            </w:r>
            <w:r w:rsidRPr="004F7C36">
              <w:rPr>
                <w:rFonts w:ascii="Book Antiqua" w:hAnsi="Book Antiqua"/>
                <w:sz w:val="24"/>
                <w:szCs w:val="24"/>
              </w:rPr>
              <w:t xml:space="preserve"> può essere proposta anche con dichiarazione trasmessa al giudice quando si forma nei mesi successivi alla riunione o all’udienza nella quale è stato sancito il fallimento della conciliazione. Tuttavia, in questo caso, il giudice può chiedere al richiedente di fornire maggiori precisazioni, se risulta che il caso non rientra sotto la sua competenza,  o altrimenti, di specificare se la domanda e tardiva o di specificare i suoi fondamenti giuridici. Questa decisione è atto di giustizia amministrativa, che può essere assunta con un semplice riferimento al fascicolo</w:t>
            </w:r>
            <w:r w:rsidRPr="004F7C36">
              <w:rPr>
                <w:rStyle w:val="Rimandonotaapidipagina"/>
                <w:rFonts w:ascii="Book Antiqua" w:hAnsi="Book Antiqua"/>
                <w:sz w:val="24"/>
                <w:szCs w:val="24"/>
              </w:rPr>
              <w:footnoteReference w:id="154"/>
            </w:r>
            <w:r w:rsidRPr="004F7C36">
              <w:rPr>
                <w:rFonts w:ascii="Book Antiqua" w:hAnsi="Book Antiqua"/>
                <w:sz w:val="24"/>
                <w:szCs w:val="24"/>
              </w:rPr>
              <w:t>.</w:t>
            </w:r>
          </w:p>
        </w:tc>
      </w:tr>
    </w:tbl>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lastRenderedPageBreak/>
        <w:t>Il convenuto ha otto giorni di tempo per rifiutare tramite dichiarazione la delegazione del tentativo; in caso di rifiuto è lo stesso giudice a provvedere al tentativo</w:t>
      </w:r>
      <w:r w:rsidRPr="004F7C36">
        <w:rPr>
          <w:rFonts w:ascii="Book Antiqua" w:hAnsi="Book Antiqua"/>
          <w:sz w:val="24"/>
          <w:szCs w:val="24"/>
          <w:vertAlign w:val="superscript"/>
        </w:rPr>
        <w:footnoteReference w:id="155"/>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Se al contrario il convenuto non rifiuta entro otto giorni il giudice informa il richiedente ed il conciliatore</w:t>
      </w:r>
      <w:r w:rsidRPr="004F7C36">
        <w:rPr>
          <w:rFonts w:ascii="Book Antiqua" w:hAnsi="Book Antiqua"/>
          <w:sz w:val="24"/>
          <w:szCs w:val="24"/>
          <w:vertAlign w:val="superscript"/>
        </w:rPr>
        <w:footnoteReference w:id="156"/>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Il conciliatore deve provvedere a condurre il tentativo di conciliazione secondo alcune delle norme viste sopra per la disciplina generale del tentativo e la sua missione può essere rinnovata senza che intervenga il consenso delle parti</w:t>
      </w:r>
      <w:r w:rsidRPr="004F7C36">
        <w:rPr>
          <w:rStyle w:val="Rimandonotaapidipagina"/>
          <w:rFonts w:ascii="Book Antiqua" w:hAnsi="Book Antiqua"/>
          <w:sz w:val="24"/>
          <w:szCs w:val="24"/>
        </w:rPr>
        <w:footnoteReference w:id="157"/>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Viene in particolare richiamata l</w:t>
      </w:r>
      <w:r w:rsidR="00411A73">
        <w:rPr>
          <w:rFonts w:ascii="Book Antiqua" w:hAnsi="Book Antiqua"/>
          <w:sz w:val="24"/>
          <w:szCs w:val="24"/>
        </w:rPr>
        <w:t>a</w:t>
      </w:r>
      <w:r w:rsidRPr="004F7C36">
        <w:rPr>
          <w:rFonts w:ascii="Book Antiqua" w:hAnsi="Book Antiqua"/>
          <w:sz w:val="24"/>
          <w:szCs w:val="24"/>
        </w:rPr>
        <w:t xml:space="preserve"> seguente procedura</w:t>
      </w:r>
      <w:r w:rsidR="00411A73">
        <w:rPr>
          <w:rFonts w:ascii="Book Antiqua" w:hAnsi="Book Antiqua"/>
          <w:sz w:val="24"/>
          <w:szCs w:val="24"/>
        </w:rPr>
        <w:t xml:space="preserve">: </w:t>
      </w:r>
      <w:r w:rsidRPr="004F7C36">
        <w:rPr>
          <w:rFonts w:ascii="Book Antiqua" w:hAnsi="Book Antiqua"/>
          <w:sz w:val="24"/>
          <w:szCs w:val="24"/>
        </w:rPr>
        <w:t xml:space="preserve">articoli 129-2 </w:t>
      </w:r>
      <w:r w:rsidR="00E31C49" w:rsidRPr="004F7C36">
        <w:rPr>
          <w:rFonts w:ascii="Book Antiqua" w:hAnsi="Book Antiqua"/>
          <w:sz w:val="24"/>
          <w:szCs w:val="24"/>
        </w:rPr>
        <w:t>e</w:t>
      </w:r>
      <w:r w:rsidRPr="004F7C36">
        <w:rPr>
          <w:rFonts w:ascii="Book Antiqua" w:hAnsi="Book Antiqua"/>
          <w:sz w:val="24"/>
          <w:szCs w:val="24"/>
        </w:rPr>
        <w:t xml:space="preserve"> 129-4; 130 e 131 C.p.c.</w:t>
      </w:r>
    </w:p>
    <w:p w:rsidR="00594B75" w:rsidRDefault="00594B75" w:rsidP="00D86E8B">
      <w:pPr>
        <w:spacing w:after="0" w:line="360" w:lineRule="auto"/>
        <w:jc w:val="both"/>
        <w:rPr>
          <w:rFonts w:ascii="Book Antiqua" w:hAnsi="Book Antiqua" w:cs="Arial"/>
          <w:sz w:val="24"/>
          <w:szCs w:val="24"/>
        </w:rPr>
      </w:pPr>
    </w:p>
    <w:tbl>
      <w:tblPr>
        <w:tblStyle w:val="Grigliatabella"/>
        <w:tblW w:w="0" w:type="auto"/>
        <w:tblLook w:val="04A0" w:firstRow="1" w:lastRow="0" w:firstColumn="1" w:lastColumn="0" w:noHBand="0" w:noVBand="1"/>
      </w:tblPr>
      <w:tblGrid>
        <w:gridCol w:w="9778"/>
      </w:tblGrid>
      <w:tr w:rsidR="00594B75" w:rsidTr="00594B75">
        <w:tc>
          <w:tcPr>
            <w:tcW w:w="9778" w:type="dxa"/>
          </w:tcPr>
          <w:p w:rsidR="00594B75" w:rsidRPr="004F7C36" w:rsidRDefault="00594B75" w:rsidP="00594B75">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Per effettuare il tentativo di conciliazione il conciliatore convoca le parti necessarie nel luogo, nel giorno e nell’ora da lui stabilita</w:t>
            </w:r>
            <w:r w:rsidRPr="004F7C36">
              <w:rPr>
                <w:rStyle w:val="Rimandonotaapidipagina"/>
                <w:rFonts w:ascii="Book Antiqua" w:hAnsi="Book Antiqua" w:cs="Arial"/>
                <w:sz w:val="24"/>
                <w:szCs w:val="24"/>
              </w:rPr>
              <w:footnoteReference w:id="158"/>
            </w:r>
            <w:r w:rsidRPr="004F7C36">
              <w:rPr>
                <w:rFonts w:ascii="Book Antiqua" w:hAnsi="Book Antiqua" w:cs="Arial"/>
                <w:sz w:val="24"/>
                <w:szCs w:val="24"/>
              </w:rPr>
              <w:t>.</w:t>
            </w:r>
          </w:p>
          <w:p w:rsidR="00594B75" w:rsidRPr="004F7C36" w:rsidRDefault="00594B75" w:rsidP="00594B75">
            <w:pPr>
              <w:spacing w:after="0" w:line="360" w:lineRule="auto"/>
              <w:jc w:val="both"/>
              <w:rPr>
                <w:rFonts w:ascii="Book Antiqua" w:hAnsi="Book Antiqua" w:cs="Arial"/>
                <w:sz w:val="24"/>
                <w:szCs w:val="24"/>
              </w:rPr>
            </w:pPr>
            <w:r w:rsidRPr="004F7C36">
              <w:rPr>
                <w:rFonts w:ascii="Book Antiqua" w:hAnsi="Book Antiqua" w:cs="Arial"/>
                <w:sz w:val="24"/>
                <w:szCs w:val="24"/>
              </w:rPr>
              <w:t>Le parti possono farsi assistere davanti al conciliatore da una persona abilitata a farlo davanti al giudice che ha delegato la conciliazione</w:t>
            </w:r>
            <w:r w:rsidRPr="004F7C36">
              <w:rPr>
                <w:rStyle w:val="Rimandonotaapidipagina"/>
                <w:rFonts w:ascii="Book Antiqua" w:hAnsi="Book Antiqua" w:cs="Arial"/>
                <w:sz w:val="24"/>
                <w:szCs w:val="24"/>
              </w:rPr>
              <w:footnoteReference w:id="159"/>
            </w:r>
            <w:r w:rsidRPr="004F7C36">
              <w:rPr>
                <w:rFonts w:ascii="Book Antiqua" w:hAnsi="Book Antiqua" w:cs="Arial"/>
                <w:sz w:val="24"/>
                <w:szCs w:val="24"/>
              </w:rPr>
              <w:t>.</w:t>
            </w:r>
          </w:p>
          <w:p w:rsidR="00594B75" w:rsidRPr="004F7C36" w:rsidRDefault="00594B75" w:rsidP="00594B75">
            <w:pPr>
              <w:spacing w:after="0" w:line="360" w:lineRule="auto"/>
              <w:jc w:val="both"/>
              <w:rPr>
                <w:rFonts w:ascii="Book Antiqua" w:hAnsi="Book Antiqua" w:cs="Arial"/>
                <w:sz w:val="24"/>
                <w:szCs w:val="24"/>
              </w:rPr>
            </w:pPr>
            <w:r w:rsidRPr="004F7C36">
              <w:rPr>
                <w:rFonts w:ascii="Book Antiqua" w:hAnsi="Book Antiqua" w:cs="Arial"/>
                <w:sz w:val="24"/>
                <w:szCs w:val="24"/>
              </w:rPr>
              <w:t>Il conciliatore con il consenso degli interessati, può recarsi sui luoghi di controversia e sentire tutte le persone la cui testimonianza potrebbe essere utile, sempre che queste ultime accettino</w:t>
            </w:r>
            <w:r w:rsidRPr="004F7C36">
              <w:rPr>
                <w:rStyle w:val="Rimandonotaapidipagina"/>
                <w:rFonts w:ascii="Book Antiqua" w:hAnsi="Book Antiqua" w:cs="Arial"/>
                <w:sz w:val="24"/>
                <w:szCs w:val="24"/>
              </w:rPr>
              <w:footnoteReference w:id="160"/>
            </w:r>
            <w:r w:rsidRPr="004F7C36">
              <w:rPr>
                <w:rFonts w:ascii="Book Antiqua" w:hAnsi="Book Antiqua" w:cs="Arial"/>
                <w:sz w:val="24"/>
                <w:szCs w:val="24"/>
              </w:rPr>
              <w:t xml:space="preserve">. </w:t>
            </w:r>
          </w:p>
          <w:p w:rsidR="00594B75" w:rsidRPr="004F7C36" w:rsidRDefault="00594B75" w:rsidP="00594B75">
            <w:pPr>
              <w:spacing w:after="0" w:line="360" w:lineRule="auto"/>
              <w:jc w:val="both"/>
              <w:rPr>
                <w:rFonts w:ascii="Book Antiqua" w:hAnsi="Book Antiqua" w:cs="Arial"/>
                <w:sz w:val="24"/>
                <w:szCs w:val="24"/>
              </w:rPr>
            </w:pPr>
            <w:r w:rsidRPr="004F7C36">
              <w:rPr>
                <w:rFonts w:ascii="Book Antiqua" w:hAnsi="Book Antiqua" w:cs="Arial"/>
                <w:sz w:val="24"/>
                <w:szCs w:val="24"/>
              </w:rPr>
              <w:t>Gli esiti della conciliazione e le dichiarazioni che il conciliatore raccoglie non possono essere prodotti o citati in un procedimento successivo senza l'accordo delle parti o, in ogni caso, in un'altra istanza</w:t>
            </w:r>
            <w:r w:rsidRPr="004F7C36">
              <w:rPr>
                <w:rStyle w:val="Rimandonotaapidipagina"/>
                <w:rFonts w:ascii="Book Antiqua" w:hAnsi="Book Antiqua" w:cs="Arial"/>
                <w:sz w:val="24"/>
                <w:szCs w:val="24"/>
              </w:rPr>
              <w:footnoteReference w:id="161"/>
            </w:r>
            <w:r w:rsidRPr="004F7C36">
              <w:rPr>
                <w:rFonts w:ascii="Book Antiqua" w:hAnsi="Book Antiqua" w:cs="Arial"/>
                <w:sz w:val="24"/>
                <w:szCs w:val="24"/>
              </w:rPr>
              <w:t>.</w:t>
            </w:r>
          </w:p>
          <w:p w:rsidR="00594B75" w:rsidRPr="004F7C36" w:rsidRDefault="00594B75" w:rsidP="00594B75">
            <w:pPr>
              <w:spacing w:after="0" w:line="360" w:lineRule="auto"/>
              <w:jc w:val="both"/>
              <w:rPr>
                <w:rFonts w:ascii="Book Antiqua" w:hAnsi="Book Antiqua" w:cs="Arial"/>
                <w:sz w:val="24"/>
                <w:szCs w:val="24"/>
              </w:rPr>
            </w:pPr>
            <w:r w:rsidRPr="004F7C36">
              <w:rPr>
                <w:rFonts w:ascii="Book Antiqua" w:hAnsi="Book Antiqua" w:cs="Arial"/>
                <w:sz w:val="24"/>
                <w:szCs w:val="24"/>
              </w:rPr>
              <w:t>Il conciliatore di giustizia è tenuto ad informare il giudice delle difficoltà che incontra nello svolgimento della sua missione, compreso del successo e del fallimento della conciliazione</w:t>
            </w:r>
            <w:r w:rsidRPr="004F7C36">
              <w:rPr>
                <w:rStyle w:val="Rimandonotaapidipagina"/>
                <w:rFonts w:ascii="Book Antiqua" w:hAnsi="Book Antiqua" w:cs="Arial"/>
                <w:sz w:val="24"/>
                <w:szCs w:val="24"/>
              </w:rPr>
              <w:footnoteReference w:id="162"/>
            </w:r>
            <w:r w:rsidRPr="004F7C36">
              <w:rPr>
                <w:rFonts w:ascii="Book Antiqua" w:hAnsi="Book Antiqua" w:cs="Arial"/>
                <w:sz w:val="24"/>
                <w:szCs w:val="24"/>
              </w:rPr>
              <w:t>.</w:t>
            </w:r>
          </w:p>
          <w:p w:rsidR="00594B75" w:rsidRPr="004F7C36" w:rsidRDefault="00594B75" w:rsidP="00594B75">
            <w:pPr>
              <w:spacing w:after="0" w:line="360" w:lineRule="auto"/>
              <w:jc w:val="both"/>
              <w:rPr>
                <w:rFonts w:ascii="Book Antiqua" w:hAnsi="Book Antiqua" w:cs="Arial"/>
                <w:sz w:val="24"/>
                <w:szCs w:val="24"/>
              </w:rPr>
            </w:pPr>
            <w:r w:rsidRPr="004F7C36">
              <w:rPr>
                <w:rFonts w:ascii="Book Antiqua" w:hAnsi="Book Antiqua" w:cs="Arial"/>
                <w:sz w:val="24"/>
                <w:szCs w:val="24"/>
              </w:rPr>
              <w:t>Il giudice può mettere fine in qualsiasi momento alla conciliazione, su domanda di una parte o di iniziativa del conciliatore. Può egualmente mettere fine d’ufficio al tentativo quando il buon andamento della conciliazione appare compromesso. La cancelleria informa il conciliatore e le parti</w:t>
            </w:r>
            <w:r w:rsidRPr="004F7C36">
              <w:rPr>
                <w:rStyle w:val="Rimandonotaapidipagina"/>
                <w:rFonts w:ascii="Book Antiqua" w:hAnsi="Book Antiqua" w:cs="Arial"/>
                <w:sz w:val="24"/>
                <w:szCs w:val="24"/>
                <w:lang w:val="fr-FR"/>
              </w:rPr>
              <w:footnoteReference w:id="163"/>
            </w:r>
            <w:r w:rsidRPr="004F7C36">
              <w:rPr>
                <w:rFonts w:ascii="Book Antiqua" w:hAnsi="Book Antiqua" w:cs="Arial"/>
                <w:sz w:val="24"/>
                <w:szCs w:val="24"/>
              </w:rPr>
              <w:t>.</w:t>
            </w:r>
          </w:p>
          <w:p w:rsidR="00594B75" w:rsidRPr="004F7C36" w:rsidRDefault="00594B75" w:rsidP="00594B75">
            <w:pPr>
              <w:spacing w:after="0" w:line="360" w:lineRule="auto"/>
              <w:jc w:val="both"/>
              <w:rPr>
                <w:rFonts w:ascii="Book Antiqua" w:hAnsi="Book Antiqua" w:cs="Arial"/>
                <w:sz w:val="24"/>
                <w:szCs w:val="24"/>
              </w:rPr>
            </w:pPr>
            <w:r w:rsidRPr="004F7C36">
              <w:rPr>
                <w:rFonts w:ascii="Book Antiqua" w:hAnsi="Book Antiqua" w:cs="Arial"/>
                <w:sz w:val="24"/>
                <w:szCs w:val="24"/>
              </w:rPr>
              <w:t>Il tenore dell’accordo, anche se parziale, è inserito, a seconda del caso, in un processo verbale firmato dalle parti e dal giudice ovvero in una dichiarazione firmata dalle parti o dal conciliatore di giustizia</w:t>
            </w:r>
            <w:r w:rsidRPr="004F7C36">
              <w:rPr>
                <w:rStyle w:val="Rimandonotaapidipagina"/>
                <w:rFonts w:ascii="Book Antiqua" w:hAnsi="Book Antiqua" w:cs="Arial"/>
                <w:sz w:val="24"/>
                <w:szCs w:val="24"/>
              </w:rPr>
              <w:footnoteReference w:id="164"/>
            </w:r>
            <w:r w:rsidRPr="004F7C36">
              <w:rPr>
                <w:rFonts w:ascii="Book Antiqua" w:hAnsi="Book Antiqua" w:cs="Arial"/>
                <w:sz w:val="24"/>
                <w:szCs w:val="24"/>
              </w:rPr>
              <w:t>.</w:t>
            </w:r>
          </w:p>
          <w:p w:rsidR="00594B75" w:rsidRPr="004F7C36" w:rsidRDefault="00594B75" w:rsidP="00594B75">
            <w:pPr>
              <w:spacing w:after="0" w:line="360" w:lineRule="auto"/>
              <w:jc w:val="both"/>
              <w:rPr>
                <w:rFonts w:ascii="Book Antiqua" w:hAnsi="Book Antiqua" w:cs="Arial"/>
                <w:sz w:val="24"/>
                <w:szCs w:val="24"/>
              </w:rPr>
            </w:pPr>
            <w:r w:rsidRPr="004F7C36">
              <w:rPr>
                <w:rFonts w:ascii="Book Antiqua" w:hAnsi="Book Antiqua" w:cs="Arial"/>
                <w:sz w:val="24"/>
                <w:szCs w:val="24"/>
              </w:rPr>
              <w:t>Estratti del processo verbale redatto dal giudice possono essere rilasciati. Essi valgono da titolo esecutivo</w:t>
            </w:r>
            <w:r w:rsidRPr="004F7C36">
              <w:rPr>
                <w:rStyle w:val="Rimandonotaapidipagina"/>
                <w:rFonts w:ascii="Book Antiqua" w:hAnsi="Book Antiqua" w:cs="Arial"/>
                <w:sz w:val="24"/>
                <w:szCs w:val="24"/>
              </w:rPr>
              <w:footnoteReference w:id="165"/>
            </w:r>
            <w:r w:rsidRPr="004F7C36">
              <w:rPr>
                <w:rFonts w:ascii="Book Antiqua" w:hAnsi="Book Antiqua" w:cs="Arial"/>
                <w:sz w:val="24"/>
                <w:szCs w:val="24"/>
              </w:rPr>
              <w:t>.</w:t>
            </w:r>
          </w:p>
          <w:p w:rsidR="00594B75" w:rsidRDefault="00594B75" w:rsidP="00594B75">
            <w:pPr>
              <w:spacing w:after="0" w:line="360" w:lineRule="auto"/>
              <w:jc w:val="both"/>
              <w:rPr>
                <w:rFonts w:ascii="Book Antiqua" w:hAnsi="Book Antiqua" w:cs="Arial"/>
                <w:sz w:val="24"/>
                <w:szCs w:val="24"/>
              </w:rPr>
            </w:pPr>
            <w:r w:rsidRPr="004F7C36">
              <w:rPr>
                <w:rFonts w:ascii="Book Antiqua" w:hAnsi="Book Antiqua" w:cs="Arial"/>
                <w:sz w:val="24"/>
                <w:szCs w:val="24"/>
              </w:rPr>
              <w:t>Le parti possono sottoporre all'omologazione del giudice la constatazione dell'intesa operata dal conciliatore di giustizia. L'omologazione è titolo esecutivo</w:t>
            </w:r>
            <w:r w:rsidRPr="004F7C36">
              <w:rPr>
                <w:rStyle w:val="Rimandonotaapidipagina"/>
                <w:rFonts w:ascii="Book Antiqua" w:hAnsi="Book Antiqua" w:cs="Arial"/>
                <w:sz w:val="24"/>
                <w:szCs w:val="24"/>
              </w:rPr>
              <w:footnoteReference w:id="166"/>
            </w:r>
            <w:r w:rsidRPr="004F7C36">
              <w:rPr>
                <w:rFonts w:ascii="Book Antiqua" w:hAnsi="Book Antiqua" w:cs="Arial"/>
                <w:sz w:val="24"/>
                <w:szCs w:val="24"/>
              </w:rPr>
              <w:t>.</w:t>
            </w:r>
          </w:p>
        </w:tc>
      </w:tr>
    </w:tbl>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lastRenderedPageBreak/>
        <w:t>In caso di fallimento il conciliatore ne informa il giudice indicando la data in cui si è verificato il fallimento</w:t>
      </w:r>
      <w:r w:rsidRPr="004F7C36">
        <w:rPr>
          <w:rFonts w:ascii="Book Antiqua" w:hAnsi="Book Antiqua"/>
          <w:sz w:val="24"/>
          <w:szCs w:val="24"/>
          <w:vertAlign w:val="superscript"/>
        </w:rPr>
        <w:footnoteReference w:id="167"/>
      </w:r>
      <w:r w:rsidRPr="004F7C36">
        <w:rPr>
          <w:rFonts w:ascii="Book Antiqua" w:hAnsi="Book Antiqua"/>
          <w:sz w:val="24"/>
          <w:szCs w:val="24"/>
        </w:rPr>
        <w:t>: il che sembrerebbe un’indicazione molto sintetica ed in linea con il principio di riservatezza.</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In caso di mancata partecipazione totale o parziale al tentativo preliminare, il richiedente può ricorrere al tribunale.</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A prescindere dal tentativo preliminare di conciliazione il giudice ha anche qui il dovere di cercare la conciliazione</w:t>
      </w:r>
      <w:r w:rsidRPr="004F7C36">
        <w:rPr>
          <w:rFonts w:ascii="Book Antiqua" w:hAnsi="Book Antiqua"/>
          <w:sz w:val="24"/>
          <w:szCs w:val="24"/>
          <w:vertAlign w:val="superscript"/>
        </w:rPr>
        <w:footnoteReference w:id="168"/>
      </w:r>
      <w:r w:rsidRPr="004F7C36">
        <w:rPr>
          <w:rFonts w:ascii="Book Antiqua" w:hAnsi="Book Antiqua"/>
          <w:sz w:val="24"/>
          <w:szCs w:val="24"/>
        </w:rPr>
        <w:t xml:space="preserve">: abbiamo dunque una conciliazione giudiziale obbligatoria.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Il giudice può anche invitare le parti a comparire davanti ad un conciliatore di giustizia in una dato luogo ad una certa ora e data. Le parti sono avvisate, se del caso, con l’atto di convocazione all’udienza o con lettera semplice.</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Nell’avviso verrà indicata anche la data in cui si constaterà l’avvenuta conciliazione o la prosecuzione del processo</w:t>
      </w:r>
      <w:r w:rsidRPr="004F7C36">
        <w:rPr>
          <w:rFonts w:ascii="Book Antiqua" w:hAnsi="Book Antiqua"/>
          <w:sz w:val="24"/>
          <w:szCs w:val="24"/>
          <w:vertAlign w:val="superscript"/>
        </w:rPr>
        <w:footnoteReference w:id="169"/>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In difetto di conciliazione il caso può essere giudicato all’udienza indicata ovvero può esservi un rinvio che viene comunicato alle parti se non presenti</w:t>
      </w:r>
      <w:r w:rsidRPr="004F7C36">
        <w:rPr>
          <w:rFonts w:ascii="Book Antiqua" w:hAnsi="Book Antiqua"/>
          <w:sz w:val="24"/>
          <w:szCs w:val="24"/>
          <w:vertAlign w:val="superscript"/>
        </w:rPr>
        <w:footnoteReference w:id="170"/>
      </w:r>
      <w:r w:rsidRPr="004F7C36">
        <w:rPr>
          <w:rFonts w:ascii="Book Antiqua" w:hAnsi="Book Antiqua"/>
          <w:sz w:val="24"/>
          <w:szCs w:val="24"/>
        </w:rPr>
        <w:t>.</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t>Già nel 2002 con la</w:t>
      </w:r>
      <w:r w:rsidRPr="004F7C36">
        <w:rPr>
          <w:rFonts w:ascii="Book Antiqua" w:hAnsi="Book Antiqua" w:cs="Arial"/>
          <w:sz w:val="24"/>
          <w:szCs w:val="24"/>
        </w:rPr>
        <w:t xml:space="preserve"> legge di orientamento e di programmazione per la giustizia</w:t>
      </w:r>
      <w:r w:rsidRPr="004F7C36">
        <w:rPr>
          <w:rFonts w:ascii="Book Antiqua" w:hAnsi="Book Antiqua" w:cs="Arial"/>
          <w:sz w:val="24"/>
          <w:szCs w:val="24"/>
          <w:vertAlign w:val="superscript"/>
        </w:rPr>
        <w:footnoteReference w:id="171"/>
      </w:r>
      <w:r w:rsidRPr="004F7C36">
        <w:rPr>
          <w:rFonts w:ascii="Book Antiqua" w:hAnsi="Book Antiqua" w:cs="Arial"/>
          <w:sz w:val="24"/>
          <w:szCs w:val="24"/>
        </w:rPr>
        <w:t xml:space="preserve"> </w:t>
      </w:r>
      <w:r w:rsidRPr="004F7C36">
        <w:rPr>
          <w:rFonts w:ascii="Book Antiqua" w:hAnsi="Book Antiqua"/>
          <w:sz w:val="24"/>
          <w:szCs w:val="24"/>
        </w:rPr>
        <w:t xml:space="preserve">si era dato al </w:t>
      </w:r>
      <w:r w:rsidRPr="004F7C36">
        <w:rPr>
          <w:rFonts w:ascii="Book Antiqua" w:hAnsi="Book Antiqua" w:cs="Arial"/>
          <w:i/>
          <w:iCs/>
          <w:sz w:val="24"/>
          <w:szCs w:val="24"/>
        </w:rPr>
        <w:t xml:space="preserve">juge d'instance </w:t>
      </w:r>
      <w:r w:rsidRPr="004F7C36">
        <w:rPr>
          <w:rFonts w:ascii="Book Antiqua" w:hAnsi="Book Antiqua" w:cs="Arial"/>
          <w:sz w:val="24"/>
          <w:szCs w:val="24"/>
        </w:rPr>
        <w:t xml:space="preserve">e al </w:t>
      </w:r>
      <w:r w:rsidRPr="004F7C36">
        <w:rPr>
          <w:rFonts w:ascii="Book Antiqua" w:hAnsi="Book Antiqua" w:cs="Arial"/>
          <w:i/>
          <w:iCs/>
          <w:sz w:val="24"/>
          <w:szCs w:val="24"/>
        </w:rPr>
        <w:t>juge de proximité</w:t>
      </w:r>
      <w:r w:rsidRPr="004F7C36">
        <w:rPr>
          <w:rFonts w:ascii="Book Antiqua" w:hAnsi="Book Antiqua"/>
          <w:sz w:val="24"/>
          <w:szCs w:val="24"/>
        </w:rPr>
        <w:t xml:space="preserve"> anche il potere di “costringere” le parti a partecipare almeno ad un incontro informativo davanti al conciliatore</w:t>
      </w:r>
      <w:r w:rsidRPr="004F7C36">
        <w:rPr>
          <w:rFonts w:ascii="Book Antiqua" w:hAnsi="Book Antiqua"/>
          <w:sz w:val="24"/>
          <w:szCs w:val="24"/>
          <w:vertAlign w:val="superscript"/>
        </w:rPr>
        <w:footnoteReference w:id="172"/>
      </w:r>
      <w:r w:rsidRPr="004F7C36">
        <w:rPr>
          <w:rFonts w:ascii="Book Antiqua" w:hAnsi="Book Antiqua"/>
          <w:sz w:val="24"/>
          <w:szCs w:val="24"/>
        </w:rPr>
        <w:t xml:space="preserve">: potere che  sembra ampliarsi oggi nel 2011, visto che il giudice può invitare le parti a partecipare ad una conciliazione vera e propria e non è previsto che possano rifiutare di parteciparvi (art. 845 c. 2 C.p.c.). </w:t>
      </w:r>
    </w:p>
    <w:p w:rsidR="00D86E8B" w:rsidRPr="004F7C36" w:rsidRDefault="00D86E8B" w:rsidP="00D86E8B">
      <w:pPr>
        <w:spacing w:after="0" w:line="360" w:lineRule="auto"/>
        <w:jc w:val="both"/>
        <w:rPr>
          <w:rFonts w:ascii="Book Antiqua" w:hAnsi="Book Antiqua"/>
          <w:sz w:val="24"/>
          <w:szCs w:val="24"/>
        </w:rPr>
      </w:pPr>
      <w:r w:rsidRPr="004F7C36">
        <w:rPr>
          <w:rFonts w:ascii="Book Antiqua" w:hAnsi="Book Antiqua"/>
          <w:sz w:val="24"/>
          <w:szCs w:val="24"/>
        </w:rPr>
        <w:br w:type="page"/>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lastRenderedPageBreak/>
        <w:t xml:space="preserve">7. La conciliazione davanti al </w:t>
      </w:r>
      <w:r w:rsidRPr="004F7C36">
        <w:rPr>
          <w:rFonts w:ascii="Book Antiqua" w:hAnsi="Book Antiqua"/>
          <w:i/>
          <w:sz w:val="24"/>
          <w:szCs w:val="24"/>
        </w:rPr>
        <w:t>Tribunal de commerce</w:t>
      </w:r>
      <w:r w:rsidRPr="004F7C36">
        <w:rPr>
          <w:rFonts w:ascii="Book Antiqua" w:hAnsi="Book Antiqua"/>
          <w:i/>
          <w:sz w:val="24"/>
          <w:szCs w:val="24"/>
        </w:rPr>
        <w:fldChar w:fldCharType="begin"/>
      </w:r>
      <w:r w:rsidRPr="004F7C36">
        <w:rPr>
          <w:rFonts w:ascii="Book Antiqua" w:hAnsi="Book Antiqua"/>
          <w:sz w:val="24"/>
          <w:szCs w:val="24"/>
        </w:rPr>
        <w:instrText xml:space="preserve"> XE "2.1.7. La conciliazione davanti al </w:instrText>
      </w:r>
      <w:r w:rsidRPr="004F7C36">
        <w:rPr>
          <w:rFonts w:ascii="Book Antiqua" w:hAnsi="Book Antiqua"/>
          <w:i/>
          <w:sz w:val="24"/>
          <w:szCs w:val="24"/>
        </w:rPr>
        <w:instrText>Tribunal de commerce</w:instrText>
      </w:r>
      <w:r w:rsidRPr="004F7C36">
        <w:rPr>
          <w:rFonts w:ascii="Book Antiqua" w:hAnsi="Book Antiqua"/>
          <w:sz w:val="24"/>
          <w:szCs w:val="24"/>
        </w:rPr>
        <w:instrText xml:space="preserve">" </w:instrText>
      </w:r>
      <w:r w:rsidRPr="004F7C36">
        <w:rPr>
          <w:rFonts w:ascii="Book Antiqua" w:hAnsi="Book Antiqua"/>
          <w:i/>
          <w:sz w:val="24"/>
          <w:szCs w:val="24"/>
        </w:rPr>
        <w:fldChar w:fldCharType="end"/>
      </w:r>
    </w:p>
    <w:p w:rsidR="00307FCA" w:rsidRPr="004F7C36" w:rsidRDefault="00307FCA" w:rsidP="00307FCA">
      <w:pPr>
        <w:spacing w:after="0" w:line="360" w:lineRule="auto"/>
        <w:jc w:val="both"/>
        <w:rPr>
          <w:rFonts w:ascii="Book Antiqua" w:hAnsi="Book Antiqua"/>
          <w:sz w:val="24"/>
          <w:szCs w:val="24"/>
        </w:rPr>
      </w:pP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 xml:space="preserve">La legge di riforma del 2010 ha introdotto il tentativo di conciliazione anche presso il </w:t>
      </w:r>
      <w:r w:rsidRPr="004F7C36">
        <w:rPr>
          <w:rFonts w:ascii="Book Antiqua" w:hAnsi="Book Antiqua"/>
          <w:i/>
          <w:sz w:val="24"/>
          <w:szCs w:val="24"/>
        </w:rPr>
        <w:t>Tribunal de commerce</w:t>
      </w:r>
      <w:r w:rsidRPr="004F7C36">
        <w:rPr>
          <w:rFonts w:ascii="Book Antiqua" w:hAnsi="Book Antiqua"/>
          <w:sz w:val="24"/>
          <w:szCs w:val="24"/>
        </w:rPr>
        <w:t xml:space="preserve">. </w:t>
      </w:r>
    </w:p>
    <w:p w:rsidR="00307FCA" w:rsidRPr="004F7C36" w:rsidRDefault="00411A73" w:rsidP="00307FCA">
      <w:pPr>
        <w:spacing w:after="0" w:line="360" w:lineRule="auto"/>
        <w:jc w:val="both"/>
        <w:rPr>
          <w:rFonts w:ascii="Book Antiqua" w:hAnsi="Book Antiqua"/>
          <w:sz w:val="24"/>
          <w:szCs w:val="24"/>
        </w:rPr>
      </w:pPr>
      <w:r w:rsidRPr="00411A73">
        <w:rPr>
          <w:rFonts w:ascii="Book Antiqua" w:hAnsi="Book Antiqua"/>
          <w:sz w:val="24"/>
          <w:szCs w:val="24"/>
        </w:rPr>
        <w:t xml:space="preserve">Il </w:t>
      </w:r>
      <w:r w:rsidRPr="004F7C36">
        <w:rPr>
          <w:rFonts w:ascii="Book Antiqua" w:hAnsi="Book Antiqua"/>
          <w:i/>
          <w:sz w:val="24"/>
          <w:szCs w:val="24"/>
        </w:rPr>
        <w:t>Tribunal de commerce</w:t>
      </w:r>
      <w:r w:rsidRPr="004F7C36">
        <w:rPr>
          <w:rFonts w:ascii="Book Antiqua" w:hAnsi="Book Antiqua"/>
          <w:sz w:val="24"/>
          <w:szCs w:val="24"/>
        </w:rPr>
        <w:t xml:space="preserve"> </w:t>
      </w:r>
      <w:r w:rsidR="00307FCA" w:rsidRPr="004F7C36">
        <w:rPr>
          <w:rFonts w:ascii="Book Antiqua" w:hAnsi="Book Antiqua"/>
          <w:sz w:val="24"/>
          <w:szCs w:val="24"/>
        </w:rPr>
        <w:t>si occupa in generale delle liti tra commercianti, tra commercianti e società e tra soci</w:t>
      </w:r>
      <w:r w:rsidR="00307FCA" w:rsidRPr="004F7C36">
        <w:rPr>
          <w:rStyle w:val="Rimandonotaapidipagina"/>
          <w:rFonts w:ascii="Book Antiqua" w:hAnsi="Book Antiqua"/>
          <w:sz w:val="24"/>
          <w:szCs w:val="24"/>
        </w:rPr>
        <w:footnoteReference w:id="173"/>
      </w:r>
      <w:r w:rsidR="00307FCA" w:rsidRPr="004F7C36">
        <w:rPr>
          <w:rFonts w:ascii="Book Antiqua" w:hAnsi="Book Antiqua"/>
          <w:sz w:val="24"/>
          <w:szCs w:val="24"/>
        </w:rPr>
        <w:t xml:space="preserve">. </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Si prevede che se le parti sono d’accordo la Corte può designare il conciliatore per tenere un tentativo.</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Se le parti conciliano l’accordo può essere inserito a verbale</w:t>
      </w:r>
      <w:r w:rsidRPr="004F7C36">
        <w:rPr>
          <w:rFonts w:ascii="Book Antiqua" w:hAnsi="Book Antiqua"/>
          <w:sz w:val="24"/>
          <w:szCs w:val="24"/>
          <w:vertAlign w:val="superscript"/>
        </w:rPr>
        <w:footnoteReference w:id="174"/>
      </w:r>
      <w:r w:rsidRPr="004F7C36">
        <w:rPr>
          <w:rFonts w:ascii="Book Antiqua" w:hAnsi="Book Antiqua"/>
          <w:sz w:val="24"/>
          <w:szCs w:val="24"/>
        </w:rPr>
        <w:t>.</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Se le parti non conciliano il processo prosegue</w:t>
      </w:r>
      <w:r w:rsidRPr="004F7C36">
        <w:rPr>
          <w:rFonts w:ascii="Book Antiqua" w:hAnsi="Book Antiqua"/>
          <w:sz w:val="24"/>
          <w:szCs w:val="24"/>
          <w:vertAlign w:val="superscript"/>
        </w:rPr>
        <w:footnoteReference w:id="175"/>
      </w:r>
      <w:r w:rsidRPr="004F7C36">
        <w:rPr>
          <w:rFonts w:ascii="Book Antiqua" w:hAnsi="Book Antiqua"/>
          <w:sz w:val="24"/>
          <w:szCs w:val="24"/>
        </w:rPr>
        <w:t>: può essere deciso o, se ce n’è bisogno, istruito da un relatore.</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Il giudice designato come relatore può a sua volta nominare un conciliatore</w:t>
      </w:r>
      <w:r w:rsidRPr="004F7C36">
        <w:rPr>
          <w:rFonts w:ascii="Book Antiqua" w:hAnsi="Book Antiqua"/>
          <w:sz w:val="24"/>
          <w:szCs w:val="24"/>
          <w:vertAlign w:val="superscript"/>
        </w:rPr>
        <w:footnoteReference w:id="176"/>
      </w:r>
      <w:r w:rsidRPr="004F7C36">
        <w:rPr>
          <w:rFonts w:ascii="Book Antiqua" w:hAnsi="Book Antiqua"/>
          <w:sz w:val="24"/>
          <w:szCs w:val="24"/>
        </w:rPr>
        <w:t xml:space="preserve"> se le parti sono d’accordo.</w:t>
      </w:r>
    </w:p>
    <w:p w:rsidR="00B77F7B" w:rsidRPr="004F7C36" w:rsidRDefault="00307FCA" w:rsidP="00DE5CC0">
      <w:pPr>
        <w:rPr>
          <w:rFonts w:ascii="Book Antiqua" w:hAnsi="Book Antiqua"/>
          <w:sz w:val="24"/>
          <w:szCs w:val="24"/>
        </w:rPr>
      </w:pPr>
      <w:r w:rsidRPr="004F7C36">
        <w:rPr>
          <w:rFonts w:ascii="Book Antiqua" w:hAnsi="Book Antiqua"/>
          <w:sz w:val="24"/>
          <w:szCs w:val="24"/>
        </w:rPr>
        <w:br w:type="page"/>
      </w:r>
      <w:r w:rsidRPr="004F7C36">
        <w:rPr>
          <w:rFonts w:ascii="Book Antiqua" w:hAnsi="Book Antiqua"/>
          <w:sz w:val="24"/>
          <w:szCs w:val="24"/>
        </w:rPr>
        <w:lastRenderedPageBreak/>
        <w:t>8. Conciliazione, mediazione e famiglia</w:t>
      </w:r>
    </w:p>
    <w:p w:rsidR="00B77F7B" w:rsidRPr="004F7C36" w:rsidRDefault="00B77F7B" w:rsidP="00307FCA">
      <w:pPr>
        <w:spacing w:after="0" w:line="360" w:lineRule="auto"/>
        <w:jc w:val="both"/>
        <w:rPr>
          <w:rFonts w:ascii="Book Antiqua" w:hAnsi="Book Antiqua"/>
          <w:sz w:val="24"/>
          <w:szCs w:val="24"/>
        </w:rPr>
      </w:pPr>
    </w:p>
    <w:p w:rsidR="00B77F7B" w:rsidRPr="004F7C36" w:rsidRDefault="00B77F7B" w:rsidP="00307FCA">
      <w:pPr>
        <w:spacing w:after="0" w:line="360" w:lineRule="auto"/>
        <w:jc w:val="both"/>
        <w:rPr>
          <w:rFonts w:ascii="Book Antiqua" w:hAnsi="Book Antiqua"/>
          <w:sz w:val="24"/>
          <w:szCs w:val="24"/>
        </w:rPr>
      </w:pPr>
      <w:r w:rsidRPr="004F7C36">
        <w:rPr>
          <w:rFonts w:ascii="Book Antiqua" w:hAnsi="Book Antiqua"/>
          <w:sz w:val="24"/>
          <w:szCs w:val="24"/>
        </w:rPr>
        <w:t>8.1  Il contesto di intervento della mediazione familiare e de</w:t>
      </w:r>
      <w:r w:rsidR="00411A73">
        <w:rPr>
          <w:rFonts w:ascii="Book Antiqua" w:hAnsi="Book Antiqua"/>
          <w:sz w:val="24"/>
          <w:szCs w:val="24"/>
        </w:rPr>
        <w:t>l</w:t>
      </w:r>
      <w:r w:rsidRPr="004F7C36">
        <w:rPr>
          <w:rFonts w:ascii="Book Antiqua" w:hAnsi="Book Antiqua"/>
          <w:sz w:val="24"/>
          <w:szCs w:val="24"/>
        </w:rPr>
        <w:t xml:space="preserve"> mediatore familiare francese</w:t>
      </w:r>
      <w:r w:rsidR="002C7E63" w:rsidRPr="004F7C36">
        <w:rPr>
          <w:rFonts w:ascii="Book Antiqua" w:hAnsi="Book Antiqua"/>
          <w:sz w:val="24"/>
          <w:szCs w:val="24"/>
        </w:rPr>
        <w:t>. Formazione</w:t>
      </w:r>
    </w:p>
    <w:p w:rsidR="00B77F7B" w:rsidRPr="004F7C36" w:rsidRDefault="00B77F7B" w:rsidP="00307FCA">
      <w:pPr>
        <w:spacing w:after="0" w:line="360" w:lineRule="auto"/>
        <w:jc w:val="both"/>
        <w:rPr>
          <w:rFonts w:ascii="Book Antiqua" w:hAnsi="Book Antiqua"/>
          <w:sz w:val="24"/>
          <w:szCs w:val="24"/>
        </w:rPr>
      </w:pPr>
    </w:p>
    <w:p w:rsidR="00B77F7B" w:rsidRPr="004F7C36" w:rsidRDefault="00B77F7B" w:rsidP="00B77F7B">
      <w:pPr>
        <w:spacing w:after="0" w:line="360" w:lineRule="auto"/>
        <w:jc w:val="both"/>
        <w:rPr>
          <w:rFonts w:ascii="Book Antiqua" w:hAnsi="Book Antiqua"/>
          <w:sz w:val="24"/>
          <w:szCs w:val="24"/>
        </w:rPr>
      </w:pPr>
      <w:r w:rsidRPr="004F7C36">
        <w:rPr>
          <w:rFonts w:ascii="Book Antiqua" w:hAnsi="Book Antiqua"/>
          <w:sz w:val="24"/>
          <w:szCs w:val="24"/>
        </w:rPr>
        <w:t>Secondo la FENAMEF</w:t>
      </w:r>
      <w:r w:rsidRPr="004F7C36">
        <w:rPr>
          <w:rStyle w:val="Rimandonotaapidipagina"/>
          <w:rFonts w:ascii="Book Antiqua" w:hAnsi="Book Antiqua"/>
          <w:sz w:val="24"/>
          <w:szCs w:val="24"/>
        </w:rPr>
        <w:footnoteReference w:id="177"/>
      </w:r>
      <w:r w:rsidRPr="004F7C36">
        <w:rPr>
          <w:rFonts w:ascii="Book Antiqua" w:hAnsi="Book Antiqua"/>
          <w:sz w:val="24"/>
          <w:szCs w:val="24"/>
        </w:rPr>
        <w:t xml:space="preserve">  "</w:t>
      </w:r>
      <w:r w:rsidRPr="004F7C36">
        <w:rPr>
          <w:rFonts w:ascii="Book Antiqua" w:hAnsi="Book Antiqua"/>
          <w:i/>
          <w:sz w:val="24"/>
          <w:szCs w:val="24"/>
        </w:rPr>
        <w:t>la mediazione familiare è un processo di costruzione o ricostruzione di legami familiari con particolare attenzione all'indipendenza e alla responsabilità di coloro che sono coinvolti in situazioni di rottura o di separazione in cui un imparziale, terzo indipendente, qualificato e senza potere di decisione - il mediatore familiare - favorisce, attraverso l'organizzazione di colloqui confidenziali, la comunicazione, la gestione dei conflitti della famiglia intesa nelle sua diversità e nella sua evoluzione</w:t>
      </w:r>
      <w:r w:rsidRPr="004F7C36">
        <w:rPr>
          <w:rFonts w:ascii="Book Antiqua" w:hAnsi="Book Antiqua"/>
          <w:sz w:val="24"/>
          <w:szCs w:val="24"/>
        </w:rPr>
        <w:t>"</w:t>
      </w:r>
      <w:r w:rsidRPr="004F7C36">
        <w:rPr>
          <w:rStyle w:val="Rimandonotaapidipagina"/>
          <w:rFonts w:ascii="Book Antiqua" w:hAnsi="Book Antiqua"/>
          <w:sz w:val="24"/>
          <w:szCs w:val="24"/>
        </w:rPr>
        <w:footnoteReference w:id="178"/>
      </w:r>
      <w:r w:rsidRPr="004F7C36">
        <w:rPr>
          <w:rFonts w:ascii="Book Antiqua" w:hAnsi="Book Antiqua"/>
          <w:sz w:val="24"/>
          <w:szCs w:val="24"/>
        </w:rPr>
        <w:t>.</w:t>
      </w:r>
    </w:p>
    <w:p w:rsidR="00B77F7B" w:rsidRPr="004F7C36" w:rsidRDefault="00B77F7B" w:rsidP="00B77F7B">
      <w:pPr>
        <w:spacing w:after="0" w:line="360" w:lineRule="auto"/>
        <w:jc w:val="both"/>
        <w:rPr>
          <w:rFonts w:ascii="Book Antiqua" w:hAnsi="Book Antiqua"/>
          <w:sz w:val="24"/>
          <w:szCs w:val="24"/>
        </w:rPr>
      </w:pPr>
      <w:r w:rsidRPr="004F7C36">
        <w:rPr>
          <w:rFonts w:ascii="Book Antiqua" w:hAnsi="Book Antiqua"/>
          <w:sz w:val="24"/>
          <w:szCs w:val="24"/>
        </w:rPr>
        <w:t>Con decreto del 19 marzo 2012</w:t>
      </w:r>
      <w:r w:rsidRPr="004F7C36">
        <w:rPr>
          <w:rStyle w:val="Rimandonotaapidipagina"/>
          <w:rFonts w:ascii="Book Antiqua" w:hAnsi="Book Antiqua"/>
          <w:sz w:val="24"/>
          <w:szCs w:val="24"/>
        </w:rPr>
        <w:footnoteReference w:id="179"/>
      </w:r>
      <w:r w:rsidRPr="004F7C36">
        <w:rPr>
          <w:rFonts w:ascii="Book Antiqua" w:hAnsi="Book Antiqua"/>
          <w:sz w:val="24"/>
          <w:szCs w:val="24"/>
        </w:rPr>
        <w:t xml:space="preserve"> il Ministero della solidarietà e della coesione sociale ha  definito</w:t>
      </w:r>
      <w:r w:rsidRPr="004F7C36">
        <w:rPr>
          <w:rStyle w:val="Rimandonotaapidipagina"/>
          <w:rFonts w:ascii="Book Antiqua" w:hAnsi="Book Antiqua"/>
          <w:sz w:val="24"/>
          <w:szCs w:val="24"/>
        </w:rPr>
        <w:footnoteReference w:id="180"/>
      </w:r>
      <w:r w:rsidRPr="004F7C36">
        <w:rPr>
          <w:rFonts w:ascii="Book Antiqua" w:hAnsi="Book Antiqua"/>
          <w:sz w:val="24"/>
          <w:szCs w:val="24"/>
        </w:rPr>
        <w:t xml:space="preserve"> il contesto della mediazione familiare e dell’intervento del mediatore familiare</w:t>
      </w:r>
      <w:r w:rsidRPr="004F7C36">
        <w:rPr>
          <w:rStyle w:val="Rimandonotaapidipagina"/>
          <w:rFonts w:ascii="Book Antiqua" w:hAnsi="Book Antiqua"/>
          <w:sz w:val="24"/>
          <w:szCs w:val="24"/>
        </w:rPr>
        <w:footnoteReference w:id="181"/>
      </w:r>
      <w:r w:rsidRPr="004F7C36">
        <w:rPr>
          <w:rFonts w:ascii="Book Antiqua" w:hAnsi="Book Antiqua"/>
          <w:sz w:val="24"/>
          <w:szCs w:val="24"/>
        </w:rPr>
        <w:t>.</w:t>
      </w:r>
      <w:r w:rsidR="005E4725">
        <w:rPr>
          <w:rFonts w:ascii="Book Antiqua" w:hAnsi="Book Antiqua"/>
          <w:sz w:val="24"/>
          <w:szCs w:val="24"/>
        </w:rPr>
        <w:t xml:space="preserve"> Si riporta qui di seguito la traduzione di quanto dettato dal Ministero.</w:t>
      </w:r>
    </w:p>
    <w:p w:rsidR="00B77F7B" w:rsidRPr="004F7C36" w:rsidRDefault="00B77F7B" w:rsidP="00B77F7B">
      <w:pPr>
        <w:spacing w:after="0" w:line="360" w:lineRule="auto"/>
        <w:jc w:val="both"/>
        <w:rPr>
          <w:rFonts w:ascii="Book Antiqua" w:hAnsi="Book Antiqua"/>
          <w:sz w:val="24"/>
          <w:szCs w:val="24"/>
        </w:rPr>
      </w:pPr>
      <w:r w:rsidRPr="004F7C36">
        <w:rPr>
          <w:rFonts w:ascii="Book Antiqua" w:hAnsi="Book Antiqua"/>
          <w:sz w:val="24"/>
          <w:szCs w:val="24"/>
        </w:rPr>
        <w:t>La mediazione familiare, nata nella società civile negli anni '80</w:t>
      </w:r>
      <w:r w:rsidR="00710B5D" w:rsidRPr="004F7C36">
        <w:rPr>
          <w:rStyle w:val="Rimandonotaapidipagina"/>
          <w:rFonts w:ascii="Book Antiqua" w:hAnsi="Book Antiqua"/>
          <w:sz w:val="24"/>
          <w:szCs w:val="24"/>
        </w:rPr>
        <w:footnoteReference w:id="182"/>
      </w:r>
      <w:r w:rsidRPr="004F7C36">
        <w:rPr>
          <w:rFonts w:ascii="Book Antiqua" w:hAnsi="Book Antiqua"/>
          <w:sz w:val="24"/>
          <w:szCs w:val="24"/>
        </w:rPr>
        <w:t>, ha trovato il suo posto nella legge del 4 marzo 2002 (Sezione Civile Codice 373-2-10) sulla potestà genitoriale e della legge del 26 marzo 2004 in materia di divorzio (art. 255 del codice civile)</w:t>
      </w:r>
      <w:r w:rsidRPr="004F7C36">
        <w:rPr>
          <w:rStyle w:val="Rimandonotaapidipagina"/>
          <w:rFonts w:ascii="Book Antiqua" w:hAnsi="Book Antiqua"/>
          <w:sz w:val="24"/>
          <w:szCs w:val="24"/>
        </w:rPr>
        <w:footnoteReference w:id="183"/>
      </w:r>
      <w:r w:rsidRPr="004F7C36">
        <w:rPr>
          <w:rFonts w:ascii="Book Antiqua" w:hAnsi="Book Antiqua"/>
          <w:sz w:val="24"/>
          <w:szCs w:val="24"/>
        </w:rPr>
        <w:t>.</w:t>
      </w:r>
    </w:p>
    <w:p w:rsidR="00B77F7B" w:rsidRPr="004F7C36" w:rsidRDefault="00B77F7B" w:rsidP="00B77F7B">
      <w:pPr>
        <w:spacing w:after="0" w:line="360" w:lineRule="auto"/>
        <w:jc w:val="both"/>
        <w:rPr>
          <w:rFonts w:ascii="Book Antiqua" w:hAnsi="Book Antiqua"/>
          <w:sz w:val="24"/>
          <w:szCs w:val="24"/>
        </w:rPr>
      </w:pPr>
      <w:r w:rsidRPr="004F7C36">
        <w:rPr>
          <w:rFonts w:ascii="Book Antiqua" w:hAnsi="Book Antiqua"/>
          <w:sz w:val="24"/>
          <w:szCs w:val="24"/>
        </w:rPr>
        <w:t>La mediazione familiare è un processo di costruzione o ricostruzione dei legami familiari, che si concentra sulla patria potestà e sulla responsabilità di coloro che sono coinvolti in situazioni di conflitto o di disgregazione del nucleo familiare</w:t>
      </w:r>
      <w:r w:rsidRPr="004F7C36">
        <w:rPr>
          <w:rStyle w:val="Rimandonotaapidipagina"/>
          <w:rFonts w:ascii="Book Antiqua" w:hAnsi="Book Antiqua"/>
          <w:sz w:val="24"/>
          <w:szCs w:val="24"/>
        </w:rPr>
        <w:footnoteReference w:id="184"/>
      </w:r>
      <w:r w:rsidRPr="004F7C36">
        <w:rPr>
          <w:rFonts w:ascii="Book Antiqua" w:hAnsi="Book Antiqua"/>
          <w:sz w:val="24"/>
          <w:szCs w:val="24"/>
        </w:rPr>
        <w:t>.</w:t>
      </w:r>
    </w:p>
    <w:p w:rsidR="00B77F7B" w:rsidRPr="004F7C36" w:rsidRDefault="00B77F7B" w:rsidP="00B77F7B">
      <w:pPr>
        <w:spacing w:after="0" w:line="360" w:lineRule="auto"/>
        <w:jc w:val="both"/>
        <w:rPr>
          <w:rFonts w:ascii="Book Antiqua" w:hAnsi="Book Antiqua"/>
          <w:sz w:val="24"/>
          <w:szCs w:val="24"/>
        </w:rPr>
      </w:pPr>
      <w:r w:rsidRPr="004F7C36">
        <w:rPr>
          <w:rFonts w:ascii="Book Antiqua" w:hAnsi="Book Antiqua"/>
          <w:sz w:val="24"/>
          <w:szCs w:val="24"/>
        </w:rPr>
        <w:t>Il mediatore familiare attua la mediazione nel campo della famiglia. La famiglia è definit</w:t>
      </w:r>
      <w:r w:rsidR="008A5CC2" w:rsidRPr="004F7C36">
        <w:rPr>
          <w:rFonts w:ascii="Book Antiqua" w:hAnsi="Book Antiqua"/>
          <w:sz w:val="24"/>
          <w:szCs w:val="24"/>
        </w:rPr>
        <w:t>a</w:t>
      </w:r>
      <w:r w:rsidRPr="004F7C36">
        <w:rPr>
          <w:rFonts w:ascii="Book Antiqua" w:hAnsi="Book Antiqua"/>
          <w:sz w:val="24"/>
          <w:szCs w:val="24"/>
        </w:rPr>
        <w:t xml:space="preserve"> nella diversità della sua espressione attuale, e anche nella sua evoluzione. Il termine </w:t>
      </w:r>
      <w:r w:rsidRPr="004F7C36">
        <w:rPr>
          <w:rFonts w:ascii="Book Antiqua" w:hAnsi="Book Antiqua"/>
          <w:sz w:val="24"/>
          <w:szCs w:val="24"/>
        </w:rPr>
        <w:lastRenderedPageBreak/>
        <w:t>comprende tutte le modalità di unione e tiene conto delle diverse forme di filiazione e di alleanza</w:t>
      </w:r>
      <w:r w:rsidRPr="004F7C36">
        <w:rPr>
          <w:rStyle w:val="Rimandonotaapidipagina"/>
          <w:rFonts w:ascii="Book Antiqua" w:hAnsi="Book Antiqua"/>
          <w:sz w:val="24"/>
          <w:szCs w:val="24"/>
        </w:rPr>
        <w:footnoteReference w:id="185"/>
      </w:r>
      <w:r w:rsidRPr="004F7C36">
        <w:rPr>
          <w:rFonts w:ascii="Book Antiqua" w:hAnsi="Book Antiqua"/>
          <w:sz w:val="24"/>
          <w:szCs w:val="24"/>
        </w:rPr>
        <w:t>.</w:t>
      </w:r>
    </w:p>
    <w:p w:rsidR="00B77F7B" w:rsidRPr="004F7C36" w:rsidRDefault="00B77F7B" w:rsidP="00B77F7B">
      <w:pPr>
        <w:spacing w:after="0" w:line="360" w:lineRule="auto"/>
        <w:jc w:val="both"/>
        <w:rPr>
          <w:rFonts w:ascii="Book Antiqua" w:hAnsi="Book Antiqua"/>
          <w:sz w:val="24"/>
          <w:szCs w:val="24"/>
        </w:rPr>
      </w:pPr>
      <w:r w:rsidRPr="004F7C36">
        <w:rPr>
          <w:rFonts w:ascii="Book Antiqua" w:hAnsi="Book Antiqua"/>
          <w:sz w:val="24"/>
          <w:szCs w:val="24"/>
        </w:rPr>
        <w:t xml:space="preserve">Il campo di azione del mediatore familiare concerne le situazioni di conflitto e di rottura in questo contesto, e più specificamente la relazione tra i genitori, l'organizzazione della vita dei bambini, i legami generazionali e quelli tra fratelli. La mediazione familiare si mobilita per situazioni come il divorzio, la separazione, la morte, </w:t>
      </w:r>
      <w:r w:rsidR="0029174B" w:rsidRPr="004F7C36">
        <w:rPr>
          <w:rFonts w:ascii="Book Antiqua" w:hAnsi="Book Antiqua"/>
          <w:sz w:val="24"/>
          <w:szCs w:val="24"/>
        </w:rPr>
        <w:t xml:space="preserve">le </w:t>
      </w:r>
      <w:r w:rsidRPr="004F7C36">
        <w:rPr>
          <w:rFonts w:ascii="Book Antiqua" w:hAnsi="Book Antiqua"/>
          <w:sz w:val="24"/>
          <w:szCs w:val="24"/>
        </w:rPr>
        <w:t xml:space="preserve">situazioni di conflitto e di rottura della comunicazione all'interno della famiglia, </w:t>
      </w:r>
      <w:r w:rsidR="0029174B" w:rsidRPr="004F7C36">
        <w:rPr>
          <w:rFonts w:ascii="Book Antiqua" w:hAnsi="Book Antiqua"/>
          <w:sz w:val="24"/>
          <w:szCs w:val="24"/>
        </w:rPr>
        <w:t xml:space="preserve">le </w:t>
      </w:r>
      <w:r w:rsidRPr="004F7C36">
        <w:rPr>
          <w:rFonts w:ascii="Book Antiqua" w:hAnsi="Book Antiqua"/>
          <w:sz w:val="24"/>
          <w:szCs w:val="24"/>
        </w:rPr>
        <w:t xml:space="preserve">situazioni familiari con una dimensione internazionale nel campo della tutela dei minori, </w:t>
      </w:r>
      <w:r w:rsidR="0029174B" w:rsidRPr="004F7C36">
        <w:rPr>
          <w:rFonts w:ascii="Book Antiqua" w:hAnsi="Book Antiqua"/>
          <w:sz w:val="24"/>
          <w:szCs w:val="24"/>
        </w:rPr>
        <w:t xml:space="preserve">le </w:t>
      </w:r>
      <w:r w:rsidRPr="004F7C36">
        <w:rPr>
          <w:rFonts w:ascii="Book Antiqua" w:hAnsi="Book Antiqua"/>
          <w:sz w:val="24"/>
          <w:szCs w:val="24"/>
        </w:rPr>
        <w:t>eredità e le questioni di proprietà</w:t>
      </w:r>
      <w:r w:rsidR="0029174B" w:rsidRPr="004F7C36">
        <w:rPr>
          <w:rStyle w:val="Rimandonotaapidipagina"/>
          <w:rFonts w:ascii="Book Antiqua" w:hAnsi="Book Antiqua"/>
          <w:sz w:val="24"/>
          <w:szCs w:val="24"/>
        </w:rPr>
        <w:footnoteReference w:id="186"/>
      </w:r>
      <w:r w:rsidRPr="004F7C36">
        <w:rPr>
          <w:rFonts w:ascii="Book Antiqua" w:hAnsi="Book Antiqua"/>
          <w:sz w:val="24"/>
          <w:szCs w:val="24"/>
        </w:rPr>
        <w:t>.</w:t>
      </w:r>
    </w:p>
    <w:p w:rsidR="0029174B" w:rsidRPr="004F7C36" w:rsidRDefault="0029174B" w:rsidP="00B77F7B">
      <w:pPr>
        <w:spacing w:after="0" w:line="360" w:lineRule="auto"/>
        <w:jc w:val="both"/>
        <w:rPr>
          <w:rFonts w:ascii="Book Antiqua" w:hAnsi="Book Antiqua"/>
          <w:sz w:val="24"/>
          <w:szCs w:val="24"/>
        </w:rPr>
      </w:pPr>
      <w:r w:rsidRPr="004F7C36">
        <w:rPr>
          <w:rFonts w:ascii="Book Antiqua" w:hAnsi="Book Antiqua"/>
          <w:sz w:val="24"/>
          <w:szCs w:val="24"/>
        </w:rPr>
        <w:t xml:space="preserve">Nel campo sopra definito, gli sforzi del mediatore familiare </w:t>
      </w:r>
      <w:r w:rsidR="00964556" w:rsidRPr="004F7C36">
        <w:rPr>
          <w:rFonts w:ascii="Book Antiqua" w:hAnsi="Book Antiqua"/>
          <w:sz w:val="24"/>
          <w:szCs w:val="24"/>
        </w:rPr>
        <w:t xml:space="preserve">si attuano </w:t>
      </w:r>
      <w:r w:rsidRPr="004F7C36">
        <w:rPr>
          <w:rFonts w:ascii="Book Antiqua" w:hAnsi="Book Antiqua"/>
          <w:sz w:val="24"/>
          <w:szCs w:val="24"/>
        </w:rPr>
        <w:t xml:space="preserve">in uno </w:t>
      </w:r>
      <w:r w:rsidR="00964556" w:rsidRPr="004F7C36">
        <w:rPr>
          <w:rFonts w:ascii="Book Antiqua" w:hAnsi="Book Antiqua"/>
          <w:sz w:val="24"/>
          <w:szCs w:val="24"/>
        </w:rPr>
        <w:t>preciso</w:t>
      </w:r>
      <w:r w:rsidRPr="004F7C36">
        <w:rPr>
          <w:rFonts w:ascii="Book Antiqua" w:hAnsi="Book Antiqua"/>
          <w:sz w:val="24"/>
          <w:szCs w:val="24"/>
        </w:rPr>
        <w:t xml:space="preserve"> contesto caratterizzato da un processo specifico</w:t>
      </w:r>
      <w:r w:rsidRPr="004F7C36">
        <w:rPr>
          <w:rStyle w:val="Rimandonotaapidipagina"/>
          <w:rFonts w:ascii="Book Antiqua" w:hAnsi="Book Antiqua"/>
          <w:sz w:val="24"/>
          <w:szCs w:val="24"/>
        </w:rPr>
        <w:footnoteReference w:id="187"/>
      </w:r>
      <w:r w:rsidRPr="004F7C36">
        <w:rPr>
          <w:rFonts w:ascii="Book Antiqua" w:hAnsi="Book Antiqua"/>
          <w:sz w:val="24"/>
          <w:szCs w:val="24"/>
        </w:rPr>
        <w:t>.</w:t>
      </w:r>
    </w:p>
    <w:p w:rsidR="00964556" w:rsidRPr="004F7C36" w:rsidRDefault="00964556" w:rsidP="00B77F7B">
      <w:pPr>
        <w:spacing w:after="0" w:line="360" w:lineRule="auto"/>
        <w:jc w:val="both"/>
        <w:rPr>
          <w:rFonts w:ascii="Book Antiqua" w:hAnsi="Book Antiqua"/>
          <w:sz w:val="24"/>
          <w:szCs w:val="24"/>
        </w:rPr>
      </w:pPr>
      <w:r w:rsidRPr="004F7C36">
        <w:rPr>
          <w:rFonts w:ascii="Book Antiqua" w:hAnsi="Book Antiqua"/>
          <w:sz w:val="24"/>
          <w:szCs w:val="24"/>
        </w:rPr>
        <w:t>Quest'ultimo processo è teso a sostenere coloro che scelgono di impegnarsi in mediazione familiare, per consentire loro di costruire e decidere insieme le migliori opzioni per risolvere il loro conflitto</w:t>
      </w:r>
      <w:r w:rsidRPr="004F7C36">
        <w:rPr>
          <w:rStyle w:val="Rimandonotaapidipagina"/>
          <w:rFonts w:ascii="Book Antiqua" w:hAnsi="Book Antiqua"/>
          <w:sz w:val="24"/>
          <w:szCs w:val="24"/>
        </w:rPr>
        <w:footnoteReference w:id="188"/>
      </w:r>
      <w:r w:rsidRPr="004F7C36">
        <w:rPr>
          <w:rFonts w:ascii="Book Antiqua" w:hAnsi="Book Antiqua"/>
          <w:sz w:val="24"/>
          <w:szCs w:val="24"/>
        </w:rPr>
        <w:t>.</w:t>
      </w:r>
    </w:p>
    <w:p w:rsidR="00964556" w:rsidRPr="004F7C36" w:rsidRDefault="00964556" w:rsidP="00B77F7B">
      <w:pPr>
        <w:spacing w:after="0" w:line="360" w:lineRule="auto"/>
        <w:jc w:val="both"/>
        <w:rPr>
          <w:rFonts w:ascii="Book Antiqua" w:hAnsi="Book Antiqua"/>
          <w:sz w:val="24"/>
          <w:szCs w:val="24"/>
        </w:rPr>
      </w:pPr>
      <w:r w:rsidRPr="004F7C36">
        <w:rPr>
          <w:rFonts w:ascii="Book Antiqua" w:hAnsi="Book Antiqua"/>
          <w:sz w:val="24"/>
          <w:szCs w:val="24"/>
        </w:rPr>
        <w:t>Il mediatore familiare favorisce il ripristino del dialogo, dei collegamenti comunicativi tra le persone, la loro capacità di gestire i conflitti e la loro capacità di negoziare. Favorisce il loro percorso, compreso il riconoscimento della fondatezza delle argomentazioni presentate da ciascuno</w:t>
      </w:r>
      <w:r w:rsidRPr="004F7C36">
        <w:rPr>
          <w:rStyle w:val="Rimandonotaapidipagina"/>
          <w:rFonts w:ascii="Book Antiqua" w:hAnsi="Book Antiqua"/>
          <w:sz w:val="24"/>
          <w:szCs w:val="24"/>
        </w:rPr>
        <w:footnoteReference w:id="189"/>
      </w:r>
      <w:r w:rsidRPr="004F7C36">
        <w:rPr>
          <w:rFonts w:ascii="Book Antiqua" w:hAnsi="Book Antiqua"/>
          <w:sz w:val="24"/>
          <w:szCs w:val="24"/>
        </w:rPr>
        <w:t>.</w:t>
      </w:r>
    </w:p>
    <w:p w:rsidR="00964556" w:rsidRPr="004F7C36" w:rsidRDefault="00964556" w:rsidP="00B77F7B">
      <w:pPr>
        <w:spacing w:after="0" w:line="360" w:lineRule="auto"/>
        <w:jc w:val="both"/>
        <w:rPr>
          <w:rFonts w:ascii="Book Antiqua" w:hAnsi="Book Antiqua"/>
          <w:sz w:val="24"/>
          <w:szCs w:val="24"/>
        </w:rPr>
      </w:pPr>
      <w:r w:rsidRPr="004F7C36">
        <w:rPr>
          <w:rFonts w:ascii="Book Antiqua" w:hAnsi="Book Antiqua"/>
          <w:sz w:val="24"/>
          <w:szCs w:val="24"/>
        </w:rPr>
        <w:t>Supporta la ricerca di soluzioni pratiche per avvicinare le persone a trovare da sol</w:t>
      </w:r>
      <w:r w:rsidR="008A5CC2" w:rsidRPr="004F7C36">
        <w:rPr>
          <w:rFonts w:ascii="Book Antiqua" w:hAnsi="Book Antiqua"/>
          <w:sz w:val="24"/>
          <w:szCs w:val="24"/>
        </w:rPr>
        <w:t>e</w:t>
      </w:r>
      <w:r w:rsidRPr="004F7C36">
        <w:rPr>
          <w:rFonts w:ascii="Book Antiqua" w:hAnsi="Book Antiqua"/>
          <w:sz w:val="24"/>
          <w:szCs w:val="24"/>
        </w:rPr>
        <w:t xml:space="preserve"> le fondamenta di un accordo reciprocamente accettabile, tenendo conto dello stato di diritto, </w:t>
      </w:r>
      <w:r w:rsidRPr="004F7C36">
        <w:rPr>
          <w:rFonts w:ascii="Book Antiqua" w:hAnsi="Book Antiqua"/>
          <w:sz w:val="24"/>
          <w:szCs w:val="24"/>
        </w:rPr>
        <w:lastRenderedPageBreak/>
        <w:t>delle esigenze di ogni membro della famiglia, comprese quelle dei bambini in uno spirito di corresponsabilità</w:t>
      </w:r>
      <w:r w:rsidRPr="004F7C36">
        <w:rPr>
          <w:rStyle w:val="Rimandonotaapidipagina"/>
          <w:rFonts w:ascii="Book Antiqua" w:hAnsi="Book Antiqua"/>
          <w:sz w:val="24"/>
          <w:szCs w:val="24"/>
        </w:rPr>
        <w:footnoteReference w:id="190"/>
      </w:r>
      <w:r w:rsidRPr="004F7C36">
        <w:rPr>
          <w:rFonts w:ascii="Book Antiqua" w:hAnsi="Book Antiqua"/>
          <w:sz w:val="24"/>
          <w:szCs w:val="24"/>
        </w:rPr>
        <w:t>.</w:t>
      </w:r>
    </w:p>
    <w:p w:rsidR="008A5CC2" w:rsidRPr="004F7C36" w:rsidRDefault="008A5CC2" w:rsidP="00B77F7B">
      <w:pPr>
        <w:spacing w:after="0" w:line="360" w:lineRule="auto"/>
        <w:jc w:val="both"/>
        <w:rPr>
          <w:rFonts w:ascii="Book Antiqua" w:hAnsi="Book Antiqua"/>
          <w:sz w:val="24"/>
          <w:szCs w:val="24"/>
        </w:rPr>
      </w:pPr>
      <w:r w:rsidRPr="004F7C36">
        <w:rPr>
          <w:rFonts w:ascii="Book Antiqua" w:hAnsi="Book Antiqua"/>
          <w:sz w:val="24"/>
          <w:szCs w:val="24"/>
        </w:rPr>
        <w:t>Il mediatore familiare svolge in un certo senso una professione qualificata sulla base di una esperienza professionale acquisita nel campo del lavoro sociale,  socio-educativo, sanitario, giuridico, psicologico che si conclude con una certificazione che garantisce l'acquisizione di specifiche competenze necessarie all'attuazione della mediazione familiare. Si richied</w:t>
      </w:r>
      <w:r w:rsidR="00710B5D" w:rsidRPr="004F7C36">
        <w:rPr>
          <w:rFonts w:ascii="Book Antiqua" w:hAnsi="Book Antiqua"/>
          <w:sz w:val="24"/>
          <w:szCs w:val="24"/>
        </w:rPr>
        <w:t>ono</w:t>
      </w:r>
      <w:r w:rsidRPr="004F7C36">
        <w:rPr>
          <w:rFonts w:ascii="Book Antiqua" w:hAnsi="Book Antiqua"/>
          <w:sz w:val="24"/>
          <w:szCs w:val="24"/>
        </w:rPr>
        <w:t xml:space="preserve"> competenze adeguate alle situazioni di crisi, in cui si esprimono con forza le emozioni, le tensioni e vari</w:t>
      </w:r>
      <w:r w:rsidR="005E4725">
        <w:rPr>
          <w:rFonts w:ascii="Book Antiqua" w:hAnsi="Book Antiqua"/>
          <w:sz w:val="24"/>
          <w:szCs w:val="24"/>
        </w:rPr>
        <w:t>e</w:t>
      </w:r>
      <w:r w:rsidRPr="004F7C36">
        <w:rPr>
          <w:rFonts w:ascii="Book Antiqua" w:hAnsi="Book Antiqua"/>
          <w:sz w:val="24"/>
          <w:szCs w:val="24"/>
        </w:rPr>
        <w:t xml:space="preserve"> problem</w:t>
      </w:r>
      <w:r w:rsidR="005E4725">
        <w:rPr>
          <w:rFonts w:ascii="Book Antiqua" w:hAnsi="Book Antiqua"/>
          <w:sz w:val="24"/>
          <w:szCs w:val="24"/>
        </w:rPr>
        <w:t>atiche</w:t>
      </w:r>
      <w:r w:rsidRPr="004F7C36">
        <w:rPr>
          <w:rStyle w:val="Rimandonotaapidipagina"/>
          <w:rFonts w:ascii="Book Antiqua" w:hAnsi="Book Antiqua"/>
          <w:sz w:val="24"/>
          <w:szCs w:val="24"/>
        </w:rPr>
        <w:footnoteReference w:id="191"/>
      </w:r>
      <w:r w:rsidRPr="004F7C36">
        <w:rPr>
          <w:rFonts w:ascii="Book Antiqua" w:hAnsi="Book Antiqua"/>
          <w:sz w:val="24"/>
          <w:szCs w:val="24"/>
        </w:rPr>
        <w:t>.</w:t>
      </w:r>
    </w:p>
    <w:p w:rsidR="0029174B" w:rsidRPr="004F7C36" w:rsidRDefault="00710B5D" w:rsidP="00B77F7B">
      <w:pPr>
        <w:spacing w:after="0" w:line="360" w:lineRule="auto"/>
        <w:jc w:val="both"/>
        <w:rPr>
          <w:rFonts w:ascii="Book Antiqua" w:hAnsi="Book Antiqua"/>
          <w:sz w:val="24"/>
          <w:szCs w:val="24"/>
        </w:rPr>
      </w:pPr>
      <w:r w:rsidRPr="004F7C36">
        <w:rPr>
          <w:rFonts w:ascii="Book Antiqua" w:hAnsi="Book Antiqua"/>
          <w:sz w:val="24"/>
          <w:szCs w:val="24"/>
        </w:rPr>
        <w:t>Il mediatore familiare garantisce la regolarità della procedura e del contesto</w:t>
      </w:r>
      <w:r w:rsidRPr="004F7C36">
        <w:rPr>
          <w:rStyle w:val="Rimandonotaapidipagina"/>
          <w:rFonts w:ascii="Book Antiqua" w:hAnsi="Book Antiqua"/>
          <w:sz w:val="24"/>
          <w:szCs w:val="24"/>
        </w:rPr>
        <w:footnoteReference w:id="192"/>
      </w:r>
      <w:r w:rsidRPr="004F7C36">
        <w:rPr>
          <w:rFonts w:ascii="Book Antiqua" w:hAnsi="Book Antiqua"/>
          <w:sz w:val="24"/>
          <w:szCs w:val="24"/>
        </w:rPr>
        <w:t>.</w:t>
      </w:r>
    </w:p>
    <w:p w:rsidR="0029174B" w:rsidRPr="004F7C36" w:rsidRDefault="00710B5D" w:rsidP="00B77F7B">
      <w:pPr>
        <w:spacing w:after="0" w:line="360" w:lineRule="auto"/>
        <w:jc w:val="both"/>
        <w:rPr>
          <w:rFonts w:ascii="Book Antiqua" w:hAnsi="Book Antiqua"/>
          <w:sz w:val="24"/>
          <w:szCs w:val="24"/>
        </w:rPr>
      </w:pPr>
      <w:r w:rsidRPr="004F7C36">
        <w:rPr>
          <w:rFonts w:ascii="Book Antiqua" w:hAnsi="Book Antiqua"/>
          <w:sz w:val="24"/>
          <w:szCs w:val="24"/>
        </w:rPr>
        <w:t>Per fare questo, il mediatore riveste una posizione di terzietà, che è parte di una relazione ternaria. Non ha alcun potere di decisione</w:t>
      </w:r>
      <w:r w:rsidRPr="004F7C36">
        <w:rPr>
          <w:rStyle w:val="Rimandonotaapidipagina"/>
          <w:rFonts w:ascii="Book Antiqua" w:hAnsi="Book Antiqua"/>
          <w:sz w:val="24"/>
          <w:szCs w:val="24"/>
        </w:rPr>
        <w:footnoteReference w:id="193"/>
      </w:r>
      <w:r w:rsidRPr="004F7C36">
        <w:rPr>
          <w:rFonts w:ascii="Book Antiqua" w:hAnsi="Book Antiqua"/>
          <w:sz w:val="24"/>
          <w:szCs w:val="24"/>
        </w:rPr>
        <w:t>.</w:t>
      </w:r>
    </w:p>
    <w:p w:rsidR="0029174B" w:rsidRPr="004F7C36" w:rsidRDefault="00710B5D" w:rsidP="00B77F7B">
      <w:pPr>
        <w:spacing w:after="0" w:line="360" w:lineRule="auto"/>
        <w:jc w:val="both"/>
        <w:rPr>
          <w:rFonts w:ascii="Book Antiqua" w:hAnsi="Book Antiqua"/>
          <w:sz w:val="24"/>
          <w:szCs w:val="24"/>
        </w:rPr>
      </w:pPr>
      <w:r w:rsidRPr="004F7C36">
        <w:rPr>
          <w:rFonts w:ascii="Book Antiqua" w:hAnsi="Book Antiqua"/>
          <w:sz w:val="24"/>
          <w:szCs w:val="24"/>
        </w:rPr>
        <w:t>Il suo intervento è iscritto in un quadro etico caratterizzato dai principi di alterità, imparzialità, indipendenza, riservatezza, neutralità, equità</w:t>
      </w:r>
      <w:r w:rsidRPr="004F7C36">
        <w:rPr>
          <w:rStyle w:val="Rimandonotaapidipagina"/>
          <w:rFonts w:ascii="Book Antiqua" w:hAnsi="Book Antiqua"/>
          <w:sz w:val="24"/>
          <w:szCs w:val="24"/>
        </w:rPr>
        <w:footnoteReference w:id="194"/>
      </w:r>
      <w:r w:rsidRPr="004F7C36">
        <w:rPr>
          <w:rFonts w:ascii="Book Antiqua" w:hAnsi="Book Antiqua"/>
          <w:sz w:val="24"/>
          <w:szCs w:val="24"/>
        </w:rPr>
        <w:t>.</w:t>
      </w:r>
    </w:p>
    <w:p w:rsidR="0029174B" w:rsidRPr="004F7C36" w:rsidRDefault="00710B5D" w:rsidP="00B77F7B">
      <w:pPr>
        <w:spacing w:after="0" w:line="360" w:lineRule="auto"/>
        <w:jc w:val="both"/>
        <w:rPr>
          <w:rFonts w:ascii="Book Antiqua" w:hAnsi="Book Antiqua"/>
          <w:sz w:val="24"/>
          <w:szCs w:val="24"/>
        </w:rPr>
      </w:pPr>
      <w:r w:rsidRPr="004F7C36">
        <w:rPr>
          <w:rFonts w:ascii="Book Antiqua" w:hAnsi="Book Antiqua"/>
          <w:sz w:val="24"/>
          <w:szCs w:val="24"/>
        </w:rPr>
        <w:t>Il mediatore familiare può avere bisogno di collaborare con altri professionisti nel campo della salute, dell’amministrazione, della socialità, dell’economia, del diritto ecc.</w:t>
      </w:r>
      <w:r w:rsidRPr="004F7C36">
        <w:rPr>
          <w:rStyle w:val="Rimandonotaapidipagina"/>
          <w:rFonts w:ascii="Book Antiqua" w:hAnsi="Book Antiqua"/>
          <w:sz w:val="24"/>
          <w:szCs w:val="24"/>
        </w:rPr>
        <w:footnoteReference w:id="195"/>
      </w:r>
    </w:p>
    <w:p w:rsidR="002C7E63" w:rsidRPr="004F7C36" w:rsidRDefault="002C7E63" w:rsidP="00B77F7B">
      <w:pPr>
        <w:spacing w:after="0" w:line="360" w:lineRule="auto"/>
        <w:jc w:val="both"/>
        <w:rPr>
          <w:rFonts w:ascii="Book Antiqua" w:hAnsi="Book Antiqua"/>
          <w:sz w:val="24"/>
          <w:szCs w:val="24"/>
        </w:rPr>
      </w:pPr>
      <w:r w:rsidRPr="004F7C36">
        <w:rPr>
          <w:rFonts w:ascii="Book Antiqua" w:hAnsi="Book Antiqua"/>
          <w:sz w:val="24"/>
          <w:szCs w:val="24"/>
        </w:rPr>
        <w:t>La mediazione familiare si esercita in varie strutture: associazioni a carattere sociale o familiare, associazioni di mediazione familiare, servizi pubblici o para-pubblici e liberali</w:t>
      </w:r>
      <w:r w:rsidRPr="004F7C36">
        <w:rPr>
          <w:rStyle w:val="Rimandonotaapidipagina"/>
          <w:rFonts w:ascii="Book Antiqua" w:hAnsi="Book Antiqua"/>
          <w:sz w:val="24"/>
          <w:szCs w:val="24"/>
        </w:rPr>
        <w:footnoteReference w:id="196"/>
      </w:r>
      <w:r w:rsidRPr="004F7C36">
        <w:rPr>
          <w:rFonts w:ascii="Book Antiqua" w:hAnsi="Book Antiqua"/>
          <w:sz w:val="24"/>
          <w:szCs w:val="24"/>
        </w:rPr>
        <w:t>.</w:t>
      </w:r>
    </w:p>
    <w:p w:rsidR="002C7E63" w:rsidRPr="004F7C36" w:rsidRDefault="002C7E63" w:rsidP="002C7E63">
      <w:pPr>
        <w:spacing w:after="0" w:line="360" w:lineRule="auto"/>
        <w:jc w:val="both"/>
        <w:rPr>
          <w:rFonts w:ascii="Book Antiqua" w:hAnsi="Book Antiqua" w:cs="Arial"/>
          <w:sz w:val="24"/>
          <w:szCs w:val="24"/>
        </w:rPr>
      </w:pPr>
      <w:r w:rsidRPr="004F7C36">
        <w:rPr>
          <w:rFonts w:ascii="Book Antiqua" w:hAnsi="Book Antiqua" w:cs="Arial"/>
          <w:sz w:val="24"/>
          <w:szCs w:val="24"/>
        </w:rPr>
        <w:t>Ricordo al proposito che sono presenti in Francia alcune organizzazioni non governative nel settore della famiglia</w:t>
      </w:r>
      <w:r w:rsidRPr="004F7C36">
        <w:rPr>
          <w:rFonts w:ascii="Book Antiqua" w:hAnsi="Book Antiqua" w:cs="Arial"/>
          <w:sz w:val="24"/>
          <w:szCs w:val="24"/>
          <w:vertAlign w:val="superscript"/>
        </w:rPr>
        <w:footnoteReference w:id="197"/>
      </w:r>
      <w:r w:rsidRPr="004F7C36">
        <w:rPr>
          <w:rFonts w:ascii="Book Antiqua" w:hAnsi="Book Antiqua" w:cs="Arial"/>
          <w:sz w:val="24"/>
          <w:szCs w:val="24"/>
        </w:rPr>
        <w:t>.</w:t>
      </w:r>
    </w:p>
    <w:p w:rsidR="002C7E63" w:rsidRPr="004F7C36" w:rsidRDefault="002C7E63" w:rsidP="002C7E63">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Sempre in ambito familiare, la Cassa nazionale per gli assegni familiari</w:t>
      </w:r>
      <w:r w:rsidRPr="004F7C36">
        <w:rPr>
          <w:rFonts w:ascii="Book Antiqua" w:hAnsi="Book Antiqua" w:cs="Arial"/>
          <w:sz w:val="24"/>
          <w:szCs w:val="24"/>
          <w:vertAlign w:val="superscript"/>
        </w:rPr>
        <w:footnoteReference w:id="198"/>
      </w:r>
      <w:r w:rsidRPr="004F7C36">
        <w:rPr>
          <w:rFonts w:ascii="Book Antiqua" w:hAnsi="Book Antiqua" w:cs="Arial"/>
          <w:sz w:val="24"/>
          <w:szCs w:val="24"/>
        </w:rPr>
        <w:t xml:space="preserve"> ha approvato una convenzione tra medici ed enti assistenziali statali che consente alle strutture di fruire di una prestazione di mediazione familiare subordinata al rispetto di talune norme.</w:t>
      </w:r>
    </w:p>
    <w:p w:rsidR="005E4725" w:rsidRDefault="002C7E63" w:rsidP="009E6406">
      <w:pPr>
        <w:spacing w:after="0" w:line="360" w:lineRule="auto"/>
        <w:jc w:val="both"/>
        <w:rPr>
          <w:rFonts w:ascii="Book Antiqua" w:hAnsi="Book Antiqua"/>
          <w:sz w:val="24"/>
          <w:szCs w:val="24"/>
        </w:rPr>
      </w:pPr>
      <w:r w:rsidRPr="004F7C36">
        <w:rPr>
          <w:rFonts w:ascii="Book Antiqua" w:hAnsi="Book Antiqua"/>
          <w:sz w:val="24"/>
          <w:szCs w:val="24"/>
        </w:rPr>
        <w:t>Il decreto del 19 marzo 2012 è importante anche perché regola il diploma da mediatore familiare.</w:t>
      </w:r>
      <w:r w:rsidR="00AA262C" w:rsidRPr="004F7C36">
        <w:rPr>
          <w:rFonts w:ascii="Book Antiqua" w:hAnsi="Book Antiqua"/>
          <w:sz w:val="24"/>
          <w:szCs w:val="24"/>
        </w:rPr>
        <w:t xml:space="preserve"> </w:t>
      </w:r>
    </w:p>
    <w:p w:rsidR="002C7E63" w:rsidRPr="004F7C36" w:rsidRDefault="002C7E63" w:rsidP="009E6406">
      <w:pPr>
        <w:spacing w:after="0" w:line="360" w:lineRule="auto"/>
        <w:jc w:val="both"/>
        <w:rPr>
          <w:rFonts w:ascii="Book Antiqua" w:hAnsi="Book Antiqua" w:cs="Arial"/>
          <w:sz w:val="24"/>
          <w:szCs w:val="24"/>
        </w:rPr>
      </w:pPr>
      <w:r w:rsidRPr="004F7C36">
        <w:rPr>
          <w:rFonts w:ascii="Book Antiqua" w:hAnsi="Book Antiqua" w:cs="Arial"/>
          <w:sz w:val="24"/>
          <w:szCs w:val="24"/>
        </w:rPr>
        <w:t>In oggi il diritto francese non prevede alcuna formazione particolare</w:t>
      </w:r>
      <w:r w:rsidR="005D00D8">
        <w:rPr>
          <w:rStyle w:val="Rimandonotaapidipagina"/>
          <w:rFonts w:ascii="Book Antiqua" w:hAnsi="Book Antiqua" w:cs="Arial"/>
          <w:sz w:val="24"/>
          <w:szCs w:val="24"/>
        </w:rPr>
        <w:footnoteReference w:id="199"/>
      </w:r>
      <w:r w:rsidRPr="004F7C36">
        <w:rPr>
          <w:rFonts w:ascii="Book Antiqua" w:hAnsi="Book Antiqua" w:cs="Arial"/>
          <w:sz w:val="24"/>
          <w:szCs w:val="24"/>
        </w:rPr>
        <w:t xml:space="preserve"> per esercitare la professione di mediatore ad eccezione appunto del settore familiare.</w:t>
      </w:r>
    </w:p>
    <w:p w:rsidR="004F6177" w:rsidRPr="004F7C36" w:rsidRDefault="004F6177" w:rsidP="009E6406">
      <w:pPr>
        <w:spacing w:after="0" w:line="360" w:lineRule="auto"/>
        <w:jc w:val="both"/>
        <w:rPr>
          <w:rFonts w:ascii="Book Antiqua" w:hAnsi="Book Antiqua" w:cs="Arial"/>
          <w:sz w:val="24"/>
          <w:szCs w:val="24"/>
        </w:rPr>
      </w:pPr>
      <w:r w:rsidRPr="004F7C36">
        <w:rPr>
          <w:rFonts w:ascii="Book Antiqua" w:hAnsi="Book Antiqua" w:cs="Arial"/>
          <w:sz w:val="24"/>
          <w:szCs w:val="24"/>
        </w:rPr>
        <w:t>A dire il vero non esiste nemmeno un codice deontologico nazionale</w:t>
      </w:r>
      <w:r w:rsidR="004432FA">
        <w:rPr>
          <w:rStyle w:val="Rimandonotaapidipagina"/>
          <w:rFonts w:ascii="Book Antiqua" w:hAnsi="Book Antiqua" w:cs="Arial"/>
          <w:sz w:val="24"/>
          <w:szCs w:val="24"/>
        </w:rPr>
        <w:footnoteReference w:id="200"/>
      </w:r>
      <w:r w:rsidRPr="004F7C36">
        <w:rPr>
          <w:rFonts w:ascii="Book Antiqua" w:hAnsi="Book Antiqua" w:cs="Arial"/>
          <w:sz w:val="24"/>
          <w:szCs w:val="24"/>
        </w:rPr>
        <w:t>, né un’autorità centrale o statale responsabile della regolamentazione della professione di mediatore e non ne è prevista la creazione.</w:t>
      </w:r>
    </w:p>
    <w:p w:rsidR="002C7E63" w:rsidRPr="004F7C36" w:rsidRDefault="002C7E63" w:rsidP="009E6406">
      <w:pPr>
        <w:spacing w:after="0" w:line="360" w:lineRule="auto"/>
        <w:jc w:val="both"/>
        <w:rPr>
          <w:rFonts w:ascii="Book Antiqua" w:hAnsi="Book Antiqua" w:cs="Arial"/>
          <w:sz w:val="24"/>
          <w:szCs w:val="24"/>
        </w:rPr>
      </w:pPr>
      <w:r w:rsidRPr="004F7C36">
        <w:rPr>
          <w:rFonts w:ascii="Book Antiqua" w:hAnsi="Book Antiqua" w:cs="Arial"/>
          <w:sz w:val="24"/>
          <w:szCs w:val="24"/>
        </w:rPr>
        <w:t>Il diploma di mediatore familiare non è una novità perché è stato istituito con decreto 2 dicembre 2003 e</w:t>
      </w:r>
      <w:r w:rsidR="009E6406" w:rsidRPr="004F7C36">
        <w:rPr>
          <w:rFonts w:ascii="Book Antiqua" w:hAnsi="Book Antiqua" w:cs="Arial"/>
          <w:sz w:val="24"/>
          <w:szCs w:val="24"/>
        </w:rPr>
        <w:t>d</w:t>
      </w:r>
      <w:r w:rsidRPr="004F7C36">
        <w:rPr>
          <w:rFonts w:ascii="Book Antiqua" w:hAnsi="Book Antiqua" w:cs="Arial"/>
          <w:sz w:val="24"/>
          <w:szCs w:val="24"/>
        </w:rPr>
        <w:t xml:space="preserve"> ordinanza 12 febbraio 2004</w:t>
      </w:r>
      <w:r w:rsidR="00135D1A" w:rsidRPr="004F7C36">
        <w:rPr>
          <w:rStyle w:val="Rimandonotaapidipagina"/>
          <w:rFonts w:ascii="Book Antiqua" w:hAnsi="Book Antiqua" w:cs="Arial"/>
          <w:sz w:val="24"/>
          <w:szCs w:val="24"/>
        </w:rPr>
        <w:footnoteReference w:id="201"/>
      </w:r>
      <w:r w:rsidRPr="004F7C36">
        <w:rPr>
          <w:rFonts w:ascii="Book Antiqua" w:hAnsi="Book Antiqua" w:cs="Arial"/>
          <w:sz w:val="24"/>
          <w:szCs w:val="24"/>
        </w:rPr>
        <w:t xml:space="preserve">. </w:t>
      </w:r>
    </w:p>
    <w:p w:rsidR="002C7E63" w:rsidRPr="004F7C36" w:rsidRDefault="002C7E63" w:rsidP="009E6406">
      <w:pPr>
        <w:spacing w:after="0" w:line="360" w:lineRule="auto"/>
        <w:jc w:val="both"/>
        <w:rPr>
          <w:rFonts w:ascii="Book Antiqua" w:hAnsi="Book Antiqua" w:cs="Arial"/>
          <w:sz w:val="24"/>
          <w:szCs w:val="24"/>
        </w:rPr>
      </w:pPr>
      <w:r w:rsidRPr="004F7C36">
        <w:rPr>
          <w:rFonts w:ascii="Book Antiqua" w:hAnsi="Book Antiqua" w:cs="Arial"/>
          <w:sz w:val="24"/>
          <w:szCs w:val="24"/>
        </w:rPr>
        <w:t>La formazione v</w:t>
      </w:r>
      <w:r w:rsidR="009E6406" w:rsidRPr="004F7C36">
        <w:rPr>
          <w:rFonts w:ascii="Book Antiqua" w:hAnsi="Book Antiqua" w:cs="Arial"/>
          <w:sz w:val="24"/>
          <w:szCs w:val="24"/>
        </w:rPr>
        <w:t>eniva</w:t>
      </w:r>
      <w:r w:rsidRPr="004F7C36">
        <w:rPr>
          <w:rFonts w:ascii="Book Antiqua" w:hAnsi="Book Antiqua" w:cs="Arial"/>
          <w:sz w:val="24"/>
          <w:szCs w:val="24"/>
        </w:rPr>
        <w:t xml:space="preserve"> assicurata da centri riconosciuti dalla Direzione regionale degli affari sanitari e sociali</w:t>
      </w:r>
      <w:r w:rsidR="009E6406" w:rsidRPr="004F7C36">
        <w:rPr>
          <w:rStyle w:val="Rimandonotaapidipagina"/>
          <w:rFonts w:ascii="Book Antiqua" w:hAnsi="Book Antiqua" w:cs="Arial"/>
          <w:sz w:val="24"/>
          <w:szCs w:val="24"/>
        </w:rPr>
        <w:footnoteReference w:id="202"/>
      </w:r>
      <w:r w:rsidRPr="004F7C36">
        <w:rPr>
          <w:rFonts w:ascii="Book Antiqua" w:hAnsi="Book Antiqua" w:cs="Arial"/>
          <w:sz w:val="24"/>
          <w:szCs w:val="24"/>
        </w:rPr>
        <w:t xml:space="preserve">. </w:t>
      </w:r>
    </w:p>
    <w:p w:rsidR="002C7E63" w:rsidRPr="004F7C36" w:rsidRDefault="002C7E63" w:rsidP="009E6406">
      <w:pPr>
        <w:spacing w:after="0" w:line="360" w:lineRule="auto"/>
        <w:jc w:val="both"/>
        <w:rPr>
          <w:rFonts w:ascii="Book Antiqua" w:hAnsi="Book Antiqua" w:cs="Arial"/>
          <w:sz w:val="24"/>
          <w:szCs w:val="24"/>
        </w:rPr>
      </w:pPr>
      <w:r w:rsidRPr="004F7C36">
        <w:rPr>
          <w:rFonts w:ascii="Book Antiqua" w:hAnsi="Book Antiqua" w:cs="Arial"/>
          <w:sz w:val="24"/>
          <w:szCs w:val="24"/>
        </w:rPr>
        <w:t>In questi centri, gli alunni segu</w:t>
      </w:r>
      <w:r w:rsidR="009E6406" w:rsidRPr="004F7C36">
        <w:rPr>
          <w:rFonts w:ascii="Book Antiqua" w:hAnsi="Book Antiqua" w:cs="Arial"/>
          <w:sz w:val="24"/>
          <w:szCs w:val="24"/>
        </w:rPr>
        <w:t>ivano</w:t>
      </w:r>
      <w:r w:rsidRPr="004F7C36">
        <w:rPr>
          <w:rFonts w:ascii="Book Antiqua" w:hAnsi="Book Antiqua" w:cs="Arial"/>
          <w:sz w:val="24"/>
          <w:szCs w:val="24"/>
        </w:rPr>
        <w:t xml:space="preserve"> </w:t>
      </w:r>
      <w:r w:rsidR="009E6406" w:rsidRPr="004F7C36">
        <w:rPr>
          <w:rFonts w:ascii="Book Antiqua" w:hAnsi="Book Antiqua" w:cs="Arial"/>
          <w:sz w:val="24"/>
          <w:szCs w:val="24"/>
        </w:rPr>
        <w:t xml:space="preserve">in tre anni </w:t>
      </w:r>
      <w:r w:rsidRPr="004F7C36">
        <w:rPr>
          <w:rFonts w:ascii="Book Antiqua" w:hAnsi="Book Antiqua" w:cs="Arial"/>
          <w:sz w:val="24"/>
          <w:szCs w:val="24"/>
        </w:rPr>
        <w:t>un corso di formazione di 560 ore</w:t>
      </w:r>
      <w:r w:rsidR="009E6406" w:rsidRPr="004F7C36">
        <w:rPr>
          <w:rFonts w:ascii="Book Antiqua" w:hAnsi="Book Antiqua" w:cs="Arial"/>
          <w:sz w:val="24"/>
          <w:szCs w:val="24"/>
        </w:rPr>
        <w:t xml:space="preserve"> </w:t>
      </w:r>
      <w:r w:rsidRPr="004F7C36">
        <w:rPr>
          <w:rFonts w:ascii="Book Antiqua" w:hAnsi="Book Antiqua" w:cs="Arial"/>
          <w:sz w:val="24"/>
          <w:szCs w:val="24"/>
        </w:rPr>
        <w:t>con almeno 70 ore di tirocinio.  Al termine del tirocinio il candidato supera</w:t>
      </w:r>
      <w:r w:rsidR="009E6406" w:rsidRPr="004F7C36">
        <w:rPr>
          <w:rFonts w:ascii="Book Antiqua" w:hAnsi="Book Antiqua" w:cs="Arial"/>
          <w:sz w:val="24"/>
          <w:szCs w:val="24"/>
        </w:rPr>
        <w:t>va</w:t>
      </w:r>
      <w:r w:rsidRPr="004F7C36">
        <w:rPr>
          <w:rFonts w:ascii="Book Antiqua" w:hAnsi="Book Antiqua" w:cs="Arial"/>
          <w:sz w:val="24"/>
          <w:szCs w:val="24"/>
        </w:rPr>
        <w:t xml:space="preserve"> delle prove che conferma</w:t>
      </w:r>
      <w:r w:rsidR="009E6406" w:rsidRPr="004F7C36">
        <w:rPr>
          <w:rFonts w:ascii="Book Antiqua" w:hAnsi="Book Antiqua" w:cs="Arial"/>
          <w:sz w:val="24"/>
          <w:szCs w:val="24"/>
        </w:rPr>
        <w:t>va</w:t>
      </w:r>
      <w:r w:rsidRPr="004F7C36">
        <w:rPr>
          <w:rFonts w:ascii="Book Antiqua" w:hAnsi="Book Antiqua" w:cs="Arial"/>
          <w:sz w:val="24"/>
          <w:szCs w:val="24"/>
        </w:rPr>
        <w:t>no tale percorso formativo.</w:t>
      </w:r>
    </w:p>
    <w:p w:rsidR="009E6406" w:rsidRPr="004F7C36" w:rsidRDefault="009E6406" w:rsidP="009E6406">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Secondo la nuova normativa per accedere al corso da mediatore è necessario aver conseguito una determinata </w:t>
      </w:r>
      <w:r w:rsidR="00C11489" w:rsidRPr="004F7C36">
        <w:rPr>
          <w:rFonts w:ascii="Book Antiqua" w:hAnsi="Book Antiqua" w:cs="Arial"/>
          <w:sz w:val="24"/>
          <w:szCs w:val="24"/>
        </w:rPr>
        <w:t>istruzione</w:t>
      </w:r>
      <w:r w:rsidRPr="004F7C36">
        <w:rPr>
          <w:rStyle w:val="Rimandonotaapidipagina"/>
          <w:rFonts w:ascii="Book Antiqua" w:hAnsi="Book Antiqua" w:cs="Arial"/>
          <w:sz w:val="24"/>
          <w:szCs w:val="24"/>
        </w:rPr>
        <w:footnoteReference w:id="203"/>
      </w:r>
      <w:r w:rsidR="00AA262C" w:rsidRPr="004F7C36">
        <w:rPr>
          <w:rFonts w:ascii="Book Antiqua" w:hAnsi="Book Antiqua" w:cs="Arial"/>
          <w:sz w:val="24"/>
          <w:szCs w:val="24"/>
        </w:rPr>
        <w:t xml:space="preserve">, bisogna superare una prova selettiva che si basa </w:t>
      </w:r>
      <w:r w:rsidR="00AA262C" w:rsidRPr="004F7C36">
        <w:rPr>
          <w:rFonts w:ascii="Book Antiqua" w:hAnsi="Book Antiqua" w:cs="Arial"/>
          <w:sz w:val="24"/>
          <w:szCs w:val="24"/>
        </w:rPr>
        <w:lastRenderedPageBreak/>
        <w:t>sulla documentazione che il fascicolo del candidato deve contenere (cv, lettera di motivazione, fotocopia del titolo conseguito) e  su un colloquio orale da sostenersi davanti ad una Commissione</w:t>
      </w:r>
      <w:r w:rsidR="00AA262C" w:rsidRPr="004F7C36">
        <w:rPr>
          <w:rStyle w:val="Rimandonotaapidipagina"/>
          <w:rFonts w:ascii="Book Antiqua" w:hAnsi="Book Antiqua" w:cs="Arial"/>
          <w:sz w:val="24"/>
          <w:szCs w:val="24"/>
        </w:rPr>
        <w:footnoteReference w:id="204"/>
      </w:r>
      <w:r w:rsidR="00AA262C" w:rsidRPr="004F7C36">
        <w:rPr>
          <w:rFonts w:ascii="Book Antiqua" w:hAnsi="Book Antiqua" w:cs="Arial"/>
          <w:sz w:val="24"/>
          <w:szCs w:val="24"/>
        </w:rPr>
        <w:t>.</w:t>
      </w:r>
    </w:p>
    <w:p w:rsidR="00DC7B57" w:rsidRPr="004F7C36" w:rsidRDefault="00C11489" w:rsidP="00B77F7B">
      <w:pPr>
        <w:spacing w:after="0" w:line="360" w:lineRule="auto"/>
        <w:jc w:val="both"/>
        <w:rPr>
          <w:rFonts w:ascii="Book Antiqua" w:hAnsi="Book Antiqua" w:cs="Arial"/>
          <w:sz w:val="24"/>
          <w:szCs w:val="24"/>
        </w:rPr>
      </w:pPr>
      <w:r w:rsidRPr="004F7C36">
        <w:rPr>
          <w:rFonts w:ascii="Book Antiqua" w:hAnsi="Book Antiqua" w:cs="Arial"/>
          <w:sz w:val="24"/>
          <w:szCs w:val="24"/>
        </w:rPr>
        <w:t>Per i selezionati l</w:t>
      </w:r>
      <w:r w:rsidR="00135D1A" w:rsidRPr="004F7C36">
        <w:rPr>
          <w:rFonts w:ascii="Book Antiqua" w:hAnsi="Book Antiqua" w:cs="Arial"/>
          <w:sz w:val="24"/>
          <w:szCs w:val="24"/>
        </w:rPr>
        <w:t>e ore destinate</w:t>
      </w:r>
      <w:r w:rsidR="008F3530" w:rsidRPr="004F7C36">
        <w:rPr>
          <w:rFonts w:ascii="Book Antiqua" w:hAnsi="Book Antiqua" w:cs="Arial"/>
          <w:sz w:val="24"/>
          <w:szCs w:val="24"/>
        </w:rPr>
        <w:t xml:space="preserve"> alla formazione</w:t>
      </w:r>
      <w:r w:rsidR="00135D1A" w:rsidRPr="004F7C36">
        <w:rPr>
          <w:rFonts w:ascii="Book Antiqua" w:hAnsi="Book Antiqua" w:cs="Arial"/>
          <w:sz w:val="24"/>
          <w:szCs w:val="24"/>
        </w:rPr>
        <w:t xml:space="preserve"> sono</w:t>
      </w:r>
      <w:r w:rsidR="008F3530" w:rsidRPr="004F7C36">
        <w:rPr>
          <w:rFonts w:ascii="Book Antiqua" w:hAnsi="Book Antiqua" w:cs="Arial"/>
          <w:sz w:val="24"/>
          <w:szCs w:val="24"/>
        </w:rPr>
        <w:t xml:space="preserve"> nettamente</w:t>
      </w:r>
      <w:r w:rsidR="00135D1A" w:rsidRPr="004F7C36">
        <w:rPr>
          <w:rFonts w:ascii="Book Antiqua" w:hAnsi="Book Antiqua" w:cs="Arial"/>
          <w:sz w:val="24"/>
          <w:szCs w:val="24"/>
        </w:rPr>
        <w:t xml:space="preserve"> aumentate rispetto al passato. </w:t>
      </w:r>
      <w:r w:rsidR="00DC7B57" w:rsidRPr="004F7C36">
        <w:rPr>
          <w:rFonts w:ascii="Book Antiqua" w:hAnsi="Book Antiqua" w:cs="Arial"/>
          <w:sz w:val="24"/>
          <w:szCs w:val="24"/>
        </w:rPr>
        <w:t xml:space="preserve">In oggi la preparazione per il diploma di stato in mediazione familiare si compone di 595 ore </w:t>
      </w:r>
      <w:r w:rsidRPr="004F7C36">
        <w:rPr>
          <w:rFonts w:ascii="Book Antiqua" w:hAnsi="Book Antiqua" w:cs="Arial"/>
          <w:sz w:val="24"/>
          <w:szCs w:val="24"/>
        </w:rPr>
        <w:t>d</w:t>
      </w:r>
      <w:r w:rsidR="00DC7B57" w:rsidRPr="004F7C36">
        <w:rPr>
          <w:rFonts w:ascii="Book Antiqua" w:hAnsi="Book Antiqua" w:cs="Arial"/>
          <w:sz w:val="24"/>
          <w:szCs w:val="24"/>
        </w:rPr>
        <w:t>i cui 105 ore di formazione pratica e si svolge, come in precedenza, su un periodo di tre anni.</w:t>
      </w:r>
    </w:p>
    <w:p w:rsidR="00C11489" w:rsidRPr="004F7C36" w:rsidRDefault="00C11489" w:rsidP="00C11489">
      <w:pPr>
        <w:spacing w:after="0" w:line="360" w:lineRule="auto"/>
        <w:jc w:val="both"/>
        <w:rPr>
          <w:rFonts w:ascii="Book Antiqua" w:hAnsi="Book Antiqua"/>
          <w:sz w:val="24"/>
          <w:szCs w:val="24"/>
        </w:rPr>
      </w:pPr>
      <w:r w:rsidRPr="004F7C36">
        <w:rPr>
          <w:rFonts w:ascii="Book Antiqua" w:hAnsi="Book Antiqua"/>
          <w:sz w:val="24"/>
          <w:szCs w:val="24"/>
        </w:rPr>
        <w:t>Tanto per dare un‘idea sul programma 70 ore sono riservate alla definizione di mediazione familiare, 210 al suo quadro giuridico, potenzialità e limiti, 35 ore all’accompagnamento alla mediazione,  63 ore al diritto civile e penale della famiglia, 63 alla psicologia, 35 alla sociologia, 14 ore ad una metodologia che consenta di memorizzare. A ciò si aggiungono 105 ore di tirocinio in stage</w:t>
      </w:r>
      <w:r w:rsidRPr="004F7C36">
        <w:rPr>
          <w:rStyle w:val="Rimandonotaapidipagina"/>
          <w:rFonts w:ascii="Book Antiqua" w:hAnsi="Book Antiqua"/>
          <w:sz w:val="24"/>
          <w:szCs w:val="24"/>
        </w:rPr>
        <w:footnoteReference w:id="205"/>
      </w:r>
      <w:r w:rsidRPr="004F7C36">
        <w:rPr>
          <w:rFonts w:ascii="Book Antiqua" w:hAnsi="Book Antiqua"/>
          <w:sz w:val="24"/>
          <w:szCs w:val="24"/>
        </w:rPr>
        <w:t>.</w:t>
      </w:r>
    </w:p>
    <w:p w:rsidR="00C11489" w:rsidRPr="004F7C36" w:rsidRDefault="00AA262C" w:rsidP="00B77F7B">
      <w:pPr>
        <w:spacing w:after="0" w:line="360" w:lineRule="auto"/>
        <w:jc w:val="both"/>
        <w:rPr>
          <w:rFonts w:ascii="Book Antiqua" w:hAnsi="Book Antiqua" w:cs="Arial"/>
          <w:sz w:val="24"/>
          <w:szCs w:val="24"/>
        </w:rPr>
      </w:pPr>
      <w:r w:rsidRPr="004F7C36">
        <w:rPr>
          <w:rFonts w:ascii="Book Antiqua" w:hAnsi="Book Antiqua" w:cs="Arial"/>
          <w:sz w:val="24"/>
          <w:szCs w:val="24"/>
        </w:rPr>
        <w:t>La formazione pri</w:t>
      </w:r>
      <w:r w:rsidR="00DC7B57" w:rsidRPr="004F7C36">
        <w:rPr>
          <w:rFonts w:ascii="Book Antiqua" w:hAnsi="Book Antiqua" w:cs="Arial"/>
          <w:sz w:val="24"/>
          <w:szCs w:val="24"/>
        </w:rPr>
        <w:t>maria</w:t>
      </w:r>
      <w:r w:rsidRPr="004F7C36">
        <w:rPr>
          <w:rFonts w:ascii="Book Antiqua" w:hAnsi="Book Antiqua" w:cs="Arial"/>
          <w:sz w:val="24"/>
          <w:szCs w:val="24"/>
        </w:rPr>
        <w:t xml:space="preserve"> che investe la procedura di mediazione e le tecniche è di 315 ore</w:t>
      </w:r>
      <w:r w:rsidR="00DC7B57" w:rsidRPr="004F7C36">
        <w:rPr>
          <w:rFonts w:ascii="Book Antiqua" w:hAnsi="Book Antiqua" w:cs="Arial"/>
          <w:sz w:val="24"/>
          <w:szCs w:val="24"/>
        </w:rPr>
        <w:t xml:space="preserve">: da questa nessun candidato può prescindere. </w:t>
      </w:r>
    </w:p>
    <w:p w:rsidR="00DC7B57" w:rsidRPr="004F7C36" w:rsidRDefault="00DC7B57" w:rsidP="00B77F7B">
      <w:pPr>
        <w:spacing w:after="0" w:line="360" w:lineRule="auto"/>
        <w:jc w:val="both"/>
        <w:rPr>
          <w:rFonts w:ascii="Book Antiqua" w:hAnsi="Book Antiqua" w:cs="Arial"/>
          <w:sz w:val="24"/>
          <w:szCs w:val="24"/>
        </w:rPr>
      </w:pPr>
      <w:r w:rsidRPr="004F7C36">
        <w:rPr>
          <w:rFonts w:ascii="Book Antiqua" w:hAnsi="Book Antiqua" w:cs="Arial"/>
          <w:sz w:val="24"/>
          <w:szCs w:val="24"/>
        </w:rPr>
        <w:t>A seconda del titolo di ingresso del candidato ci possono essere esenzioni circa un settore od un altro del programma</w:t>
      </w:r>
      <w:r w:rsidR="00C568AE" w:rsidRPr="004F7C36">
        <w:rPr>
          <w:rFonts w:ascii="Book Antiqua" w:hAnsi="Book Antiqua" w:cs="Arial"/>
          <w:sz w:val="24"/>
          <w:szCs w:val="24"/>
        </w:rPr>
        <w:t xml:space="preserve">; </w:t>
      </w:r>
      <w:r w:rsidR="00C11489" w:rsidRPr="004F7C36">
        <w:rPr>
          <w:rFonts w:ascii="Book Antiqua" w:hAnsi="Book Antiqua" w:cs="Arial"/>
          <w:sz w:val="24"/>
          <w:szCs w:val="24"/>
        </w:rPr>
        <w:t>il percorso</w:t>
      </w:r>
      <w:r w:rsidR="00C568AE" w:rsidRPr="004F7C36">
        <w:rPr>
          <w:rFonts w:ascii="Book Antiqua" w:hAnsi="Book Antiqua" w:cs="Arial"/>
          <w:sz w:val="24"/>
          <w:szCs w:val="24"/>
        </w:rPr>
        <w:t xml:space="preserve"> viene</w:t>
      </w:r>
      <w:r w:rsidR="00C11489" w:rsidRPr="004F7C36">
        <w:rPr>
          <w:rFonts w:ascii="Book Antiqua" w:hAnsi="Book Antiqua" w:cs="Arial"/>
          <w:sz w:val="24"/>
          <w:szCs w:val="24"/>
        </w:rPr>
        <w:t xml:space="preserve"> personalizzato</w:t>
      </w:r>
      <w:r w:rsidR="00C568AE" w:rsidRPr="004F7C36">
        <w:rPr>
          <w:rFonts w:ascii="Book Antiqua" w:hAnsi="Book Antiqua" w:cs="Arial"/>
          <w:sz w:val="24"/>
          <w:szCs w:val="24"/>
        </w:rPr>
        <w:t xml:space="preserve"> dal dirigente scolastico in relazione ad ogni allievo</w:t>
      </w:r>
      <w:r w:rsidR="00C568AE" w:rsidRPr="004F7C36">
        <w:rPr>
          <w:rStyle w:val="Rimandonotaapidipagina"/>
          <w:rFonts w:ascii="Book Antiqua" w:hAnsi="Book Antiqua" w:cs="Arial"/>
          <w:sz w:val="24"/>
          <w:szCs w:val="24"/>
        </w:rPr>
        <w:footnoteReference w:id="206"/>
      </w:r>
      <w:r w:rsidR="00C568AE" w:rsidRPr="004F7C36">
        <w:rPr>
          <w:rFonts w:ascii="Book Antiqua" w:hAnsi="Book Antiqua" w:cs="Arial"/>
          <w:sz w:val="24"/>
          <w:szCs w:val="24"/>
        </w:rPr>
        <w:t>.</w:t>
      </w:r>
    </w:p>
    <w:p w:rsidR="003B661E" w:rsidRPr="004F7C36" w:rsidRDefault="00AB3BFD" w:rsidP="00B77F7B">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Il diploma </w:t>
      </w:r>
      <w:r w:rsidR="008B1C36" w:rsidRPr="004F7C36">
        <w:rPr>
          <w:rFonts w:ascii="Book Antiqua" w:hAnsi="Book Antiqua" w:cs="Arial"/>
          <w:sz w:val="24"/>
          <w:szCs w:val="24"/>
        </w:rPr>
        <w:t>da mediatore</w:t>
      </w:r>
      <w:r w:rsidR="00805534" w:rsidRPr="004F7C36">
        <w:rPr>
          <w:rFonts w:ascii="Book Antiqua" w:hAnsi="Book Antiqua" w:cs="Arial"/>
          <w:sz w:val="24"/>
          <w:szCs w:val="24"/>
        </w:rPr>
        <w:t xml:space="preserve"> familiare</w:t>
      </w:r>
      <w:r w:rsidR="008B1C36" w:rsidRPr="004F7C36">
        <w:rPr>
          <w:rFonts w:ascii="Book Antiqua" w:hAnsi="Book Antiqua" w:cs="Arial"/>
          <w:sz w:val="24"/>
          <w:szCs w:val="24"/>
        </w:rPr>
        <w:t xml:space="preserve"> interviene</w:t>
      </w:r>
      <w:r w:rsidR="00805534" w:rsidRPr="004F7C36">
        <w:rPr>
          <w:rFonts w:ascii="Book Antiqua" w:hAnsi="Book Antiqua" w:cs="Arial"/>
          <w:sz w:val="24"/>
          <w:szCs w:val="24"/>
        </w:rPr>
        <w:t xml:space="preserve"> </w:t>
      </w:r>
      <w:r w:rsidR="008B1C36" w:rsidRPr="004F7C36">
        <w:rPr>
          <w:rFonts w:ascii="Book Antiqua" w:hAnsi="Book Antiqua" w:cs="Arial"/>
          <w:sz w:val="24"/>
          <w:szCs w:val="24"/>
        </w:rPr>
        <w:t>ovviamente al superamento di determinate prove</w:t>
      </w:r>
      <w:r w:rsidR="003B0D6F" w:rsidRPr="004F7C36">
        <w:rPr>
          <w:rFonts w:ascii="Book Antiqua" w:hAnsi="Book Antiqua" w:cs="Arial"/>
          <w:sz w:val="24"/>
          <w:szCs w:val="24"/>
        </w:rPr>
        <w:t xml:space="preserve"> che devono essere </w:t>
      </w:r>
      <w:r w:rsidR="003B661E" w:rsidRPr="004F7C36">
        <w:rPr>
          <w:rFonts w:ascii="Book Antiqua" w:hAnsi="Book Antiqua" w:cs="Arial"/>
          <w:sz w:val="24"/>
          <w:szCs w:val="24"/>
        </w:rPr>
        <w:t xml:space="preserve">organizzate </w:t>
      </w:r>
      <w:r w:rsidR="00805534" w:rsidRPr="004F7C36">
        <w:rPr>
          <w:rFonts w:ascii="Book Antiqua" w:hAnsi="Book Antiqua" w:cs="Arial"/>
          <w:sz w:val="24"/>
          <w:szCs w:val="24"/>
        </w:rPr>
        <w:t xml:space="preserve">da parte del </w:t>
      </w:r>
      <w:r w:rsidR="00805534" w:rsidRPr="004F7C36">
        <w:rPr>
          <w:rFonts w:ascii="Book Antiqua" w:hAnsi="Book Antiqua"/>
          <w:i/>
          <w:sz w:val="24"/>
          <w:szCs w:val="24"/>
        </w:rPr>
        <w:t>Directeur régional de la jeunesse, des sports et de la cohésion sociale ou par l'établissement de formation</w:t>
      </w:r>
      <w:r w:rsidRPr="004F7C36">
        <w:rPr>
          <w:rFonts w:ascii="Book Antiqua" w:hAnsi="Book Antiqua"/>
          <w:i/>
          <w:sz w:val="24"/>
          <w:szCs w:val="24"/>
        </w:rPr>
        <w:t xml:space="preserve"> </w:t>
      </w:r>
      <w:r w:rsidRPr="004F7C36">
        <w:rPr>
          <w:rFonts w:ascii="Book Antiqua" w:hAnsi="Book Antiqua"/>
          <w:sz w:val="24"/>
          <w:szCs w:val="24"/>
        </w:rPr>
        <w:t>e dunque all’ottenimento di alcune certificazioni</w:t>
      </w:r>
      <w:r w:rsidR="003B661E" w:rsidRPr="004F7C36">
        <w:rPr>
          <w:rFonts w:ascii="Book Antiqua" w:hAnsi="Book Antiqua" w:cs="Arial"/>
          <w:sz w:val="24"/>
          <w:szCs w:val="24"/>
        </w:rPr>
        <w:t>.</w:t>
      </w:r>
    </w:p>
    <w:p w:rsidR="00805534" w:rsidRPr="004F7C36" w:rsidRDefault="003B661E" w:rsidP="00B77F7B">
      <w:pPr>
        <w:spacing w:after="0" w:line="360" w:lineRule="auto"/>
        <w:jc w:val="both"/>
        <w:rPr>
          <w:rFonts w:ascii="Book Antiqua" w:hAnsi="Book Antiqua" w:cs="Arial"/>
          <w:sz w:val="24"/>
          <w:szCs w:val="24"/>
        </w:rPr>
      </w:pPr>
      <w:r w:rsidRPr="004F7C36">
        <w:rPr>
          <w:rFonts w:ascii="Book Antiqua" w:hAnsi="Book Antiqua" w:cs="Arial"/>
          <w:sz w:val="24"/>
          <w:szCs w:val="24"/>
        </w:rPr>
        <w:t>Le prove attengono a</w:t>
      </w:r>
      <w:r w:rsidR="008B1C36" w:rsidRPr="004F7C36">
        <w:rPr>
          <w:rFonts w:ascii="Book Antiqua" w:hAnsi="Book Antiqua" w:cs="Arial"/>
          <w:sz w:val="24"/>
          <w:szCs w:val="24"/>
        </w:rPr>
        <w:t xml:space="preserve"> </w:t>
      </w:r>
      <w:r w:rsidRPr="004F7C36">
        <w:rPr>
          <w:rFonts w:ascii="Book Antiqua" w:hAnsi="Book Antiqua" w:cs="Arial"/>
          <w:sz w:val="24"/>
          <w:szCs w:val="24"/>
        </w:rPr>
        <w:t xml:space="preserve">tre livelli di competenza o domini di certificazione (DC1, DC2 e DC3): in </w:t>
      </w:r>
      <w:r w:rsidR="008B1C36" w:rsidRPr="004F7C36">
        <w:rPr>
          <w:rFonts w:ascii="Book Antiqua" w:hAnsi="Book Antiqua" w:cs="Arial"/>
          <w:sz w:val="24"/>
          <w:szCs w:val="24"/>
        </w:rPr>
        <w:t>sostanzia</w:t>
      </w:r>
      <w:r w:rsidRPr="004F7C36">
        <w:rPr>
          <w:rFonts w:ascii="Book Antiqua" w:hAnsi="Book Antiqua" w:cs="Arial"/>
          <w:sz w:val="24"/>
          <w:szCs w:val="24"/>
        </w:rPr>
        <w:t xml:space="preserve"> si vuole acquisire</w:t>
      </w:r>
      <w:r w:rsidR="00AB3BFD" w:rsidRPr="004F7C36">
        <w:rPr>
          <w:rFonts w:ascii="Book Antiqua" w:hAnsi="Book Antiqua" w:cs="Arial"/>
          <w:sz w:val="24"/>
          <w:szCs w:val="24"/>
        </w:rPr>
        <w:t xml:space="preserve"> dal candidato</w:t>
      </w:r>
      <w:r w:rsidRPr="004F7C36">
        <w:rPr>
          <w:rFonts w:ascii="Book Antiqua" w:hAnsi="Book Antiqua" w:cs="Arial"/>
          <w:sz w:val="24"/>
          <w:szCs w:val="24"/>
        </w:rPr>
        <w:t xml:space="preserve"> </w:t>
      </w:r>
      <w:r w:rsidR="003B0D6F" w:rsidRPr="004F7C36">
        <w:rPr>
          <w:rFonts w:ascii="Book Antiqua" w:hAnsi="Book Antiqua" w:cs="Arial"/>
          <w:sz w:val="24"/>
          <w:szCs w:val="24"/>
        </w:rPr>
        <w:t>la dimostrazione di</w:t>
      </w:r>
      <w:r w:rsidR="008B1C36" w:rsidRPr="004F7C36">
        <w:rPr>
          <w:rFonts w:ascii="Book Antiqua" w:hAnsi="Book Antiqua" w:cs="Arial"/>
          <w:sz w:val="24"/>
          <w:szCs w:val="24"/>
        </w:rPr>
        <w:t xml:space="preserve"> tre </w:t>
      </w:r>
      <w:r w:rsidR="003B0D6F" w:rsidRPr="004F7C36">
        <w:rPr>
          <w:rFonts w:ascii="Book Antiqua" w:hAnsi="Book Antiqua" w:cs="Arial"/>
          <w:sz w:val="24"/>
          <w:szCs w:val="24"/>
        </w:rPr>
        <w:t>abilità</w:t>
      </w:r>
      <w:r w:rsidRPr="004F7C36">
        <w:rPr>
          <w:rFonts w:ascii="Book Antiqua" w:hAnsi="Book Antiqua" w:cs="Arial"/>
          <w:sz w:val="24"/>
          <w:szCs w:val="24"/>
        </w:rPr>
        <w:t xml:space="preserve"> fondamentali</w:t>
      </w:r>
      <w:r w:rsidR="00805534" w:rsidRPr="004F7C36">
        <w:rPr>
          <w:rFonts w:ascii="Book Antiqua" w:hAnsi="Book Antiqua" w:cs="Arial"/>
          <w:sz w:val="24"/>
          <w:szCs w:val="24"/>
        </w:rPr>
        <w:t xml:space="preserve">; per ogni abilità </w:t>
      </w:r>
      <w:r w:rsidR="00DC1F79" w:rsidRPr="004F7C36">
        <w:rPr>
          <w:rFonts w:ascii="Book Antiqua" w:hAnsi="Book Antiqua" w:cs="Arial"/>
          <w:sz w:val="24"/>
          <w:szCs w:val="24"/>
        </w:rPr>
        <w:t>s</w:t>
      </w:r>
      <w:r w:rsidR="00805534" w:rsidRPr="004F7C36">
        <w:rPr>
          <w:rFonts w:ascii="Book Antiqua" w:hAnsi="Book Antiqua" w:cs="Arial"/>
          <w:sz w:val="24"/>
          <w:szCs w:val="24"/>
        </w:rPr>
        <w:t xml:space="preserve">i possono </w:t>
      </w:r>
      <w:r w:rsidR="00DC1F79" w:rsidRPr="004F7C36">
        <w:rPr>
          <w:rFonts w:ascii="Book Antiqua" w:hAnsi="Book Antiqua" w:cs="Arial"/>
          <w:sz w:val="24"/>
          <w:szCs w:val="24"/>
        </w:rPr>
        <w:t>tenere</w:t>
      </w:r>
      <w:r w:rsidR="00805534" w:rsidRPr="004F7C36">
        <w:rPr>
          <w:rFonts w:ascii="Book Antiqua" w:hAnsi="Book Antiqua" w:cs="Arial"/>
          <w:sz w:val="24"/>
          <w:szCs w:val="24"/>
        </w:rPr>
        <w:t xml:space="preserve"> una o due prove</w:t>
      </w:r>
      <w:r w:rsidR="00805534" w:rsidRPr="004F7C36">
        <w:rPr>
          <w:rStyle w:val="Rimandonotaapidipagina"/>
          <w:rFonts w:ascii="Book Antiqua" w:hAnsi="Book Antiqua" w:cs="Arial"/>
          <w:sz w:val="24"/>
          <w:szCs w:val="24"/>
        </w:rPr>
        <w:footnoteReference w:id="207"/>
      </w:r>
      <w:r w:rsidR="00805534" w:rsidRPr="004F7C36">
        <w:rPr>
          <w:rFonts w:ascii="Book Antiqua" w:hAnsi="Book Antiqua" w:cs="Arial"/>
          <w:sz w:val="24"/>
          <w:szCs w:val="24"/>
        </w:rPr>
        <w:t>.</w:t>
      </w:r>
    </w:p>
    <w:p w:rsidR="008B1C36" w:rsidRPr="004F7C36" w:rsidRDefault="00805534" w:rsidP="00B77F7B">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La certificazione</w:t>
      </w:r>
      <w:r w:rsidR="008B1C36" w:rsidRPr="004F7C36">
        <w:rPr>
          <w:rFonts w:ascii="Book Antiqua" w:hAnsi="Book Antiqua" w:cs="Arial"/>
          <w:sz w:val="24"/>
          <w:szCs w:val="24"/>
        </w:rPr>
        <w:t xml:space="preserve"> </w:t>
      </w:r>
      <w:r w:rsidR="003B661E" w:rsidRPr="004F7C36">
        <w:rPr>
          <w:rFonts w:ascii="Book Antiqua" w:hAnsi="Book Antiqua" w:cs="Arial"/>
          <w:sz w:val="24"/>
          <w:szCs w:val="24"/>
        </w:rPr>
        <w:t xml:space="preserve">da ottenersi </w:t>
      </w:r>
      <w:r w:rsidR="008B1C36" w:rsidRPr="004F7C36">
        <w:rPr>
          <w:rFonts w:ascii="Book Antiqua" w:hAnsi="Book Antiqua" w:cs="Arial"/>
          <w:sz w:val="24"/>
          <w:szCs w:val="24"/>
        </w:rPr>
        <w:t>può essere parziale</w:t>
      </w:r>
      <w:r w:rsidR="00A03D4F" w:rsidRPr="004F7C36">
        <w:rPr>
          <w:rFonts w:ascii="Book Antiqua" w:hAnsi="Book Antiqua" w:cs="Arial"/>
          <w:sz w:val="24"/>
          <w:szCs w:val="24"/>
        </w:rPr>
        <w:t>;</w:t>
      </w:r>
      <w:r w:rsidR="008B1C36" w:rsidRPr="004F7C36">
        <w:rPr>
          <w:rFonts w:ascii="Book Antiqua" w:hAnsi="Book Antiqua" w:cs="Arial"/>
          <w:sz w:val="24"/>
          <w:szCs w:val="24"/>
        </w:rPr>
        <w:t xml:space="preserve"> chi non raggiunge la certificazione in un</w:t>
      </w:r>
      <w:r w:rsidR="003B661E" w:rsidRPr="004F7C36">
        <w:rPr>
          <w:rFonts w:ascii="Book Antiqua" w:hAnsi="Book Antiqua" w:cs="Arial"/>
          <w:sz w:val="24"/>
          <w:szCs w:val="24"/>
        </w:rPr>
        <w:t>o</w:t>
      </w:r>
      <w:r w:rsidR="003B0D6F" w:rsidRPr="004F7C36">
        <w:rPr>
          <w:rFonts w:ascii="Book Antiqua" w:hAnsi="Book Antiqua" w:cs="Arial"/>
          <w:sz w:val="24"/>
          <w:szCs w:val="24"/>
        </w:rPr>
        <w:t xml:space="preserve"> o più </w:t>
      </w:r>
      <w:r w:rsidR="003B661E" w:rsidRPr="004F7C36">
        <w:rPr>
          <w:rFonts w:ascii="Book Antiqua" w:hAnsi="Book Antiqua" w:cs="Arial"/>
          <w:sz w:val="24"/>
          <w:szCs w:val="24"/>
        </w:rPr>
        <w:t>livelli di competenza</w:t>
      </w:r>
      <w:r w:rsidR="008B1C36" w:rsidRPr="004F7C36">
        <w:rPr>
          <w:rFonts w:ascii="Book Antiqua" w:hAnsi="Book Antiqua" w:cs="Arial"/>
          <w:sz w:val="24"/>
          <w:szCs w:val="24"/>
        </w:rPr>
        <w:t xml:space="preserve"> </w:t>
      </w:r>
      <w:r w:rsidR="00A03D4F" w:rsidRPr="004F7C36">
        <w:rPr>
          <w:rFonts w:ascii="Book Antiqua" w:hAnsi="Book Antiqua" w:cs="Arial"/>
          <w:sz w:val="24"/>
          <w:szCs w:val="24"/>
        </w:rPr>
        <w:t>deve</w:t>
      </w:r>
      <w:r w:rsidR="003B661E" w:rsidRPr="004F7C36">
        <w:rPr>
          <w:rFonts w:ascii="Book Antiqua" w:hAnsi="Book Antiqua" w:cs="Arial"/>
          <w:sz w:val="24"/>
          <w:szCs w:val="24"/>
        </w:rPr>
        <w:t xml:space="preserve"> </w:t>
      </w:r>
      <w:r w:rsidR="00A03D4F" w:rsidRPr="004F7C36">
        <w:rPr>
          <w:rFonts w:ascii="Book Antiqua" w:hAnsi="Book Antiqua" w:cs="Arial"/>
          <w:sz w:val="24"/>
          <w:szCs w:val="24"/>
        </w:rPr>
        <w:t xml:space="preserve">completare il percorso </w:t>
      </w:r>
      <w:r w:rsidR="008B1C36" w:rsidRPr="004F7C36">
        <w:rPr>
          <w:rFonts w:ascii="Book Antiqua" w:hAnsi="Book Antiqua" w:cs="Arial"/>
          <w:sz w:val="24"/>
          <w:szCs w:val="24"/>
        </w:rPr>
        <w:t>entro cinque anni</w:t>
      </w:r>
      <w:r w:rsidR="00A03D4F" w:rsidRPr="004F7C36">
        <w:rPr>
          <w:rFonts w:ascii="Book Antiqua" w:hAnsi="Book Antiqua" w:cs="Arial"/>
          <w:sz w:val="24"/>
          <w:szCs w:val="24"/>
        </w:rPr>
        <w:t>, facendo attenzione a non perdere il livello già acquisito</w:t>
      </w:r>
      <w:r w:rsidR="00A03D4F" w:rsidRPr="004F7C36">
        <w:rPr>
          <w:rStyle w:val="Rimandonotaapidipagina"/>
          <w:rFonts w:ascii="Book Antiqua" w:hAnsi="Book Antiqua" w:cs="Arial"/>
          <w:sz w:val="24"/>
          <w:szCs w:val="24"/>
        </w:rPr>
        <w:footnoteReference w:id="208"/>
      </w:r>
      <w:r w:rsidR="008B1C36" w:rsidRPr="004F7C36">
        <w:rPr>
          <w:rFonts w:ascii="Book Antiqua" w:hAnsi="Book Antiqua" w:cs="Arial"/>
          <w:sz w:val="24"/>
          <w:szCs w:val="24"/>
        </w:rPr>
        <w:t>.</w:t>
      </w:r>
    </w:p>
    <w:p w:rsidR="00C11489" w:rsidRPr="004F7C36" w:rsidRDefault="003B0D6F" w:rsidP="00B77F7B">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La </w:t>
      </w:r>
      <w:r w:rsidR="003B661E" w:rsidRPr="004F7C36">
        <w:rPr>
          <w:rFonts w:ascii="Book Antiqua" w:hAnsi="Book Antiqua" w:cs="Arial"/>
          <w:sz w:val="24"/>
          <w:szCs w:val="24"/>
        </w:rPr>
        <w:t xml:space="preserve">descrizione delle </w:t>
      </w:r>
      <w:r w:rsidRPr="004F7C36">
        <w:rPr>
          <w:rFonts w:ascii="Book Antiqua" w:hAnsi="Book Antiqua" w:cs="Arial"/>
          <w:sz w:val="24"/>
          <w:szCs w:val="24"/>
        </w:rPr>
        <w:t>abilità da dimostrarsi sono</w:t>
      </w:r>
      <w:r w:rsidR="00805534" w:rsidRPr="004F7C36">
        <w:rPr>
          <w:rFonts w:ascii="Book Antiqua" w:hAnsi="Book Antiqua" w:cs="Arial"/>
          <w:sz w:val="24"/>
          <w:szCs w:val="24"/>
        </w:rPr>
        <w:t xml:space="preserve">, a giudizio dello scrivente, importanti ai fini di comprendere in concreto l’attività del mediatore familiare e dunque si </w:t>
      </w:r>
      <w:r w:rsidR="003B661E" w:rsidRPr="004F7C36">
        <w:rPr>
          <w:rFonts w:ascii="Book Antiqua" w:hAnsi="Book Antiqua" w:cs="Arial"/>
          <w:sz w:val="24"/>
          <w:szCs w:val="24"/>
        </w:rPr>
        <w:t>riportano</w:t>
      </w:r>
      <w:r w:rsidR="00805534" w:rsidRPr="004F7C36">
        <w:rPr>
          <w:rFonts w:ascii="Book Antiqua" w:hAnsi="Book Antiqua" w:cs="Arial"/>
          <w:sz w:val="24"/>
          <w:szCs w:val="24"/>
        </w:rPr>
        <w:t xml:space="preserve"> qui di seguito</w:t>
      </w:r>
      <w:r w:rsidR="005E4725">
        <w:rPr>
          <w:rFonts w:ascii="Book Antiqua" w:hAnsi="Book Antiqua" w:cs="Arial"/>
          <w:sz w:val="24"/>
          <w:szCs w:val="24"/>
        </w:rPr>
        <w:t xml:space="preserve"> nei tratti fondamentali (il decreto contiene maggiore dettaglio)</w:t>
      </w:r>
      <w:r w:rsidR="00805534" w:rsidRPr="004F7C36">
        <w:rPr>
          <w:rFonts w:ascii="Book Antiqua" w:hAnsi="Book Antiqua" w:cs="Arial"/>
          <w:sz w:val="24"/>
          <w:szCs w:val="24"/>
        </w:rPr>
        <w:t>.</w:t>
      </w:r>
    </w:p>
    <w:p w:rsidR="003B0D6F" w:rsidRPr="004F7C36" w:rsidRDefault="003B0D6F" w:rsidP="00B77F7B">
      <w:pPr>
        <w:spacing w:after="0" w:line="360" w:lineRule="auto"/>
        <w:jc w:val="both"/>
        <w:rPr>
          <w:rFonts w:ascii="Book Antiqua" w:hAnsi="Book Antiqua" w:cs="Arial"/>
          <w:sz w:val="24"/>
          <w:szCs w:val="24"/>
        </w:rPr>
      </w:pPr>
      <w:r w:rsidRPr="004F7C36">
        <w:rPr>
          <w:rFonts w:ascii="Book Antiqua" w:hAnsi="Book Antiqua" w:cs="Arial"/>
          <w:sz w:val="24"/>
          <w:szCs w:val="24"/>
        </w:rPr>
        <w:t>DC1: 1) Creazione e mantenimento di uno spazio di terzietà</w:t>
      </w:r>
      <w:r w:rsidR="003B661E" w:rsidRPr="004F7C36">
        <w:rPr>
          <w:rFonts w:ascii="Book Antiqua" w:hAnsi="Book Antiqua" w:cs="Arial"/>
          <w:sz w:val="24"/>
          <w:szCs w:val="24"/>
        </w:rPr>
        <w:t>;</w:t>
      </w:r>
      <w:r w:rsidRPr="004F7C36">
        <w:rPr>
          <w:rFonts w:ascii="Book Antiqua" w:hAnsi="Book Antiqua" w:cs="Arial"/>
          <w:sz w:val="24"/>
          <w:szCs w:val="24"/>
        </w:rPr>
        <w:t xml:space="preserve"> </w:t>
      </w:r>
      <w:r w:rsidR="003B661E" w:rsidRPr="004F7C36">
        <w:rPr>
          <w:rFonts w:ascii="Book Antiqua" w:hAnsi="Book Antiqua" w:cs="Arial"/>
          <w:sz w:val="24"/>
          <w:szCs w:val="24"/>
        </w:rPr>
        <w:t>1.1</w:t>
      </w:r>
      <w:r w:rsidRPr="004F7C36">
        <w:rPr>
          <w:rFonts w:ascii="Book Antiqua" w:hAnsi="Book Antiqua" w:cs="Arial"/>
          <w:sz w:val="24"/>
          <w:szCs w:val="24"/>
        </w:rPr>
        <w:t xml:space="preserve"> contrattualizzazione e garanzie del quadro di mediazione; </w:t>
      </w:r>
      <w:r w:rsidR="003B661E" w:rsidRPr="004F7C36">
        <w:rPr>
          <w:rFonts w:ascii="Book Antiqua" w:hAnsi="Book Antiqua" w:cs="Arial"/>
          <w:sz w:val="24"/>
          <w:szCs w:val="24"/>
        </w:rPr>
        <w:t>1.2</w:t>
      </w:r>
      <w:r w:rsidRPr="004F7C36">
        <w:rPr>
          <w:rFonts w:ascii="Book Antiqua" w:hAnsi="Book Antiqua" w:cs="Arial"/>
          <w:sz w:val="24"/>
          <w:szCs w:val="24"/>
        </w:rPr>
        <w:t xml:space="preserve">  contribuzione al chiarimento della natura del conflitto, dei bisogni e degli interessi di ciascuno; </w:t>
      </w:r>
      <w:r w:rsidR="003B661E" w:rsidRPr="004F7C36">
        <w:rPr>
          <w:rFonts w:ascii="Book Antiqua" w:hAnsi="Book Antiqua" w:cs="Arial"/>
          <w:sz w:val="24"/>
          <w:szCs w:val="24"/>
        </w:rPr>
        <w:t>1.3</w:t>
      </w:r>
      <w:r w:rsidR="00805534" w:rsidRPr="004F7C36">
        <w:rPr>
          <w:rFonts w:ascii="Book Antiqua" w:hAnsi="Book Antiqua" w:cs="Arial"/>
          <w:sz w:val="24"/>
          <w:szCs w:val="24"/>
        </w:rPr>
        <w:t xml:space="preserve"> capacità di stabilire il reciproco riconoscimento dei meriti di ciascuno</w:t>
      </w:r>
      <w:r w:rsidR="003B661E" w:rsidRPr="004F7C36">
        <w:rPr>
          <w:rFonts w:ascii="Book Antiqua" w:hAnsi="Book Antiqua" w:cs="Arial"/>
          <w:sz w:val="24"/>
          <w:szCs w:val="24"/>
        </w:rPr>
        <w:t>; 1.4</w:t>
      </w:r>
      <w:r w:rsidR="00805534" w:rsidRPr="004F7C36">
        <w:rPr>
          <w:rFonts w:ascii="Book Antiqua" w:hAnsi="Book Antiqua" w:cs="Arial"/>
          <w:sz w:val="24"/>
          <w:szCs w:val="24"/>
        </w:rPr>
        <w:t xml:space="preserve"> restaurazione della comunicazione e accompagnamento al cambiamento.</w:t>
      </w:r>
    </w:p>
    <w:p w:rsidR="00DC1F79" w:rsidRPr="004F7C36" w:rsidRDefault="003B661E" w:rsidP="00B77F7B">
      <w:pPr>
        <w:spacing w:after="0" w:line="360" w:lineRule="auto"/>
        <w:jc w:val="both"/>
        <w:rPr>
          <w:rFonts w:ascii="Book Antiqua" w:hAnsi="Book Antiqua" w:cs="Arial"/>
          <w:sz w:val="24"/>
          <w:szCs w:val="24"/>
        </w:rPr>
      </w:pPr>
      <w:r w:rsidRPr="004F7C36">
        <w:rPr>
          <w:rFonts w:ascii="Book Antiqua" w:hAnsi="Book Antiqua" w:cs="Arial"/>
          <w:sz w:val="24"/>
          <w:szCs w:val="24"/>
        </w:rPr>
        <w:t>DC2: 2) Progettazione di un intervento professionale nel contesto familiare</w:t>
      </w:r>
      <w:r w:rsidR="00DC1F79" w:rsidRPr="004F7C36">
        <w:rPr>
          <w:rFonts w:ascii="Book Antiqua" w:hAnsi="Book Antiqua" w:cs="Arial"/>
          <w:sz w:val="24"/>
          <w:szCs w:val="24"/>
        </w:rPr>
        <w:t>; 2.1 analisi e valutazione di una situazione familiare; 2.2 comprensione dei diversi sistemi familiari.</w:t>
      </w:r>
    </w:p>
    <w:p w:rsidR="003B661E" w:rsidRPr="004F7C36" w:rsidRDefault="00256127" w:rsidP="00B77F7B">
      <w:pPr>
        <w:spacing w:after="0" w:line="360" w:lineRule="auto"/>
        <w:jc w:val="both"/>
        <w:rPr>
          <w:rFonts w:ascii="Book Antiqua" w:hAnsi="Book Antiqua" w:cs="Arial"/>
          <w:sz w:val="24"/>
          <w:szCs w:val="24"/>
        </w:rPr>
      </w:pPr>
      <w:r w:rsidRPr="004F7C36">
        <w:rPr>
          <w:rFonts w:ascii="Book Antiqua" w:hAnsi="Book Antiqua" w:cs="Arial"/>
          <w:sz w:val="24"/>
          <w:szCs w:val="24"/>
        </w:rPr>
        <w:t>DC3: 3) Comunicazione e società; 3.1. informazione sul processo di mediazione e sul promovimento delle cultura di mediazione; 3.2. sviluppo di part</w:t>
      </w:r>
      <w:r>
        <w:rPr>
          <w:rFonts w:ascii="Book Antiqua" w:hAnsi="Book Antiqua" w:cs="Arial"/>
          <w:sz w:val="24"/>
          <w:szCs w:val="24"/>
        </w:rPr>
        <w:t>en</w:t>
      </w:r>
      <w:r w:rsidRPr="004F7C36">
        <w:rPr>
          <w:rFonts w:ascii="Book Antiqua" w:hAnsi="Book Antiqua" w:cs="Arial"/>
          <w:sz w:val="24"/>
          <w:szCs w:val="24"/>
        </w:rPr>
        <w:t>ariati efficaci per la mediazione familiare e adesione a reti; 3.3. evoluzione della propria pratica di mediazione familiare, contributo alla formazione dei mediatori familiari e alla sensibilizzazione degli altri professionisti.</w:t>
      </w:r>
      <w:r w:rsidR="00DC1F79" w:rsidRPr="004F7C36">
        <w:rPr>
          <w:rFonts w:ascii="Book Antiqua" w:hAnsi="Book Antiqua" w:cs="Arial"/>
          <w:sz w:val="24"/>
          <w:szCs w:val="24"/>
        </w:rPr>
        <w:t xml:space="preserve">   </w:t>
      </w:r>
    </w:p>
    <w:p w:rsidR="008433BB" w:rsidRPr="004F7C36" w:rsidRDefault="00AB3BFD" w:rsidP="00B77F7B">
      <w:pPr>
        <w:spacing w:after="0" w:line="360" w:lineRule="auto"/>
        <w:jc w:val="both"/>
        <w:rPr>
          <w:rFonts w:ascii="Book Antiqua" w:hAnsi="Book Antiqua"/>
          <w:sz w:val="24"/>
          <w:szCs w:val="24"/>
        </w:rPr>
      </w:pPr>
      <w:r w:rsidRPr="004F7C36">
        <w:rPr>
          <w:rFonts w:ascii="Book Antiqua" w:hAnsi="Book Antiqua"/>
          <w:sz w:val="24"/>
          <w:szCs w:val="24"/>
        </w:rPr>
        <w:t>Per ogni dominio di certificazione il decreto del 19 marzo 2012</w:t>
      </w:r>
      <w:r w:rsidR="00256127" w:rsidRPr="004F7C36">
        <w:rPr>
          <w:rFonts w:ascii="Book Antiqua" w:hAnsi="Book Antiqua"/>
          <w:sz w:val="24"/>
          <w:szCs w:val="24"/>
        </w:rPr>
        <w:t xml:space="preserve"> </w:t>
      </w:r>
      <w:r w:rsidRPr="004F7C36">
        <w:rPr>
          <w:rFonts w:ascii="Book Antiqua" w:hAnsi="Book Antiqua"/>
          <w:sz w:val="24"/>
          <w:szCs w:val="24"/>
        </w:rPr>
        <w:t>fornisce anche gli indicatori di competenza</w:t>
      </w:r>
      <w:r w:rsidR="008433BB" w:rsidRPr="004F7C36">
        <w:rPr>
          <w:rFonts w:ascii="Book Antiqua" w:hAnsi="Book Antiqua"/>
          <w:sz w:val="24"/>
          <w:szCs w:val="24"/>
        </w:rPr>
        <w:t xml:space="preserve"> e dunque costituisce un’ottima guida anche per la </w:t>
      </w:r>
      <w:r w:rsidR="00256127" w:rsidRPr="004F7C36">
        <w:rPr>
          <w:rFonts w:ascii="Book Antiqua" w:hAnsi="Book Antiqua"/>
          <w:sz w:val="24"/>
          <w:szCs w:val="24"/>
        </w:rPr>
        <w:t>mediaz</w:t>
      </w:r>
      <w:r w:rsidR="00256127">
        <w:rPr>
          <w:rFonts w:ascii="Book Antiqua" w:hAnsi="Book Antiqua"/>
          <w:sz w:val="24"/>
          <w:szCs w:val="24"/>
        </w:rPr>
        <w:t>i</w:t>
      </w:r>
      <w:r w:rsidR="00256127" w:rsidRPr="004F7C36">
        <w:rPr>
          <w:rFonts w:ascii="Book Antiqua" w:hAnsi="Book Antiqua"/>
          <w:sz w:val="24"/>
          <w:szCs w:val="24"/>
        </w:rPr>
        <w:t>one</w:t>
      </w:r>
      <w:r w:rsidR="008433BB" w:rsidRPr="004F7C36">
        <w:rPr>
          <w:rFonts w:ascii="Book Antiqua" w:hAnsi="Book Antiqua"/>
          <w:sz w:val="24"/>
          <w:szCs w:val="24"/>
        </w:rPr>
        <w:t xml:space="preserve"> familiare nel nostro paese</w:t>
      </w:r>
      <w:r w:rsidRPr="004F7C36">
        <w:rPr>
          <w:rFonts w:ascii="Book Antiqua" w:hAnsi="Book Antiqua"/>
          <w:sz w:val="24"/>
          <w:szCs w:val="24"/>
        </w:rPr>
        <w:t>.</w:t>
      </w:r>
    </w:p>
    <w:p w:rsidR="0029174B" w:rsidRPr="004F7C36" w:rsidRDefault="008433BB" w:rsidP="00B77F7B">
      <w:pPr>
        <w:spacing w:after="0" w:line="360" w:lineRule="auto"/>
        <w:jc w:val="both"/>
        <w:rPr>
          <w:rFonts w:ascii="Book Antiqua" w:hAnsi="Book Antiqua"/>
          <w:sz w:val="24"/>
          <w:szCs w:val="24"/>
        </w:rPr>
      </w:pPr>
      <w:r w:rsidRPr="004F7C36">
        <w:rPr>
          <w:rFonts w:ascii="Book Antiqua" w:hAnsi="Book Antiqua"/>
          <w:sz w:val="24"/>
          <w:szCs w:val="24"/>
        </w:rPr>
        <w:br w:type="page"/>
      </w:r>
      <w:r w:rsidR="008B1C36" w:rsidRPr="004F7C36">
        <w:rPr>
          <w:rFonts w:ascii="Book Antiqua" w:hAnsi="Book Antiqua"/>
          <w:sz w:val="24"/>
          <w:szCs w:val="24"/>
        </w:rPr>
        <w:lastRenderedPageBreak/>
        <w:t>8</w:t>
      </w:r>
      <w:r w:rsidR="0029174B" w:rsidRPr="004F7C36">
        <w:rPr>
          <w:rFonts w:ascii="Book Antiqua" w:hAnsi="Book Antiqua"/>
          <w:sz w:val="24"/>
          <w:szCs w:val="24"/>
        </w:rPr>
        <w:t xml:space="preserve">.2 Gli strumenti di negoziato in </w:t>
      </w:r>
      <w:r w:rsidR="000E5789" w:rsidRPr="004F7C36">
        <w:rPr>
          <w:rFonts w:ascii="Book Antiqua" w:hAnsi="Book Antiqua"/>
          <w:sz w:val="24"/>
          <w:szCs w:val="24"/>
        </w:rPr>
        <w:t>ambito</w:t>
      </w:r>
      <w:r w:rsidR="0029174B" w:rsidRPr="004F7C36">
        <w:rPr>
          <w:rFonts w:ascii="Book Antiqua" w:hAnsi="Book Antiqua"/>
          <w:sz w:val="24"/>
          <w:szCs w:val="24"/>
        </w:rPr>
        <w:t xml:space="preserve"> familiare </w:t>
      </w:r>
    </w:p>
    <w:p w:rsidR="0029174B" w:rsidRPr="004F7C36" w:rsidRDefault="0029174B" w:rsidP="00B77F7B">
      <w:pPr>
        <w:spacing w:after="0" w:line="360" w:lineRule="auto"/>
        <w:jc w:val="both"/>
        <w:rPr>
          <w:rFonts w:ascii="Book Antiqua" w:hAnsi="Book Antiqua"/>
          <w:sz w:val="24"/>
          <w:szCs w:val="24"/>
        </w:rPr>
      </w:pP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Il giudice della famiglia</w:t>
      </w:r>
      <w:r w:rsidR="00A61C00" w:rsidRPr="004F7C36">
        <w:rPr>
          <w:rFonts w:ascii="Book Antiqua" w:hAnsi="Book Antiqua"/>
          <w:sz w:val="24"/>
          <w:szCs w:val="24"/>
        </w:rPr>
        <w:t xml:space="preserve"> (</w:t>
      </w:r>
      <w:r w:rsidR="00A61C00" w:rsidRPr="004F7C36">
        <w:rPr>
          <w:rFonts w:ascii="Book Antiqua" w:hAnsi="Book Antiqua"/>
          <w:i/>
          <w:sz w:val="24"/>
          <w:szCs w:val="24"/>
        </w:rPr>
        <w:t>juge aux affaires familiales</w:t>
      </w:r>
      <w:r w:rsidR="00A61C00" w:rsidRPr="004F7C36">
        <w:rPr>
          <w:rFonts w:ascii="Book Antiqua" w:hAnsi="Book Antiqua"/>
          <w:sz w:val="24"/>
          <w:szCs w:val="24"/>
        </w:rPr>
        <w:t xml:space="preserve">) </w:t>
      </w:r>
      <w:r w:rsidRPr="004F7C36">
        <w:rPr>
          <w:rFonts w:ascii="Book Antiqua" w:hAnsi="Book Antiqua"/>
          <w:sz w:val="24"/>
          <w:szCs w:val="24"/>
        </w:rPr>
        <w:t>ha dal 2004 come primo dovere quello di conciliare</w:t>
      </w:r>
      <w:r w:rsidRPr="004F7C36">
        <w:rPr>
          <w:rStyle w:val="Rimandonotaapidipagina"/>
          <w:rFonts w:ascii="Book Antiqua" w:hAnsi="Book Antiqua"/>
          <w:sz w:val="24"/>
          <w:szCs w:val="24"/>
        </w:rPr>
        <w:footnoteReference w:id="209"/>
      </w:r>
      <w:r w:rsidRPr="004F7C36">
        <w:rPr>
          <w:rFonts w:ascii="Book Antiqua" w:hAnsi="Book Antiqua"/>
          <w:sz w:val="24"/>
          <w:szCs w:val="24"/>
        </w:rPr>
        <w:t>: e ciò vale in generale.</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Investito di una controversia, può proporre anche una misura di mediazione e, dopo aver ottenuto l'accordo delle parti, nominare un mediatore familiare per procedere</w:t>
      </w:r>
      <w:r w:rsidRPr="004F7C36">
        <w:rPr>
          <w:rStyle w:val="Rimandonotaapidipagina"/>
          <w:rFonts w:ascii="Book Antiqua" w:hAnsi="Book Antiqua"/>
          <w:sz w:val="24"/>
          <w:szCs w:val="24"/>
        </w:rPr>
        <w:footnoteReference w:id="210"/>
      </w:r>
      <w:r w:rsidRPr="004F7C36">
        <w:rPr>
          <w:rFonts w:ascii="Book Antiqua" w:hAnsi="Book Antiqua"/>
          <w:sz w:val="24"/>
          <w:szCs w:val="24"/>
        </w:rPr>
        <w:t>: le stesse facoltà ha dal 2006 il giudice italiano ai sensi del 155 sexies C.c.</w:t>
      </w:r>
      <w:r w:rsidRPr="004F7C36">
        <w:rPr>
          <w:rStyle w:val="Rimandonotaapidipagina"/>
          <w:rFonts w:ascii="Book Antiqua" w:hAnsi="Book Antiqua"/>
          <w:sz w:val="24"/>
          <w:szCs w:val="24"/>
        </w:rPr>
        <w:footnoteReference w:id="211"/>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Si tratta di una partecipazione che è gratuita per le parti e che non può costituire oggetto di alcuna sanzione particolare.</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Dal 2002 nell’ambito della salvaguardia degli interessi dei minori ed in particolare della determinazione dell’esercizio della potestà genitoriale il giudice della famiglia:</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a) deve tentare la conciliazione quando le parti non si mettono d’accordo circa la residenza del minore</w:t>
      </w:r>
      <w:r w:rsidRPr="004F7C36">
        <w:rPr>
          <w:rStyle w:val="Rimandonotaapidipagina"/>
          <w:rFonts w:ascii="Book Antiqua" w:hAnsi="Book Antiqua"/>
          <w:sz w:val="24"/>
          <w:szCs w:val="24"/>
        </w:rPr>
        <w:footnoteReference w:id="212"/>
      </w:r>
      <w:r w:rsidRPr="004F7C36">
        <w:rPr>
          <w:rFonts w:ascii="Book Antiqua" w:hAnsi="Book Antiqua"/>
          <w:sz w:val="24"/>
          <w:szCs w:val="24"/>
        </w:rPr>
        <w:t>,</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b) al fine di agevolare la ricerca da parte dei genitori di un esercizio consensuale della potestà genitoriale, può proporre una mediazione e, dopo aver ottenuto il loro consenso, nominare un mediatore familiare per procedere</w:t>
      </w:r>
      <w:r w:rsidRPr="004F7C36">
        <w:rPr>
          <w:rStyle w:val="Rimandonotaapidipagina"/>
          <w:rFonts w:ascii="Book Antiqua" w:hAnsi="Book Antiqua"/>
          <w:sz w:val="24"/>
          <w:szCs w:val="24"/>
        </w:rPr>
        <w:footnoteReference w:id="213"/>
      </w:r>
      <w:r w:rsidRPr="004F7C36">
        <w:rPr>
          <w:rFonts w:ascii="Book Antiqua" w:hAnsi="Book Antiqua"/>
          <w:sz w:val="24"/>
          <w:szCs w:val="24"/>
        </w:rPr>
        <w:t>.</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c) può chiedere ai genitori di incontrare un mediatore familiare che li informerà circa lo scopo e  la regolamentazione di questa misura</w:t>
      </w:r>
      <w:r w:rsidRPr="004F7C36">
        <w:rPr>
          <w:rStyle w:val="Rimandonotaapidipagina"/>
          <w:rFonts w:ascii="Book Antiqua" w:hAnsi="Book Antiqua"/>
          <w:sz w:val="24"/>
          <w:szCs w:val="24"/>
        </w:rPr>
        <w:footnoteReference w:id="214"/>
      </w:r>
      <w:r w:rsidRPr="004F7C36">
        <w:rPr>
          <w:rFonts w:ascii="Book Antiqua" w:hAnsi="Book Antiqua"/>
          <w:sz w:val="24"/>
          <w:szCs w:val="24"/>
        </w:rPr>
        <w:t>.</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Sia la sessione informativa in sede di misure provvisoria, sia quella in sede di regolamentazione della potestà genitoriale, non sono suscettibili di ricorso</w:t>
      </w:r>
      <w:r w:rsidRPr="004F7C36">
        <w:rPr>
          <w:rStyle w:val="Rimandonotaapidipagina"/>
          <w:rFonts w:ascii="Book Antiqua" w:hAnsi="Book Antiqua"/>
          <w:sz w:val="24"/>
          <w:szCs w:val="24"/>
        </w:rPr>
        <w:footnoteReference w:id="215"/>
      </w:r>
      <w:r w:rsidRPr="004F7C36">
        <w:rPr>
          <w:rFonts w:ascii="Book Antiqua" w:hAnsi="Book Antiqua"/>
          <w:sz w:val="24"/>
          <w:szCs w:val="24"/>
        </w:rPr>
        <w:t>.</w:t>
      </w:r>
    </w:p>
    <w:p w:rsidR="00DB78D7" w:rsidRPr="004F7C36" w:rsidRDefault="00DB78D7" w:rsidP="00DB78D7">
      <w:pPr>
        <w:spacing w:after="0" w:line="360" w:lineRule="auto"/>
        <w:jc w:val="both"/>
        <w:rPr>
          <w:rFonts w:ascii="Book Antiqua" w:hAnsi="Book Antiqua"/>
          <w:sz w:val="24"/>
          <w:szCs w:val="24"/>
        </w:rPr>
      </w:pPr>
      <w:r w:rsidRPr="004F7C36">
        <w:rPr>
          <w:rFonts w:ascii="Book Antiqua" w:hAnsi="Book Antiqua"/>
          <w:sz w:val="24"/>
          <w:szCs w:val="24"/>
        </w:rPr>
        <w:lastRenderedPageBreak/>
        <w:t>Circa l’applicazione della disciplina sopra vista (art. 373-2-10 c. 3) e dunque sull’invito obbligatorio in sessione informativa quando si tratti di potestà genitoriale,  è intervenuto recentemente il decreto n° 2010-1395 del 12 novembre 2010</w:t>
      </w:r>
      <w:r w:rsidR="00F061DA" w:rsidRPr="004F7C36">
        <w:rPr>
          <w:rStyle w:val="Rimandonotaapidipagina"/>
          <w:rFonts w:ascii="Book Antiqua" w:hAnsi="Book Antiqua"/>
          <w:sz w:val="24"/>
          <w:szCs w:val="24"/>
        </w:rPr>
        <w:footnoteReference w:id="216"/>
      </w:r>
      <w:r w:rsidRPr="004F7C36">
        <w:rPr>
          <w:rFonts w:ascii="Book Antiqua" w:hAnsi="Book Antiqua"/>
          <w:sz w:val="24"/>
          <w:szCs w:val="24"/>
        </w:rPr>
        <w:t>.</w:t>
      </w:r>
    </w:p>
    <w:p w:rsidR="00DB78D7" w:rsidRPr="004F7C36" w:rsidRDefault="00DB78D7" w:rsidP="00DB78D7">
      <w:pPr>
        <w:spacing w:after="0" w:line="360" w:lineRule="auto"/>
        <w:jc w:val="both"/>
        <w:rPr>
          <w:rFonts w:ascii="Book Antiqua" w:hAnsi="Book Antiqua"/>
          <w:sz w:val="24"/>
          <w:szCs w:val="24"/>
        </w:rPr>
      </w:pPr>
      <w:r w:rsidRPr="004F7C36">
        <w:rPr>
          <w:rFonts w:ascii="Book Antiqua" w:hAnsi="Book Antiqua"/>
          <w:sz w:val="24"/>
          <w:szCs w:val="24"/>
        </w:rPr>
        <w:t xml:space="preserve">Si specifica </w:t>
      </w:r>
      <w:r w:rsidR="00A200F1" w:rsidRPr="004F7C36">
        <w:rPr>
          <w:rFonts w:ascii="Book Antiqua" w:hAnsi="Book Antiqua"/>
          <w:sz w:val="24"/>
          <w:szCs w:val="24"/>
        </w:rPr>
        <w:t xml:space="preserve">qui </w:t>
      </w:r>
      <w:r w:rsidRPr="004F7C36">
        <w:rPr>
          <w:rFonts w:ascii="Book Antiqua" w:hAnsi="Book Antiqua"/>
          <w:sz w:val="24"/>
          <w:szCs w:val="24"/>
        </w:rPr>
        <w:t xml:space="preserve">che le parti sono informate </w:t>
      </w:r>
      <w:r w:rsidR="008703D9" w:rsidRPr="004F7C36">
        <w:rPr>
          <w:rFonts w:ascii="Book Antiqua" w:hAnsi="Book Antiqua"/>
          <w:sz w:val="24"/>
          <w:szCs w:val="24"/>
        </w:rPr>
        <w:t xml:space="preserve">o per posta o in udienza </w:t>
      </w:r>
      <w:r w:rsidRPr="004F7C36">
        <w:rPr>
          <w:rFonts w:ascii="Book Antiqua" w:hAnsi="Book Antiqua"/>
          <w:sz w:val="24"/>
          <w:szCs w:val="24"/>
        </w:rPr>
        <w:t xml:space="preserve">della decisione del giudice che richiede loro di incontrare un mediatore familiare. </w:t>
      </w:r>
      <w:r w:rsidR="00A200F1" w:rsidRPr="004F7C36">
        <w:rPr>
          <w:rFonts w:ascii="Book Antiqua" w:hAnsi="Book Antiqua"/>
          <w:sz w:val="24"/>
          <w:szCs w:val="24"/>
        </w:rPr>
        <w:t xml:space="preserve">È  </w:t>
      </w:r>
      <w:r w:rsidRPr="004F7C36">
        <w:rPr>
          <w:rFonts w:ascii="Book Antiqua" w:hAnsi="Book Antiqua"/>
          <w:sz w:val="24"/>
          <w:szCs w:val="24"/>
        </w:rPr>
        <w:t>indicato alle parti il nome del mediatore familiare o della associazione designata alla mediazione familiare e il luogo, la data e l'ora della riunione. Quando la decisione è inviata per posta, è ulteriormente ricordata alle parti  la data dell'udienza in cui il caso sarà ascoltato. A tale udienza, il giudice omologa</w:t>
      </w:r>
      <w:r w:rsidR="00A200F1" w:rsidRPr="004F7C36">
        <w:rPr>
          <w:rFonts w:ascii="Book Antiqua" w:hAnsi="Book Antiqua"/>
          <w:sz w:val="24"/>
          <w:szCs w:val="24"/>
        </w:rPr>
        <w:t xml:space="preserve"> </w:t>
      </w:r>
      <w:r w:rsidRPr="004F7C36">
        <w:rPr>
          <w:rFonts w:ascii="Book Antiqua" w:hAnsi="Book Antiqua"/>
          <w:sz w:val="24"/>
          <w:szCs w:val="24"/>
        </w:rPr>
        <w:t>l’accordo</w:t>
      </w:r>
      <w:r w:rsidR="00A200F1" w:rsidRPr="004F7C36">
        <w:rPr>
          <w:rFonts w:ascii="Book Antiqua" w:hAnsi="Book Antiqua"/>
          <w:sz w:val="24"/>
          <w:szCs w:val="24"/>
        </w:rPr>
        <w:t xml:space="preserve"> eventualmente</w:t>
      </w:r>
      <w:r w:rsidRPr="004F7C36">
        <w:rPr>
          <w:rFonts w:ascii="Book Antiqua" w:hAnsi="Book Antiqua"/>
          <w:sz w:val="24"/>
          <w:szCs w:val="24"/>
        </w:rPr>
        <w:t xml:space="preserve"> intervenuto o in difetto di accordo il giudizio prosegue</w:t>
      </w:r>
      <w:r w:rsidRPr="004F7C36">
        <w:rPr>
          <w:rStyle w:val="Rimandonotaapidipagina"/>
          <w:rFonts w:ascii="Book Antiqua" w:hAnsi="Book Antiqua"/>
          <w:sz w:val="24"/>
          <w:szCs w:val="24"/>
        </w:rPr>
        <w:footnoteReference w:id="217"/>
      </w:r>
      <w:r w:rsidRPr="004F7C36">
        <w:rPr>
          <w:rFonts w:ascii="Book Antiqua" w:hAnsi="Book Antiqua"/>
          <w:sz w:val="24"/>
          <w:szCs w:val="24"/>
        </w:rPr>
        <w:t>.</w:t>
      </w:r>
    </w:p>
    <w:p w:rsidR="00F061DA" w:rsidRDefault="00F061DA" w:rsidP="00DB78D7">
      <w:pPr>
        <w:spacing w:after="0" w:line="360" w:lineRule="auto"/>
        <w:jc w:val="both"/>
        <w:rPr>
          <w:rFonts w:ascii="Book Antiqua" w:hAnsi="Book Antiqua"/>
          <w:sz w:val="24"/>
          <w:szCs w:val="24"/>
        </w:rPr>
      </w:pPr>
      <w:r w:rsidRPr="004F7C36">
        <w:rPr>
          <w:rFonts w:ascii="Book Antiqua" w:hAnsi="Book Antiqua"/>
          <w:sz w:val="24"/>
          <w:szCs w:val="24"/>
        </w:rPr>
        <w:t>Questa metodica è peraltro sperimentale sino al 31 marzo 2013</w:t>
      </w:r>
      <w:r w:rsidRPr="004F7C36">
        <w:rPr>
          <w:rStyle w:val="Rimandonotaapidipagina"/>
          <w:rFonts w:ascii="Book Antiqua" w:hAnsi="Book Antiqua"/>
          <w:sz w:val="24"/>
          <w:szCs w:val="24"/>
        </w:rPr>
        <w:footnoteReference w:id="218"/>
      </w:r>
      <w:r w:rsidRPr="004F7C36">
        <w:rPr>
          <w:rFonts w:ascii="Book Antiqua" w:hAnsi="Book Antiqua"/>
          <w:sz w:val="24"/>
          <w:szCs w:val="24"/>
        </w:rPr>
        <w:t xml:space="preserve">: il rinnovo è soggetto ad apposita relazione del </w:t>
      </w:r>
      <w:r w:rsidRPr="004F7C36">
        <w:rPr>
          <w:rFonts w:ascii="Book Antiqua" w:hAnsi="Book Antiqua"/>
          <w:i/>
          <w:sz w:val="24"/>
          <w:szCs w:val="24"/>
        </w:rPr>
        <w:t>tribunaux de grande instance</w:t>
      </w:r>
      <w:r w:rsidRPr="004F7C36">
        <w:rPr>
          <w:rFonts w:ascii="Book Antiqua" w:hAnsi="Book Antiqua"/>
          <w:sz w:val="24"/>
          <w:szCs w:val="24"/>
        </w:rPr>
        <w:t xml:space="preserve"> al Ministero della Giustizia</w:t>
      </w:r>
      <w:r w:rsidRPr="004F7C36">
        <w:rPr>
          <w:rStyle w:val="Rimandonotaapidipagina"/>
          <w:rFonts w:ascii="Book Antiqua" w:hAnsi="Book Antiqua"/>
          <w:sz w:val="24"/>
          <w:szCs w:val="24"/>
        </w:rPr>
        <w:footnoteReference w:id="219"/>
      </w:r>
      <w:r w:rsidRPr="004F7C36">
        <w:rPr>
          <w:rFonts w:ascii="Book Antiqua" w:hAnsi="Book Antiqua"/>
          <w:sz w:val="24"/>
          <w:szCs w:val="24"/>
        </w:rPr>
        <w:t>.</w:t>
      </w:r>
    </w:p>
    <w:p w:rsidR="00ED2C6B" w:rsidRDefault="00ED2C6B" w:rsidP="00DB78D7">
      <w:pPr>
        <w:spacing w:after="0" w:line="360" w:lineRule="auto"/>
        <w:jc w:val="both"/>
        <w:rPr>
          <w:rFonts w:ascii="Book Antiqua" w:hAnsi="Book Antiqua"/>
          <w:sz w:val="24"/>
          <w:szCs w:val="24"/>
        </w:rPr>
      </w:pPr>
      <w:r>
        <w:rPr>
          <w:rFonts w:ascii="Book Antiqua" w:hAnsi="Book Antiqua"/>
          <w:sz w:val="24"/>
          <w:szCs w:val="24"/>
        </w:rPr>
        <w:t>Bisogna però ricordare che s</w:t>
      </w:r>
      <w:r w:rsidR="006F3D40" w:rsidRPr="006F3D40">
        <w:rPr>
          <w:rFonts w:ascii="Book Antiqua" w:hAnsi="Book Antiqua"/>
          <w:sz w:val="24"/>
          <w:szCs w:val="24"/>
        </w:rPr>
        <w:t>e la mediazione dovesse portare le pa</w:t>
      </w:r>
      <w:r w:rsidR="006F3D40">
        <w:rPr>
          <w:rFonts w:ascii="Book Antiqua" w:hAnsi="Book Antiqua"/>
          <w:sz w:val="24"/>
          <w:szCs w:val="24"/>
        </w:rPr>
        <w:t>r</w:t>
      </w:r>
      <w:r w:rsidR="006F3D40" w:rsidRPr="006F3D40">
        <w:rPr>
          <w:rFonts w:ascii="Book Antiqua" w:hAnsi="Book Antiqua"/>
          <w:sz w:val="24"/>
          <w:szCs w:val="24"/>
        </w:rPr>
        <w:t>ti ad accordarsi tra loro</w:t>
      </w:r>
      <w:r w:rsidR="006F3D40">
        <w:rPr>
          <w:rFonts w:ascii="Book Antiqua" w:hAnsi="Book Antiqua"/>
          <w:sz w:val="24"/>
          <w:szCs w:val="24"/>
        </w:rPr>
        <w:t xml:space="preserve"> il giudice non viene spogliato del proprio potere: “</w:t>
      </w:r>
      <w:r w:rsidR="006F3D40" w:rsidRPr="006F3D40">
        <w:rPr>
          <w:rFonts w:ascii="Book Antiqua" w:hAnsi="Book Antiqua"/>
          <w:i/>
          <w:sz w:val="24"/>
          <w:szCs w:val="24"/>
        </w:rPr>
        <w:t>Le disposizioni contenute nell’accordo omologato e le decisioni relative all'esercizio della potestà genitoriale possono essere modificate in qualsiasi momento dal giudice, o su richiesta di un genitore o del pubblico ministero, che può egli stesso esserne investito da una parte terza, genitore o no</w:t>
      </w:r>
      <w:r w:rsidR="006F3D40">
        <w:rPr>
          <w:rFonts w:ascii="Book Antiqua" w:hAnsi="Book Antiqua"/>
          <w:sz w:val="24"/>
          <w:szCs w:val="24"/>
        </w:rPr>
        <w:t>”</w:t>
      </w:r>
      <w:r w:rsidR="006F3D40">
        <w:rPr>
          <w:rStyle w:val="Rimandonotaapidipagina"/>
          <w:rFonts w:ascii="Book Antiqua" w:hAnsi="Book Antiqua"/>
          <w:sz w:val="24"/>
          <w:szCs w:val="24"/>
        </w:rPr>
        <w:footnoteReference w:id="220"/>
      </w:r>
      <w:r w:rsidR="006F3D40" w:rsidRPr="006F3D40">
        <w:rPr>
          <w:rFonts w:ascii="Book Antiqua" w:hAnsi="Book Antiqua"/>
          <w:sz w:val="24"/>
          <w:szCs w:val="24"/>
        </w:rPr>
        <w:t>.</w:t>
      </w:r>
    </w:p>
    <w:p w:rsidR="006F3D40" w:rsidRPr="005F38C8" w:rsidRDefault="005F38C8" w:rsidP="00DB78D7">
      <w:pPr>
        <w:spacing w:after="0" w:line="360" w:lineRule="auto"/>
        <w:jc w:val="both"/>
        <w:rPr>
          <w:rFonts w:ascii="Book Antiqua" w:hAnsi="Book Antiqua"/>
          <w:sz w:val="24"/>
          <w:szCs w:val="24"/>
        </w:rPr>
      </w:pPr>
      <w:r w:rsidRPr="005F38C8">
        <w:rPr>
          <w:rFonts w:ascii="Book Antiqua" w:hAnsi="Book Antiqua"/>
          <w:sz w:val="24"/>
          <w:szCs w:val="24"/>
        </w:rPr>
        <w:lastRenderedPageBreak/>
        <w:t xml:space="preserve">Su quest’ultima </w:t>
      </w:r>
      <w:r w:rsidR="00ED2C6B">
        <w:rPr>
          <w:rFonts w:ascii="Book Antiqua" w:hAnsi="Book Antiqua"/>
          <w:sz w:val="24"/>
          <w:szCs w:val="24"/>
        </w:rPr>
        <w:t>prescrizione</w:t>
      </w:r>
      <w:r w:rsidRPr="005F38C8">
        <w:rPr>
          <w:rFonts w:ascii="Book Antiqua" w:hAnsi="Book Antiqua"/>
          <w:sz w:val="24"/>
          <w:szCs w:val="24"/>
        </w:rPr>
        <w:t xml:space="preserve"> si è intervenuti </w:t>
      </w:r>
      <w:r>
        <w:rPr>
          <w:rFonts w:ascii="Book Antiqua" w:hAnsi="Book Antiqua"/>
          <w:sz w:val="24"/>
          <w:szCs w:val="24"/>
        </w:rPr>
        <w:t>di recente con una legge del 2011</w:t>
      </w:r>
      <w:r>
        <w:rPr>
          <w:rStyle w:val="Rimandonotaapidipagina"/>
          <w:rFonts w:ascii="Book Antiqua" w:hAnsi="Book Antiqua"/>
          <w:sz w:val="24"/>
          <w:szCs w:val="24"/>
        </w:rPr>
        <w:footnoteReference w:id="221"/>
      </w:r>
      <w:r>
        <w:rPr>
          <w:rFonts w:ascii="Book Antiqua" w:hAnsi="Book Antiqua"/>
          <w:sz w:val="24"/>
          <w:szCs w:val="24"/>
        </w:rPr>
        <w:t xml:space="preserve"> che ha introdotto in via sperimentale, se così possiamo dire, una </w:t>
      </w:r>
      <w:r w:rsidR="00ED2C6B">
        <w:rPr>
          <w:rFonts w:ascii="Book Antiqua" w:hAnsi="Book Antiqua"/>
          <w:sz w:val="24"/>
          <w:szCs w:val="24"/>
        </w:rPr>
        <w:t>“</w:t>
      </w:r>
      <w:r>
        <w:rPr>
          <w:rFonts w:ascii="Book Antiqua" w:hAnsi="Book Antiqua"/>
          <w:sz w:val="24"/>
          <w:szCs w:val="24"/>
        </w:rPr>
        <w:t>mediazione</w:t>
      </w:r>
      <w:r w:rsidR="002747F0">
        <w:rPr>
          <w:rFonts w:ascii="Book Antiqua" w:hAnsi="Book Antiqua"/>
          <w:sz w:val="24"/>
          <w:szCs w:val="24"/>
        </w:rPr>
        <w:t xml:space="preserve"> obbligatoria</w:t>
      </w:r>
      <w:r>
        <w:rPr>
          <w:rFonts w:ascii="Book Antiqua" w:hAnsi="Book Antiqua"/>
          <w:sz w:val="24"/>
          <w:szCs w:val="24"/>
        </w:rPr>
        <w:t xml:space="preserve"> nella mediazione</w:t>
      </w:r>
      <w:r w:rsidR="00ED2C6B">
        <w:rPr>
          <w:rFonts w:ascii="Book Antiqua" w:hAnsi="Book Antiqua"/>
          <w:sz w:val="24"/>
          <w:szCs w:val="24"/>
        </w:rPr>
        <w:t>”</w:t>
      </w:r>
      <w:r>
        <w:rPr>
          <w:rFonts w:ascii="Book Antiqua" w:hAnsi="Book Antiqua"/>
          <w:sz w:val="24"/>
          <w:szCs w:val="24"/>
        </w:rPr>
        <w:t xml:space="preserve">. </w:t>
      </w:r>
    </w:p>
    <w:p w:rsidR="005F38C8" w:rsidRPr="005F38C8" w:rsidRDefault="005F38C8" w:rsidP="005F38C8">
      <w:pPr>
        <w:spacing w:after="0" w:line="360" w:lineRule="auto"/>
        <w:jc w:val="both"/>
        <w:rPr>
          <w:rFonts w:ascii="Book Antiqua" w:hAnsi="Book Antiqua"/>
          <w:sz w:val="24"/>
          <w:szCs w:val="24"/>
        </w:rPr>
      </w:pPr>
      <w:r w:rsidRPr="005F38C8">
        <w:rPr>
          <w:rFonts w:ascii="Book Antiqua" w:hAnsi="Book Antiqua"/>
          <w:sz w:val="24"/>
          <w:szCs w:val="24"/>
        </w:rPr>
        <w:t>In via sperimentale, fino al 31 dicembre del terzo anno successivo alla promulgazione della presente Legge</w:t>
      </w:r>
      <w:r>
        <w:rPr>
          <w:rStyle w:val="Rimandonotaapidipagina"/>
          <w:rFonts w:ascii="Book Antiqua" w:hAnsi="Book Antiqua"/>
          <w:sz w:val="24"/>
          <w:szCs w:val="24"/>
        </w:rPr>
        <w:footnoteReference w:id="222"/>
      </w:r>
      <w:r w:rsidRPr="005F38C8">
        <w:rPr>
          <w:rFonts w:ascii="Book Antiqua" w:hAnsi="Book Antiqua"/>
          <w:sz w:val="24"/>
          <w:szCs w:val="24"/>
        </w:rPr>
        <w:t xml:space="preserve">, presso </w:t>
      </w:r>
      <w:r>
        <w:rPr>
          <w:rFonts w:ascii="Book Antiqua" w:hAnsi="Book Antiqua"/>
          <w:sz w:val="24"/>
          <w:szCs w:val="24"/>
        </w:rPr>
        <w:t xml:space="preserve">i  </w:t>
      </w:r>
      <w:r w:rsidRPr="005F38C8">
        <w:rPr>
          <w:rFonts w:ascii="Book Antiqua" w:hAnsi="Book Antiqua"/>
          <w:i/>
          <w:sz w:val="24"/>
          <w:szCs w:val="24"/>
        </w:rPr>
        <w:t>tribunaux de grande instance</w:t>
      </w:r>
      <w:r>
        <w:rPr>
          <w:rFonts w:ascii="Book Antiqua" w:hAnsi="Book Antiqua"/>
          <w:sz w:val="24"/>
          <w:szCs w:val="24"/>
        </w:rPr>
        <w:t xml:space="preserve"> indicati</w:t>
      </w:r>
      <w:r w:rsidRPr="005F38C8">
        <w:rPr>
          <w:rFonts w:ascii="Book Antiqua" w:hAnsi="Book Antiqua"/>
          <w:sz w:val="24"/>
          <w:szCs w:val="24"/>
        </w:rPr>
        <w:t xml:space="preserve"> con decreto del Ministro della Giustizia, si applicano le seguenti disposizioni, in deroga all'articolo 373-2-13 del codice civile</w:t>
      </w:r>
      <w:r w:rsidR="00BC7552">
        <w:rPr>
          <w:rStyle w:val="Rimandonotaapidipagina"/>
          <w:rFonts w:ascii="Book Antiqua" w:hAnsi="Book Antiqua"/>
          <w:sz w:val="24"/>
          <w:szCs w:val="24"/>
        </w:rPr>
        <w:footnoteReference w:id="223"/>
      </w:r>
      <w:r w:rsidRPr="005F38C8">
        <w:rPr>
          <w:rFonts w:ascii="Book Antiqua" w:hAnsi="Book Antiqua"/>
          <w:sz w:val="24"/>
          <w:szCs w:val="24"/>
        </w:rPr>
        <w:t>.</w:t>
      </w:r>
    </w:p>
    <w:p w:rsidR="005F38C8" w:rsidRPr="005F38C8" w:rsidRDefault="005F38C8" w:rsidP="005F38C8">
      <w:pPr>
        <w:spacing w:after="0" w:line="360" w:lineRule="auto"/>
        <w:jc w:val="both"/>
        <w:rPr>
          <w:rFonts w:ascii="Book Antiqua" w:hAnsi="Book Antiqua"/>
          <w:sz w:val="24"/>
          <w:szCs w:val="24"/>
        </w:rPr>
      </w:pPr>
      <w:r w:rsidRPr="005F38C8">
        <w:rPr>
          <w:rFonts w:ascii="Book Antiqua" w:hAnsi="Book Antiqua"/>
          <w:sz w:val="24"/>
          <w:szCs w:val="24"/>
        </w:rPr>
        <w:t xml:space="preserve">Le decisioni che stabiliscono le modalità per l'esercizio della potestà dei genitori o il contributo al mantenimento e </w:t>
      </w:r>
      <w:r>
        <w:rPr>
          <w:rFonts w:ascii="Book Antiqua" w:hAnsi="Book Antiqua"/>
          <w:sz w:val="24"/>
          <w:szCs w:val="24"/>
        </w:rPr>
        <w:t>al</w:t>
      </w:r>
      <w:r w:rsidRPr="005F38C8">
        <w:rPr>
          <w:rFonts w:ascii="Book Antiqua" w:hAnsi="Book Antiqua"/>
          <w:sz w:val="24"/>
          <w:szCs w:val="24"/>
        </w:rPr>
        <w:t xml:space="preserve">l'educazione del bambino, nonché le disposizioni contenute nel contratto </w:t>
      </w:r>
      <w:r>
        <w:rPr>
          <w:rFonts w:ascii="Book Antiqua" w:hAnsi="Book Antiqua"/>
          <w:sz w:val="24"/>
          <w:szCs w:val="24"/>
        </w:rPr>
        <w:t>omologato</w:t>
      </w:r>
      <w:r w:rsidRPr="005F38C8">
        <w:rPr>
          <w:rFonts w:ascii="Book Antiqua" w:hAnsi="Book Antiqua"/>
          <w:sz w:val="24"/>
          <w:szCs w:val="24"/>
        </w:rPr>
        <w:t xml:space="preserve"> possono essere modificate in qualsiasi momento dal giudice a richiesta del genitore o </w:t>
      </w:r>
      <w:r>
        <w:rPr>
          <w:rFonts w:ascii="Book Antiqua" w:hAnsi="Book Antiqua"/>
          <w:sz w:val="24"/>
          <w:szCs w:val="24"/>
        </w:rPr>
        <w:t>da</w:t>
      </w:r>
      <w:r w:rsidRPr="005F38C8">
        <w:rPr>
          <w:rFonts w:ascii="Book Antiqua" w:hAnsi="Book Antiqua"/>
          <w:sz w:val="24"/>
          <w:szCs w:val="24"/>
        </w:rPr>
        <w:t>l p</w:t>
      </w:r>
      <w:r>
        <w:rPr>
          <w:rFonts w:ascii="Book Antiqua" w:hAnsi="Book Antiqua"/>
          <w:sz w:val="24"/>
          <w:szCs w:val="24"/>
        </w:rPr>
        <w:t xml:space="preserve">ubblico ministero, che può essere investito </w:t>
      </w:r>
      <w:r w:rsidRPr="005F38C8">
        <w:rPr>
          <w:rFonts w:ascii="Book Antiqua" w:hAnsi="Book Antiqua"/>
          <w:sz w:val="24"/>
          <w:szCs w:val="24"/>
        </w:rPr>
        <w:t>da un terzo, genitore o no.</w:t>
      </w:r>
    </w:p>
    <w:p w:rsidR="005F38C8" w:rsidRPr="005F38C8" w:rsidRDefault="005F38C8" w:rsidP="005F38C8">
      <w:pPr>
        <w:spacing w:after="0" w:line="360" w:lineRule="auto"/>
        <w:jc w:val="both"/>
        <w:rPr>
          <w:rFonts w:ascii="Book Antiqua" w:hAnsi="Book Antiqua"/>
          <w:sz w:val="24"/>
          <w:szCs w:val="24"/>
        </w:rPr>
      </w:pPr>
      <w:r w:rsidRPr="005F38C8">
        <w:rPr>
          <w:rFonts w:ascii="Book Antiqua" w:hAnsi="Book Antiqua"/>
          <w:sz w:val="24"/>
          <w:szCs w:val="24"/>
        </w:rPr>
        <w:t xml:space="preserve">Tuttavia, a pena di irricevibilità, </w:t>
      </w:r>
      <w:r>
        <w:rPr>
          <w:rFonts w:ascii="Book Antiqua" w:hAnsi="Book Antiqua"/>
          <w:sz w:val="24"/>
          <w:szCs w:val="24"/>
        </w:rPr>
        <w:t>che</w:t>
      </w:r>
      <w:r w:rsidRPr="005F38C8">
        <w:rPr>
          <w:rFonts w:ascii="Book Antiqua" w:hAnsi="Book Antiqua"/>
          <w:sz w:val="24"/>
          <w:szCs w:val="24"/>
        </w:rPr>
        <w:t xml:space="preserve"> il giudice può sollevare ufficio,</w:t>
      </w:r>
      <w:r>
        <w:rPr>
          <w:rFonts w:ascii="Book Antiqua" w:hAnsi="Book Antiqua"/>
          <w:sz w:val="24"/>
          <w:szCs w:val="24"/>
        </w:rPr>
        <w:t xml:space="preserve"> il ricorso </w:t>
      </w:r>
      <w:r w:rsidRPr="005F38C8">
        <w:rPr>
          <w:rFonts w:ascii="Book Antiqua" w:hAnsi="Book Antiqua"/>
          <w:sz w:val="24"/>
          <w:szCs w:val="24"/>
        </w:rPr>
        <w:t>al tribunale da parte del genitore deve essere preceduto da un tentativo di mediazione familiare, ad eccezione</w:t>
      </w:r>
      <w:r w:rsidR="00BC7552">
        <w:rPr>
          <w:rFonts w:ascii="Book Antiqua" w:hAnsi="Book Antiqua"/>
          <w:sz w:val="24"/>
          <w:szCs w:val="24"/>
        </w:rPr>
        <w:t xml:space="preserve"> del caso in cui</w:t>
      </w:r>
      <w:r w:rsidRPr="005F38C8">
        <w:rPr>
          <w:rFonts w:ascii="Book Antiqua" w:hAnsi="Book Antiqua"/>
          <w:sz w:val="24"/>
          <w:szCs w:val="24"/>
        </w:rPr>
        <w:t>:</w:t>
      </w:r>
    </w:p>
    <w:p w:rsidR="005F38C8" w:rsidRPr="005F38C8" w:rsidRDefault="005F38C8" w:rsidP="005F38C8">
      <w:pPr>
        <w:spacing w:after="0" w:line="360" w:lineRule="auto"/>
        <w:jc w:val="both"/>
        <w:rPr>
          <w:rFonts w:ascii="Book Antiqua" w:hAnsi="Book Antiqua"/>
          <w:sz w:val="24"/>
          <w:szCs w:val="24"/>
        </w:rPr>
      </w:pPr>
      <w:r w:rsidRPr="005F38C8">
        <w:rPr>
          <w:rFonts w:ascii="Book Antiqua" w:hAnsi="Book Antiqua"/>
          <w:sz w:val="24"/>
          <w:szCs w:val="24"/>
        </w:rPr>
        <w:t>1</w:t>
      </w:r>
      <w:r w:rsidR="00BC7552">
        <w:rPr>
          <w:rFonts w:ascii="Book Antiqua" w:hAnsi="Book Antiqua"/>
          <w:sz w:val="24"/>
          <w:szCs w:val="24"/>
        </w:rPr>
        <w:t>.</w:t>
      </w:r>
      <w:r w:rsidRPr="005F38C8">
        <w:rPr>
          <w:rFonts w:ascii="Book Antiqua" w:hAnsi="Book Antiqua"/>
          <w:sz w:val="24"/>
          <w:szCs w:val="24"/>
        </w:rPr>
        <w:t xml:space="preserve"> la domanda </w:t>
      </w:r>
      <w:r w:rsidR="00BC7552">
        <w:rPr>
          <w:rFonts w:ascii="Book Antiqua" w:hAnsi="Book Antiqua"/>
          <w:sz w:val="24"/>
          <w:szCs w:val="24"/>
        </w:rPr>
        <w:t xml:space="preserve">sia </w:t>
      </w:r>
      <w:r w:rsidRPr="005F38C8">
        <w:rPr>
          <w:rFonts w:ascii="Book Antiqua" w:hAnsi="Book Antiqua"/>
          <w:sz w:val="24"/>
          <w:szCs w:val="24"/>
        </w:rPr>
        <w:t xml:space="preserve">presentata congiuntamente da entrambi i genitori </w:t>
      </w:r>
      <w:r w:rsidR="00BC7552">
        <w:rPr>
          <w:rFonts w:ascii="Book Antiqua" w:hAnsi="Book Antiqua"/>
          <w:sz w:val="24"/>
          <w:szCs w:val="24"/>
        </w:rPr>
        <w:t>per</w:t>
      </w:r>
      <w:r w:rsidRPr="005F38C8">
        <w:rPr>
          <w:rFonts w:ascii="Book Antiqua" w:hAnsi="Book Antiqua"/>
          <w:sz w:val="24"/>
          <w:szCs w:val="24"/>
        </w:rPr>
        <w:t xml:space="preserve"> chiedere l'</w:t>
      </w:r>
      <w:r w:rsidR="00BC7552">
        <w:rPr>
          <w:rFonts w:ascii="Book Antiqua" w:hAnsi="Book Antiqua"/>
          <w:sz w:val="24"/>
          <w:szCs w:val="24"/>
        </w:rPr>
        <w:t>omologazione</w:t>
      </w:r>
      <w:r w:rsidRPr="005F38C8">
        <w:rPr>
          <w:rFonts w:ascii="Book Antiqua" w:hAnsi="Book Antiqua"/>
          <w:sz w:val="24"/>
          <w:szCs w:val="24"/>
        </w:rPr>
        <w:t xml:space="preserve"> di un accordo </w:t>
      </w:r>
      <w:r w:rsidR="00BC7552">
        <w:rPr>
          <w:rFonts w:ascii="Book Antiqua" w:hAnsi="Book Antiqua"/>
          <w:sz w:val="24"/>
          <w:szCs w:val="24"/>
        </w:rPr>
        <w:t>a</w:t>
      </w:r>
      <w:r w:rsidRPr="005F38C8">
        <w:rPr>
          <w:rFonts w:ascii="Book Antiqua" w:hAnsi="Book Antiqua"/>
          <w:sz w:val="24"/>
          <w:szCs w:val="24"/>
        </w:rPr>
        <w:t xml:space="preserve"> termini di cui all'articolo 373-2-7 del codice civile</w:t>
      </w:r>
      <w:r w:rsidR="00BC7552">
        <w:rPr>
          <w:rStyle w:val="Rimandonotaapidipagina"/>
          <w:rFonts w:ascii="Book Antiqua" w:hAnsi="Book Antiqua"/>
          <w:sz w:val="24"/>
          <w:szCs w:val="24"/>
        </w:rPr>
        <w:footnoteReference w:id="224"/>
      </w:r>
      <w:r w:rsidRPr="005F38C8">
        <w:rPr>
          <w:rFonts w:ascii="Book Antiqua" w:hAnsi="Book Antiqua"/>
          <w:sz w:val="24"/>
          <w:szCs w:val="24"/>
        </w:rPr>
        <w:t>;</w:t>
      </w:r>
    </w:p>
    <w:p w:rsidR="005F38C8" w:rsidRPr="005F38C8" w:rsidRDefault="005F38C8" w:rsidP="005F38C8">
      <w:pPr>
        <w:spacing w:after="0" w:line="360" w:lineRule="auto"/>
        <w:jc w:val="both"/>
        <w:rPr>
          <w:rFonts w:ascii="Book Antiqua" w:hAnsi="Book Antiqua"/>
          <w:sz w:val="24"/>
          <w:szCs w:val="24"/>
        </w:rPr>
      </w:pPr>
      <w:r w:rsidRPr="005F38C8">
        <w:rPr>
          <w:rFonts w:ascii="Book Antiqua" w:hAnsi="Book Antiqua"/>
          <w:sz w:val="24"/>
          <w:szCs w:val="24"/>
        </w:rPr>
        <w:t>2</w:t>
      </w:r>
      <w:r w:rsidR="00BC7552">
        <w:rPr>
          <w:rFonts w:ascii="Book Antiqua" w:hAnsi="Book Antiqua"/>
          <w:sz w:val="24"/>
          <w:szCs w:val="24"/>
        </w:rPr>
        <w:t>.</w:t>
      </w:r>
      <w:r w:rsidRPr="005F38C8">
        <w:rPr>
          <w:rFonts w:ascii="Book Antiqua" w:hAnsi="Book Antiqua"/>
          <w:sz w:val="24"/>
          <w:szCs w:val="24"/>
        </w:rPr>
        <w:t xml:space="preserve"> </w:t>
      </w:r>
      <w:r w:rsidR="00BC7552">
        <w:rPr>
          <w:rFonts w:ascii="Book Antiqua" w:hAnsi="Book Antiqua"/>
          <w:sz w:val="24"/>
          <w:szCs w:val="24"/>
        </w:rPr>
        <w:t>l</w:t>
      </w:r>
      <w:r w:rsidR="002747F0">
        <w:rPr>
          <w:rFonts w:ascii="Book Antiqua" w:hAnsi="Book Antiqua"/>
          <w:sz w:val="24"/>
          <w:szCs w:val="24"/>
        </w:rPr>
        <w:t>’assenza di</w:t>
      </w:r>
      <w:r w:rsidRPr="005F38C8">
        <w:rPr>
          <w:rFonts w:ascii="Book Antiqua" w:hAnsi="Book Antiqua"/>
          <w:sz w:val="24"/>
          <w:szCs w:val="24"/>
        </w:rPr>
        <w:t xml:space="preserve"> mediazione è giustificata da un motivo legittimo;</w:t>
      </w:r>
    </w:p>
    <w:p w:rsidR="005F38C8" w:rsidRPr="005F38C8" w:rsidRDefault="005F38C8" w:rsidP="005F38C8">
      <w:pPr>
        <w:spacing w:after="0" w:line="360" w:lineRule="auto"/>
        <w:jc w:val="both"/>
        <w:rPr>
          <w:rFonts w:ascii="Book Antiqua" w:hAnsi="Book Antiqua"/>
          <w:sz w:val="24"/>
          <w:szCs w:val="24"/>
        </w:rPr>
      </w:pPr>
      <w:r w:rsidRPr="005F38C8">
        <w:rPr>
          <w:rFonts w:ascii="Book Antiqua" w:hAnsi="Book Antiqua"/>
          <w:sz w:val="24"/>
          <w:szCs w:val="24"/>
        </w:rPr>
        <w:t>3</w:t>
      </w:r>
      <w:r w:rsidR="00BC7552">
        <w:rPr>
          <w:rFonts w:ascii="Book Antiqua" w:hAnsi="Book Antiqua"/>
          <w:sz w:val="24"/>
          <w:szCs w:val="24"/>
        </w:rPr>
        <w:t>.</w:t>
      </w:r>
      <w:r w:rsidRPr="005F38C8">
        <w:rPr>
          <w:rFonts w:ascii="Book Antiqua" w:hAnsi="Book Antiqua"/>
          <w:sz w:val="24"/>
          <w:szCs w:val="24"/>
        </w:rPr>
        <w:t xml:space="preserve"> </w:t>
      </w:r>
      <w:r w:rsidR="00ED2C6B">
        <w:rPr>
          <w:rFonts w:ascii="Book Antiqua" w:hAnsi="Book Antiqua"/>
          <w:sz w:val="24"/>
          <w:szCs w:val="24"/>
        </w:rPr>
        <w:t>s</w:t>
      </w:r>
      <w:r w:rsidR="002747F0" w:rsidRPr="002747F0">
        <w:rPr>
          <w:rFonts w:ascii="Book Antiqua" w:hAnsi="Book Antiqua"/>
          <w:sz w:val="24"/>
          <w:szCs w:val="24"/>
        </w:rPr>
        <w:t xml:space="preserve">e questo tentativo </w:t>
      </w:r>
      <w:r w:rsidR="002747F0">
        <w:rPr>
          <w:rFonts w:ascii="Book Antiqua" w:hAnsi="Book Antiqua"/>
          <w:sz w:val="24"/>
          <w:szCs w:val="24"/>
        </w:rPr>
        <w:t xml:space="preserve">preventivo </w:t>
      </w:r>
      <w:r w:rsidR="002747F0" w:rsidRPr="002747F0">
        <w:rPr>
          <w:rFonts w:ascii="Book Antiqua" w:hAnsi="Book Antiqua"/>
          <w:sz w:val="24"/>
          <w:szCs w:val="24"/>
        </w:rPr>
        <w:t xml:space="preserve">di mediazione </w:t>
      </w:r>
      <w:r w:rsidR="00ED2C6B">
        <w:rPr>
          <w:rFonts w:ascii="Book Antiqua" w:hAnsi="Book Antiqua"/>
          <w:sz w:val="24"/>
          <w:szCs w:val="24"/>
        </w:rPr>
        <w:t>ris</w:t>
      </w:r>
      <w:r w:rsidR="002747F0" w:rsidRPr="002747F0">
        <w:rPr>
          <w:rFonts w:ascii="Book Antiqua" w:hAnsi="Book Antiqua"/>
          <w:sz w:val="24"/>
          <w:szCs w:val="24"/>
        </w:rPr>
        <w:t>chi</w:t>
      </w:r>
      <w:r w:rsidR="002747F0">
        <w:rPr>
          <w:rFonts w:ascii="Book Antiqua" w:hAnsi="Book Antiqua"/>
          <w:sz w:val="24"/>
          <w:szCs w:val="24"/>
        </w:rPr>
        <w:t>a</w:t>
      </w:r>
      <w:r w:rsidR="002747F0" w:rsidRPr="002747F0">
        <w:rPr>
          <w:rFonts w:ascii="Book Antiqua" w:hAnsi="Book Antiqua"/>
          <w:sz w:val="24"/>
          <w:szCs w:val="24"/>
        </w:rPr>
        <w:t xml:space="preserve">, dato il tempo in cui è probabile che si </w:t>
      </w:r>
      <w:r w:rsidR="002747F0">
        <w:rPr>
          <w:rFonts w:ascii="Book Antiqua" w:hAnsi="Book Antiqua"/>
          <w:sz w:val="24"/>
          <w:szCs w:val="24"/>
        </w:rPr>
        <w:t>celebri,</w:t>
      </w:r>
      <w:r w:rsidR="002747F0" w:rsidRPr="002747F0">
        <w:rPr>
          <w:rFonts w:ascii="Book Antiqua" w:hAnsi="Book Antiqua"/>
          <w:sz w:val="24"/>
          <w:szCs w:val="24"/>
        </w:rPr>
        <w:t xml:space="preserve"> di minare il diritto delle persone ad avere accesso al giudice entro un termine ragionevole.</w:t>
      </w:r>
    </w:p>
    <w:p w:rsidR="005F38C8" w:rsidRDefault="005F38C8" w:rsidP="005F38C8">
      <w:pPr>
        <w:spacing w:after="0" w:line="360" w:lineRule="auto"/>
        <w:jc w:val="both"/>
        <w:rPr>
          <w:rFonts w:ascii="Book Antiqua" w:hAnsi="Book Antiqua"/>
          <w:sz w:val="24"/>
          <w:szCs w:val="24"/>
        </w:rPr>
      </w:pPr>
      <w:r w:rsidRPr="005F38C8">
        <w:rPr>
          <w:rFonts w:ascii="Book Antiqua" w:hAnsi="Book Antiqua"/>
          <w:sz w:val="24"/>
          <w:szCs w:val="24"/>
        </w:rPr>
        <w:t xml:space="preserve">Sei mesi prima della fine dell'esperimento, </w:t>
      </w:r>
      <w:r w:rsidR="00ED2C6B">
        <w:rPr>
          <w:rFonts w:ascii="Book Antiqua" w:hAnsi="Book Antiqua"/>
          <w:sz w:val="24"/>
          <w:szCs w:val="24"/>
        </w:rPr>
        <w:t>il G</w:t>
      </w:r>
      <w:r w:rsidRPr="005F38C8">
        <w:rPr>
          <w:rFonts w:ascii="Book Antiqua" w:hAnsi="Book Antiqua"/>
          <w:sz w:val="24"/>
          <w:szCs w:val="24"/>
        </w:rPr>
        <w:t>overno</w:t>
      </w:r>
      <w:r w:rsidR="00ED2C6B">
        <w:rPr>
          <w:rFonts w:ascii="Book Antiqua" w:hAnsi="Book Antiqua"/>
          <w:sz w:val="24"/>
          <w:szCs w:val="24"/>
        </w:rPr>
        <w:t xml:space="preserve"> indirizzerà</w:t>
      </w:r>
      <w:r w:rsidRPr="005F38C8">
        <w:rPr>
          <w:rFonts w:ascii="Book Antiqua" w:hAnsi="Book Antiqua"/>
          <w:sz w:val="24"/>
          <w:szCs w:val="24"/>
        </w:rPr>
        <w:t xml:space="preserve"> al Parlamento una relazione della sua valutazione per determinare la sua generalizzazione, l</w:t>
      </w:r>
      <w:r w:rsidR="00BC7552">
        <w:rPr>
          <w:rFonts w:ascii="Book Antiqua" w:hAnsi="Book Antiqua"/>
          <w:sz w:val="24"/>
          <w:szCs w:val="24"/>
        </w:rPr>
        <w:t>a modifica</w:t>
      </w:r>
      <w:r w:rsidRPr="005F38C8">
        <w:rPr>
          <w:rFonts w:ascii="Book Antiqua" w:hAnsi="Book Antiqua"/>
          <w:sz w:val="24"/>
          <w:szCs w:val="24"/>
        </w:rPr>
        <w:t xml:space="preserve"> o l'abbandono</w:t>
      </w:r>
      <w:r>
        <w:rPr>
          <w:rStyle w:val="Rimandonotaapidipagina"/>
          <w:rFonts w:ascii="Book Antiqua" w:hAnsi="Book Antiqua"/>
          <w:sz w:val="24"/>
          <w:szCs w:val="24"/>
        </w:rPr>
        <w:footnoteReference w:id="225"/>
      </w:r>
      <w:r w:rsidRPr="005F38C8">
        <w:rPr>
          <w:rFonts w:ascii="Book Antiqua" w:hAnsi="Book Antiqua"/>
          <w:sz w:val="24"/>
          <w:szCs w:val="24"/>
        </w:rPr>
        <w:t>.</w:t>
      </w:r>
    </w:p>
    <w:p w:rsidR="005F38C8" w:rsidRDefault="005F38C8" w:rsidP="008B1C36">
      <w:pPr>
        <w:spacing w:after="0" w:line="360" w:lineRule="auto"/>
        <w:jc w:val="both"/>
        <w:rPr>
          <w:rFonts w:ascii="Book Antiqua" w:hAnsi="Book Antiqua"/>
          <w:sz w:val="24"/>
          <w:szCs w:val="24"/>
        </w:rPr>
      </w:pPr>
      <w:r>
        <w:rPr>
          <w:rFonts w:ascii="Book Antiqua" w:hAnsi="Book Antiqua"/>
          <w:sz w:val="24"/>
          <w:szCs w:val="24"/>
        </w:rPr>
        <w:lastRenderedPageBreak/>
        <w:t>E dunque, seppure in via sperimentale, è stato introdotto un importante tentativo di mediazione obbligatorio.</w:t>
      </w:r>
    </w:p>
    <w:p w:rsidR="008B1C36" w:rsidRPr="004F7C36" w:rsidRDefault="00256127" w:rsidP="008B1C36">
      <w:pPr>
        <w:spacing w:after="0" w:line="360" w:lineRule="auto"/>
        <w:jc w:val="both"/>
        <w:rPr>
          <w:rFonts w:ascii="Book Antiqua" w:hAnsi="Book Antiqua"/>
          <w:sz w:val="24"/>
          <w:szCs w:val="24"/>
        </w:rPr>
      </w:pPr>
      <w:r w:rsidRPr="004F7C36">
        <w:rPr>
          <w:rFonts w:ascii="Book Antiqua" w:hAnsi="Book Antiqua"/>
          <w:sz w:val="24"/>
          <w:szCs w:val="24"/>
        </w:rPr>
        <w:t>Dal 2005 il giudice della famiglia in caso di divorzio ed i</w:t>
      </w:r>
      <w:r>
        <w:rPr>
          <w:rFonts w:ascii="Book Antiqua" w:hAnsi="Book Antiqua"/>
          <w:sz w:val="24"/>
          <w:szCs w:val="24"/>
        </w:rPr>
        <w:t>n</w:t>
      </w:r>
      <w:r w:rsidRPr="004F7C36">
        <w:rPr>
          <w:rFonts w:ascii="Book Antiqua" w:hAnsi="Book Antiqua"/>
          <w:sz w:val="24"/>
          <w:szCs w:val="24"/>
        </w:rPr>
        <w:t xml:space="preserve"> sede di misure provvisorie, può ordinare ai coniugi di partecipare ad una mediazione informativa nella quale il mediatore li informerà dell’oggetto e delle regole della mediazione</w:t>
      </w:r>
      <w:r w:rsidRPr="004F7C36">
        <w:rPr>
          <w:rStyle w:val="Rimandonotaapidipagina"/>
          <w:rFonts w:ascii="Book Antiqua" w:hAnsi="Book Antiqua"/>
          <w:sz w:val="24"/>
          <w:szCs w:val="24"/>
        </w:rPr>
        <w:footnoteReference w:id="226"/>
      </w:r>
      <w:r w:rsidRPr="004F7C36">
        <w:rPr>
          <w:rFonts w:ascii="Book Antiqua" w:hAnsi="Book Antiqua"/>
          <w:sz w:val="24"/>
          <w:szCs w:val="24"/>
        </w:rPr>
        <w:t>.</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Quando il divorzio non è per mutuo consenso il giudice indica la data, l'ora e il luogo in cui si procederà alla conciliazione in calce alla domanda</w:t>
      </w:r>
      <w:r w:rsidRPr="004F7C36">
        <w:rPr>
          <w:rStyle w:val="Rimandonotaapidipagina"/>
          <w:rFonts w:ascii="Book Antiqua" w:hAnsi="Book Antiqua"/>
          <w:sz w:val="24"/>
          <w:szCs w:val="24"/>
        </w:rPr>
        <w:footnoteReference w:id="227"/>
      </w:r>
      <w:r w:rsidRPr="004F7C36">
        <w:rPr>
          <w:rFonts w:ascii="Book Antiqua" w:hAnsi="Book Antiqua"/>
          <w:sz w:val="24"/>
          <w:szCs w:val="24"/>
        </w:rPr>
        <w:t xml:space="preserve">. </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 xml:space="preserve">Dal 2005 </w:t>
      </w:r>
      <w:r w:rsidR="00ED2C6B" w:rsidRPr="004F7C36">
        <w:rPr>
          <w:rFonts w:ascii="Book Antiqua" w:hAnsi="Book Antiqua"/>
          <w:sz w:val="24"/>
          <w:szCs w:val="24"/>
        </w:rPr>
        <w:t xml:space="preserve">in caso di divorzio </w:t>
      </w:r>
      <w:r w:rsidR="00ED2C6B">
        <w:rPr>
          <w:rFonts w:ascii="Book Antiqua" w:hAnsi="Book Antiqua"/>
          <w:sz w:val="24"/>
          <w:szCs w:val="24"/>
        </w:rPr>
        <w:t xml:space="preserve">è obbligatorio </w:t>
      </w:r>
      <w:r w:rsidRPr="004F7C36">
        <w:rPr>
          <w:rFonts w:ascii="Book Antiqua" w:hAnsi="Book Antiqua"/>
          <w:sz w:val="24"/>
          <w:szCs w:val="24"/>
        </w:rPr>
        <w:t>il tentativo di conciliazione</w:t>
      </w:r>
      <w:r w:rsidRPr="004F7C36">
        <w:rPr>
          <w:rFonts w:ascii="Book Antiqua" w:hAnsi="Book Antiqua"/>
          <w:sz w:val="24"/>
          <w:szCs w:val="24"/>
          <w:vertAlign w:val="superscript"/>
        </w:rPr>
        <w:footnoteReference w:id="228"/>
      </w:r>
      <w:r w:rsidRPr="004F7C36">
        <w:rPr>
          <w:rFonts w:ascii="Book Antiqua" w:hAnsi="Book Antiqua"/>
          <w:sz w:val="24"/>
          <w:szCs w:val="24"/>
        </w:rPr>
        <w:t xml:space="preserve">. </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Il coniuge che non ha presentato la richiesta è convocato dal cancelliere di conciliazione, mediante lettera raccomandata con ricevuta di ritorno, e con lettera semplice avente stessa data. A pena di nullità, la lettera deve essere inviata almeno con due settimane di anticipo e deve includere una copia dell'ordine</w:t>
      </w:r>
      <w:r w:rsidRPr="004F7C36">
        <w:rPr>
          <w:rStyle w:val="Rimandonotaapidipagina"/>
          <w:rFonts w:ascii="Book Antiqua" w:hAnsi="Book Antiqua"/>
          <w:sz w:val="24"/>
          <w:szCs w:val="24"/>
        </w:rPr>
        <w:footnoteReference w:id="229"/>
      </w:r>
      <w:r w:rsidRPr="004F7C36">
        <w:rPr>
          <w:rFonts w:ascii="Book Antiqua" w:hAnsi="Book Antiqua"/>
          <w:sz w:val="24"/>
          <w:szCs w:val="24"/>
        </w:rPr>
        <w:t>.</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La convocazione per il coniuge che non ha presentato la domanda lo informa che deve presentarsi di persona, da solo o assistito da un avvocato. Essa precisa che l’assistenza dell’avvocato è obbligatoria qualora si tratti di accettare, durante l’udienza di conciliazione, il principio di rottura del matrimonio. La cancelleria avvisa l’avvocato del richiedente</w:t>
      </w:r>
      <w:r w:rsidRPr="004F7C36">
        <w:rPr>
          <w:rStyle w:val="Rimandonotaapidipagina"/>
          <w:rFonts w:ascii="Book Antiqua" w:hAnsi="Book Antiqua"/>
          <w:sz w:val="24"/>
          <w:szCs w:val="24"/>
        </w:rPr>
        <w:footnoteReference w:id="230"/>
      </w:r>
      <w:r w:rsidRPr="004F7C36">
        <w:rPr>
          <w:rFonts w:ascii="Book Antiqua" w:hAnsi="Book Antiqua"/>
          <w:sz w:val="24"/>
          <w:szCs w:val="24"/>
        </w:rPr>
        <w:t>.</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lastRenderedPageBreak/>
        <w:t>Alla lettera raccomandata è accluso una nota contenente le norme che reggono la conciliazione</w:t>
      </w:r>
      <w:r w:rsidRPr="004F7C36">
        <w:rPr>
          <w:rStyle w:val="Rimandonotaapidipagina"/>
          <w:rFonts w:ascii="Book Antiqua" w:hAnsi="Book Antiqua"/>
          <w:sz w:val="24"/>
          <w:szCs w:val="24"/>
        </w:rPr>
        <w:footnoteReference w:id="231"/>
      </w:r>
      <w:r w:rsidRPr="004F7C36">
        <w:rPr>
          <w:rFonts w:ascii="Book Antiqua" w:hAnsi="Book Antiqua"/>
          <w:sz w:val="24"/>
          <w:szCs w:val="24"/>
        </w:rPr>
        <w:t>.</w:t>
      </w:r>
    </w:p>
    <w:p w:rsidR="00307FCA" w:rsidRPr="004F7C36" w:rsidRDefault="00307FCA" w:rsidP="00307FCA">
      <w:pPr>
        <w:spacing w:after="0" w:line="360" w:lineRule="auto"/>
        <w:jc w:val="both"/>
        <w:rPr>
          <w:rFonts w:ascii="Book Antiqua" w:hAnsi="Book Antiqua" w:cs="Arial"/>
          <w:sz w:val="24"/>
          <w:szCs w:val="24"/>
        </w:rPr>
      </w:pPr>
      <w:r w:rsidRPr="004F7C36">
        <w:rPr>
          <w:rFonts w:ascii="Book Antiqua" w:hAnsi="Book Antiqua" w:cs="Arial"/>
          <w:sz w:val="24"/>
          <w:szCs w:val="24"/>
        </w:rPr>
        <w:t>L’art. 252 del C.c. novellato prevede appunto che si tenga un tentativo obbligatorio di conciliazione che può anche essere rinnovato. In esso il giudice spiega ai coniugi i principi del divorzio e le sue conseguenze.</w:t>
      </w:r>
    </w:p>
    <w:p w:rsidR="00307FCA" w:rsidRPr="004F7C36" w:rsidRDefault="00307FCA" w:rsidP="00307FCA">
      <w:pPr>
        <w:spacing w:after="0" w:line="360" w:lineRule="auto"/>
        <w:jc w:val="both"/>
        <w:rPr>
          <w:rFonts w:ascii="Book Antiqua" w:hAnsi="Book Antiqua" w:cs="Arial"/>
          <w:sz w:val="24"/>
          <w:szCs w:val="24"/>
        </w:rPr>
      </w:pPr>
      <w:r w:rsidRPr="004F7C36">
        <w:rPr>
          <w:rFonts w:ascii="Book Antiqua" w:hAnsi="Book Antiqua" w:cs="Arial"/>
          <w:sz w:val="24"/>
          <w:szCs w:val="24"/>
        </w:rPr>
        <w:t>La conciliazione è tentata prima singolarmente con ogni coniuge (art. 252-1); se il coniuge che non ha richiesto il divorzio non si presenta al tentativo o se non è in grado di manifestare la sua volontà, il giudice si intrattiene con l’altro coniuge e lo invita alla riflessione (art. 252-2).</w:t>
      </w:r>
    </w:p>
    <w:p w:rsidR="00307FCA" w:rsidRPr="004F7C36" w:rsidRDefault="00307FCA" w:rsidP="007C1093">
      <w:pPr>
        <w:spacing w:after="0" w:line="360" w:lineRule="auto"/>
        <w:jc w:val="both"/>
        <w:rPr>
          <w:rFonts w:ascii="Book Antiqua" w:hAnsi="Book Antiqua" w:cs="Arial"/>
          <w:sz w:val="24"/>
          <w:szCs w:val="24"/>
        </w:rPr>
      </w:pPr>
      <w:r w:rsidRPr="004F7C36">
        <w:rPr>
          <w:rFonts w:ascii="Book Antiqua" w:hAnsi="Book Antiqua" w:cs="Arial"/>
          <w:sz w:val="24"/>
          <w:szCs w:val="24"/>
        </w:rPr>
        <w:t>Il tentativo (art. 252-3) può essere sospeso e ripreso senza formalità, può essere dato ai coniugi un tempo per pensare non superiore ad otto giorni; ma se è necessario un tempo maggiore può essere concesso e il tentativo viene condotto nuovamente entro sei mesi (possono essere assicurate, se occorre, le misure necessarie).</w:t>
      </w:r>
    </w:p>
    <w:p w:rsidR="00307FCA" w:rsidRPr="004F7C36" w:rsidRDefault="00307FCA" w:rsidP="007C1093">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Ciò che è stato detto o scritto durante un tentativo di conciliazione, in qualsiasi forma essa si è verificata, non può essere invocato a favore o contro il coniuge o contro terzi in una ulteriore procedura (252-5). </w:t>
      </w:r>
    </w:p>
    <w:p w:rsidR="00307FCA" w:rsidRPr="004F7C36" w:rsidRDefault="00307FCA" w:rsidP="007C1093">
      <w:pPr>
        <w:spacing w:after="0" w:line="360" w:lineRule="auto"/>
        <w:jc w:val="both"/>
        <w:rPr>
          <w:rFonts w:ascii="Book Antiqua" w:hAnsi="Book Antiqua" w:cs="Arial"/>
          <w:sz w:val="24"/>
          <w:szCs w:val="24"/>
        </w:rPr>
      </w:pPr>
      <w:r w:rsidRPr="004F7C36">
        <w:rPr>
          <w:rFonts w:ascii="Book Antiqua" w:hAnsi="Book Antiqua" w:cs="Arial"/>
          <w:sz w:val="24"/>
          <w:szCs w:val="24"/>
        </w:rPr>
        <w:t>Se il richiedente rimane fermo nel suo proposito il giudice esorta i coniugi a procedere consensualmente (art. 252-4).</w:t>
      </w:r>
    </w:p>
    <w:p w:rsidR="00241913" w:rsidRPr="004F7C36" w:rsidRDefault="00241913" w:rsidP="007C1093">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In relazione al procedimento di divorzio e di separazione il Giudice può </w:t>
      </w:r>
      <w:r w:rsidR="007C1093" w:rsidRPr="004F7C36">
        <w:rPr>
          <w:rFonts w:ascii="Book Antiqua" w:hAnsi="Book Antiqua" w:cs="Arial"/>
          <w:sz w:val="24"/>
          <w:szCs w:val="24"/>
        </w:rPr>
        <w:t xml:space="preserve">dal 2011 </w:t>
      </w:r>
      <w:r w:rsidRPr="004F7C36">
        <w:rPr>
          <w:rFonts w:ascii="Book Antiqua" w:hAnsi="Book Antiqua" w:cs="Arial"/>
          <w:sz w:val="24"/>
          <w:szCs w:val="24"/>
        </w:rPr>
        <w:t xml:space="preserve">nominare un mediatore per tenere il tentativo di conciliazione.  </w:t>
      </w:r>
    </w:p>
    <w:p w:rsidR="007C1093" w:rsidRPr="004F7C36" w:rsidRDefault="00241913" w:rsidP="007C1093">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Negli altri casi in cui è prevista la conciliazione obbligatoria </w:t>
      </w:r>
      <w:r w:rsidR="007C1093" w:rsidRPr="004F7C36">
        <w:rPr>
          <w:rFonts w:ascii="Book Antiqua" w:hAnsi="Book Antiqua" w:cs="Arial"/>
          <w:sz w:val="24"/>
          <w:szCs w:val="24"/>
        </w:rPr>
        <w:t>il Giudice può, se le parti sono d’accordo, chiedere loro di incontrare un mediatore che egli designa e che risponde alle condizioni indicate da un Decreto del Consiglio di Stato.</w:t>
      </w:r>
    </w:p>
    <w:p w:rsidR="006051A4" w:rsidRDefault="007C1093" w:rsidP="00307FCA">
      <w:pPr>
        <w:spacing w:after="0" w:line="360" w:lineRule="auto"/>
        <w:jc w:val="both"/>
        <w:rPr>
          <w:rFonts w:ascii="Book Antiqua" w:hAnsi="Book Antiqua" w:cs="Arial"/>
          <w:sz w:val="24"/>
          <w:szCs w:val="24"/>
        </w:rPr>
      </w:pPr>
      <w:r w:rsidRPr="004F7C36">
        <w:rPr>
          <w:rFonts w:ascii="Book Antiqua" w:hAnsi="Book Antiqua" w:cs="Arial"/>
          <w:sz w:val="24"/>
          <w:szCs w:val="24"/>
        </w:rPr>
        <w:t>Il mediatore informa le parti circa lo scopo e lo svolgimento della misura della mediazione</w:t>
      </w:r>
      <w:r w:rsidRPr="004F7C36">
        <w:rPr>
          <w:rStyle w:val="Rimandonotaapidipagina"/>
          <w:rFonts w:ascii="Book Antiqua" w:hAnsi="Book Antiqua" w:cs="Arial"/>
          <w:sz w:val="24"/>
          <w:szCs w:val="24"/>
        </w:rPr>
        <w:footnoteReference w:id="232"/>
      </w:r>
      <w:r w:rsidRPr="004F7C36">
        <w:rPr>
          <w:rFonts w:ascii="Book Antiqua" w:hAnsi="Book Antiqua" w:cs="Arial"/>
          <w:sz w:val="24"/>
          <w:szCs w:val="24"/>
        </w:rPr>
        <w:t>.</w:t>
      </w:r>
    </w:p>
    <w:p w:rsidR="00307FCA" w:rsidRPr="004F7C36" w:rsidRDefault="006051A4" w:rsidP="00307FCA">
      <w:pPr>
        <w:spacing w:after="0" w:line="360" w:lineRule="auto"/>
        <w:jc w:val="both"/>
        <w:rPr>
          <w:rFonts w:ascii="Book Antiqua" w:hAnsi="Book Antiqua" w:cs="Arial"/>
          <w:sz w:val="24"/>
          <w:szCs w:val="24"/>
        </w:rPr>
      </w:pPr>
      <w:r>
        <w:rPr>
          <w:rFonts w:ascii="Book Antiqua" w:hAnsi="Book Antiqua" w:cs="Arial"/>
          <w:sz w:val="24"/>
          <w:szCs w:val="24"/>
        </w:rPr>
        <w:br w:type="page"/>
      </w:r>
      <w:r w:rsidR="00307FCA" w:rsidRPr="004F7C36">
        <w:rPr>
          <w:rFonts w:ascii="Book Antiqua" w:hAnsi="Book Antiqua" w:cs="Arial"/>
          <w:sz w:val="24"/>
          <w:szCs w:val="24"/>
        </w:rPr>
        <w:lastRenderedPageBreak/>
        <w:t xml:space="preserve">9. La conciliazione e la mediazione davanti al </w:t>
      </w:r>
      <w:r w:rsidR="00307FCA" w:rsidRPr="004F7C36">
        <w:rPr>
          <w:rFonts w:ascii="Book Antiqua" w:hAnsi="Book Antiqua"/>
          <w:i/>
          <w:sz w:val="24"/>
          <w:szCs w:val="24"/>
        </w:rPr>
        <w:t>Conseil des Prud’hommes</w:t>
      </w:r>
      <w:r w:rsidR="00307FCA" w:rsidRPr="004F7C36">
        <w:rPr>
          <w:rFonts w:ascii="Book Antiqua" w:hAnsi="Book Antiqua"/>
          <w:i/>
          <w:sz w:val="24"/>
          <w:szCs w:val="24"/>
        </w:rPr>
        <w:fldChar w:fldCharType="begin"/>
      </w:r>
      <w:r w:rsidR="00307FCA" w:rsidRPr="004F7C36">
        <w:rPr>
          <w:rFonts w:ascii="Book Antiqua" w:hAnsi="Book Antiqua"/>
          <w:sz w:val="24"/>
          <w:szCs w:val="24"/>
        </w:rPr>
        <w:instrText xml:space="preserve"> XE "</w:instrText>
      </w:r>
      <w:r w:rsidR="00307FCA" w:rsidRPr="004F7C36">
        <w:rPr>
          <w:rFonts w:ascii="Book Antiqua" w:hAnsi="Book Antiqua" w:cs="Arial"/>
          <w:sz w:val="24"/>
          <w:szCs w:val="24"/>
        </w:rPr>
        <w:instrText xml:space="preserve">2.1.9 La conciliazione davanti al </w:instrText>
      </w:r>
      <w:r w:rsidR="00307FCA" w:rsidRPr="004F7C36">
        <w:rPr>
          <w:rFonts w:ascii="Book Antiqua" w:hAnsi="Book Antiqua"/>
          <w:i/>
          <w:sz w:val="24"/>
          <w:szCs w:val="24"/>
        </w:rPr>
        <w:instrText>Conseil des Prud’hommes</w:instrText>
      </w:r>
      <w:r w:rsidR="00307FCA" w:rsidRPr="004F7C36">
        <w:rPr>
          <w:rFonts w:ascii="Book Antiqua" w:hAnsi="Book Antiqua"/>
          <w:sz w:val="24"/>
          <w:szCs w:val="24"/>
        </w:rPr>
        <w:instrText xml:space="preserve">" </w:instrText>
      </w:r>
      <w:r w:rsidR="00307FCA" w:rsidRPr="004F7C36">
        <w:rPr>
          <w:rFonts w:ascii="Book Antiqua" w:hAnsi="Book Antiqua"/>
          <w:i/>
          <w:sz w:val="24"/>
          <w:szCs w:val="24"/>
        </w:rPr>
        <w:fldChar w:fldCharType="end"/>
      </w:r>
    </w:p>
    <w:p w:rsidR="00307FCA" w:rsidRPr="004F7C36" w:rsidRDefault="00307FCA" w:rsidP="00307FCA">
      <w:pPr>
        <w:spacing w:after="0" w:line="360" w:lineRule="auto"/>
        <w:jc w:val="both"/>
        <w:rPr>
          <w:rFonts w:ascii="Book Antiqua" w:hAnsi="Book Antiqua" w:cs="Arial"/>
          <w:sz w:val="24"/>
          <w:szCs w:val="24"/>
        </w:rPr>
      </w:pPr>
    </w:p>
    <w:p w:rsidR="00307FCA" w:rsidRPr="004F7C36" w:rsidRDefault="00307FCA" w:rsidP="00307FCA">
      <w:pPr>
        <w:spacing w:after="0" w:line="360" w:lineRule="auto"/>
        <w:jc w:val="both"/>
        <w:rPr>
          <w:rFonts w:ascii="Book Antiqua" w:hAnsi="Book Antiqua"/>
          <w:i/>
          <w:sz w:val="24"/>
          <w:szCs w:val="24"/>
        </w:rPr>
      </w:pPr>
      <w:r w:rsidRPr="004F7C36">
        <w:rPr>
          <w:rFonts w:ascii="Book Antiqua" w:hAnsi="Book Antiqua" w:cs="Arial"/>
          <w:sz w:val="24"/>
          <w:szCs w:val="24"/>
        </w:rPr>
        <w:t>Il tentativo di conciliazione è poi obbligatorio</w:t>
      </w:r>
      <w:r w:rsidRPr="004F7C36">
        <w:rPr>
          <w:rFonts w:ascii="Book Antiqua" w:hAnsi="Book Antiqua"/>
          <w:sz w:val="24"/>
          <w:szCs w:val="24"/>
        </w:rPr>
        <w:t xml:space="preserve"> nei procedimenti davanti al </w:t>
      </w:r>
      <w:r w:rsidRPr="004F7C36">
        <w:rPr>
          <w:rFonts w:ascii="Book Antiqua" w:hAnsi="Book Antiqua"/>
          <w:i/>
          <w:sz w:val="24"/>
          <w:szCs w:val="24"/>
        </w:rPr>
        <w:t>Conseil des Prud’hommes.</w:t>
      </w:r>
    </w:p>
    <w:p w:rsidR="00307FCA" w:rsidRPr="004F7C36" w:rsidRDefault="00307FCA" w:rsidP="00307FCA">
      <w:pPr>
        <w:spacing w:after="0" w:line="360" w:lineRule="auto"/>
        <w:jc w:val="both"/>
        <w:rPr>
          <w:rFonts w:ascii="Book Antiqua" w:hAnsi="Book Antiqua"/>
          <w:i/>
          <w:sz w:val="24"/>
          <w:szCs w:val="24"/>
        </w:rPr>
      </w:pPr>
      <w:r w:rsidRPr="004F7C36">
        <w:rPr>
          <w:rFonts w:ascii="Book Antiqua" w:hAnsi="Book Antiqua"/>
          <w:sz w:val="24"/>
          <w:szCs w:val="24"/>
        </w:rPr>
        <w:t>Dobbiamo dire</w:t>
      </w:r>
      <w:r w:rsidR="00DF6B95" w:rsidRPr="004F7C36">
        <w:rPr>
          <w:rFonts w:ascii="Book Antiqua" w:hAnsi="Book Antiqua"/>
          <w:sz w:val="24"/>
          <w:szCs w:val="24"/>
        </w:rPr>
        <w:t xml:space="preserve"> subito</w:t>
      </w:r>
      <w:r w:rsidRPr="004F7C36">
        <w:rPr>
          <w:rFonts w:ascii="Book Antiqua" w:hAnsi="Book Antiqua"/>
          <w:sz w:val="24"/>
          <w:szCs w:val="24"/>
        </w:rPr>
        <w:t xml:space="preserve"> che i Francia nel 1790 il Giudice di Pace era considerata una magistratura “minore” nel senso che più che altro si conosceva la conciliazione in materia di lavoro dei </w:t>
      </w:r>
      <w:r w:rsidRPr="004F7C36">
        <w:rPr>
          <w:rFonts w:ascii="Book Antiqua" w:hAnsi="Book Antiqua"/>
          <w:i/>
          <w:sz w:val="24"/>
          <w:szCs w:val="24"/>
        </w:rPr>
        <w:t>Conseil</w:t>
      </w:r>
      <w:r w:rsidRPr="004F7C36">
        <w:rPr>
          <w:rFonts w:ascii="Book Antiqua" w:hAnsi="Book Antiqua"/>
          <w:sz w:val="24"/>
          <w:szCs w:val="24"/>
        </w:rPr>
        <w:t xml:space="preserve"> </w:t>
      </w:r>
      <w:r w:rsidRPr="004F7C36">
        <w:rPr>
          <w:rFonts w:ascii="Book Antiqua" w:hAnsi="Book Antiqua"/>
          <w:i/>
          <w:sz w:val="24"/>
          <w:szCs w:val="24"/>
        </w:rPr>
        <w:t>des</w:t>
      </w:r>
      <w:r w:rsidRPr="004F7C36">
        <w:rPr>
          <w:rFonts w:ascii="Book Antiqua" w:hAnsi="Book Antiqua"/>
          <w:sz w:val="24"/>
          <w:szCs w:val="24"/>
        </w:rPr>
        <w:t xml:space="preserve"> </w:t>
      </w:r>
      <w:r w:rsidRPr="004F7C36">
        <w:rPr>
          <w:rFonts w:ascii="Book Antiqua" w:hAnsi="Book Antiqua"/>
          <w:i/>
          <w:sz w:val="24"/>
          <w:szCs w:val="24"/>
        </w:rPr>
        <w:t>Prud’hommes</w:t>
      </w:r>
      <w:r w:rsidRPr="004F7C36">
        <w:rPr>
          <w:rFonts w:ascii="Book Antiqua" w:hAnsi="Book Antiqua"/>
          <w:sz w:val="24"/>
          <w:szCs w:val="24"/>
          <w:vertAlign w:val="superscript"/>
        </w:rPr>
        <w:footnoteReference w:id="233"/>
      </w:r>
      <w:r w:rsidRPr="004F7C36">
        <w:rPr>
          <w:rFonts w:ascii="Book Antiqua" w:hAnsi="Book Antiqua"/>
          <w:i/>
          <w:sz w:val="24"/>
          <w:szCs w:val="24"/>
        </w:rPr>
        <w:t>.</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 xml:space="preserve">I </w:t>
      </w:r>
      <w:r w:rsidRPr="004F7C36">
        <w:rPr>
          <w:rFonts w:ascii="Book Antiqua" w:hAnsi="Book Antiqua"/>
          <w:i/>
          <w:sz w:val="24"/>
          <w:szCs w:val="24"/>
        </w:rPr>
        <w:t>Conseil des Prud’hommes</w:t>
      </w:r>
      <w:r w:rsidRPr="004F7C36">
        <w:rPr>
          <w:rFonts w:ascii="Book Antiqua" w:hAnsi="Book Antiqua"/>
          <w:sz w:val="24"/>
          <w:szCs w:val="24"/>
        </w:rPr>
        <w:t xml:space="preserve"> sono stati istituiti durante il regno di Filippo il Bello nel lontano 1285</w:t>
      </w:r>
      <w:r w:rsidRPr="004F7C36">
        <w:rPr>
          <w:rFonts w:ascii="Book Antiqua" w:hAnsi="Book Antiqua"/>
          <w:sz w:val="24"/>
          <w:szCs w:val="24"/>
          <w:vertAlign w:val="superscript"/>
        </w:rPr>
        <w:footnoteReference w:id="234"/>
      </w:r>
      <w:r w:rsidRPr="004F7C36">
        <w:rPr>
          <w:rFonts w:ascii="Book Antiqua" w:hAnsi="Book Antiqua"/>
          <w:sz w:val="24"/>
          <w:szCs w:val="24"/>
        </w:rPr>
        <w:t xml:space="preserve">. </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Grande impulso a questa giudicatura secolare fu dato però soprattutto da Napoleone che nel 1806 visitò Lione: gli fu detto che dal 1791 un tribunale di conciliazione composto da lavoratori e datori di lavoro aggiustava le differenze tra salariati e padronato</w:t>
      </w:r>
      <w:r w:rsidRPr="004F7C36">
        <w:rPr>
          <w:rFonts w:ascii="Book Antiqua" w:hAnsi="Book Antiqua"/>
          <w:sz w:val="24"/>
          <w:szCs w:val="24"/>
          <w:vertAlign w:val="superscript"/>
        </w:rPr>
        <w:footnoteReference w:id="235"/>
      </w:r>
      <w:r w:rsidRPr="004F7C36">
        <w:rPr>
          <w:rFonts w:ascii="Book Antiqua" w:hAnsi="Book Antiqua"/>
          <w:sz w:val="24"/>
          <w:szCs w:val="24"/>
        </w:rPr>
        <w:t xml:space="preserve">, recando grandi vantaggi. </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Decise così di istituirne uno in ogni città dell’Impero</w:t>
      </w:r>
      <w:r w:rsidRPr="004F7C36">
        <w:rPr>
          <w:rFonts w:ascii="Book Antiqua" w:hAnsi="Book Antiqua"/>
          <w:sz w:val="24"/>
          <w:szCs w:val="24"/>
          <w:vertAlign w:val="superscript"/>
        </w:rPr>
        <w:footnoteReference w:id="236"/>
      </w:r>
      <w:r w:rsidRPr="004F7C36">
        <w:rPr>
          <w:rFonts w:ascii="Book Antiqua" w:hAnsi="Book Antiqua"/>
          <w:sz w:val="24"/>
          <w:szCs w:val="24"/>
        </w:rPr>
        <w:t xml:space="preserve"> tra cui possiamo ricordare le città del Belgio, ma anche Colonia e Roma: a Parigi ne arriveranno ben quattro specializzati per materia (tessile, chimico, metalli, altre industrie), ma solo nel 1844-1847.</w:t>
      </w:r>
    </w:p>
    <w:p w:rsidR="00307FCA" w:rsidRPr="004F7C36" w:rsidRDefault="00307FCA" w:rsidP="00307FCA">
      <w:pPr>
        <w:spacing w:after="0" w:line="360" w:lineRule="auto"/>
        <w:jc w:val="both"/>
        <w:rPr>
          <w:rFonts w:ascii="Book Antiqua" w:hAnsi="Book Antiqua"/>
          <w:i/>
          <w:sz w:val="24"/>
          <w:szCs w:val="24"/>
        </w:rPr>
      </w:pPr>
      <w:r w:rsidRPr="004F7C36">
        <w:rPr>
          <w:rFonts w:ascii="Book Antiqua" w:hAnsi="Book Antiqua"/>
          <w:sz w:val="24"/>
          <w:szCs w:val="24"/>
        </w:rPr>
        <w:t xml:space="preserve">Nel 1868 in Francia c’erano ben 74  </w:t>
      </w:r>
      <w:r w:rsidRPr="004F7C36">
        <w:rPr>
          <w:rFonts w:ascii="Book Antiqua" w:hAnsi="Book Antiqua"/>
          <w:i/>
          <w:sz w:val="24"/>
          <w:szCs w:val="24"/>
        </w:rPr>
        <w:t>Conseil</w:t>
      </w:r>
      <w:r w:rsidRPr="004F7C36">
        <w:rPr>
          <w:rFonts w:ascii="Book Antiqua" w:hAnsi="Book Antiqua"/>
          <w:sz w:val="24"/>
          <w:szCs w:val="24"/>
        </w:rPr>
        <w:t xml:space="preserve"> </w:t>
      </w:r>
      <w:r w:rsidRPr="004F7C36">
        <w:rPr>
          <w:rFonts w:ascii="Book Antiqua" w:hAnsi="Book Antiqua"/>
          <w:i/>
          <w:sz w:val="24"/>
          <w:szCs w:val="24"/>
        </w:rPr>
        <w:t>des Prud’hommes.</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 xml:space="preserve">Il </w:t>
      </w:r>
      <w:r w:rsidRPr="004F7C36">
        <w:rPr>
          <w:rFonts w:ascii="Book Antiqua" w:hAnsi="Book Antiqua"/>
          <w:i/>
          <w:sz w:val="24"/>
          <w:szCs w:val="24"/>
        </w:rPr>
        <w:t>Conseil des prud'hommes</w:t>
      </w:r>
      <w:r w:rsidRPr="004F7C36">
        <w:rPr>
          <w:rFonts w:ascii="Book Antiqua" w:hAnsi="Book Antiqua"/>
          <w:sz w:val="24"/>
          <w:szCs w:val="24"/>
        </w:rPr>
        <w:t xml:space="preserve"> era, come oggi, un organo giurisdizionale, ma aveva come scopo primario quello di porre fine, con l’utilizzo appunto della conciliazione, alle piccole controversie che quotidianamente si presentavano, sia tra i padroni e gli operai, ovvero tra i capisquadra e gli operai ordinari o gli apprendisti</w:t>
      </w:r>
      <w:r w:rsidRPr="004F7C36">
        <w:rPr>
          <w:rFonts w:ascii="Book Antiqua" w:hAnsi="Book Antiqua"/>
          <w:sz w:val="24"/>
          <w:szCs w:val="24"/>
          <w:vertAlign w:val="superscript"/>
        </w:rPr>
        <w:footnoteReference w:id="237"/>
      </w:r>
      <w:r w:rsidRPr="004F7C36">
        <w:rPr>
          <w:rFonts w:ascii="Book Antiqua" w:hAnsi="Book Antiqua"/>
          <w:sz w:val="24"/>
          <w:szCs w:val="24"/>
        </w:rPr>
        <w:t>.</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 xml:space="preserve">In relazione agli accordi i </w:t>
      </w:r>
      <w:r w:rsidRPr="004F7C36">
        <w:rPr>
          <w:rFonts w:ascii="Book Antiqua" w:hAnsi="Book Antiqua"/>
          <w:i/>
          <w:sz w:val="24"/>
          <w:szCs w:val="24"/>
        </w:rPr>
        <w:t>Prud’hommes</w:t>
      </w:r>
      <w:r w:rsidRPr="004F7C36">
        <w:rPr>
          <w:rFonts w:ascii="Book Antiqua" w:hAnsi="Book Antiqua"/>
          <w:sz w:val="24"/>
          <w:szCs w:val="24"/>
        </w:rPr>
        <w:t xml:space="preserve"> avevano anche il potere di recarsi nelle aziende per verificarne il rispetto. Ma non avevano il compito di stabilire quella che era la misura dei salari: tuttavia potevano essere chiamati a “moderare” le pretese dei lavoratori o dei datori</w:t>
      </w:r>
      <w:r w:rsidRPr="004F7C36">
        <w:rPr>
          <w:rFonts w:ascii="Book Antiqua" w:hAnsi="Book Antiqua"/>
          <w:sz w:val="24"/>
          <w:szCs w:val="24"/>
          <w:vertAlign w:val="superscript"/>
        </w:rPr>
        <w:footnoteReference w:id="238"/>
      </w:r>
      <w:r w:rsidRPr="004F7C36">
        <w:rPr>
          <w:rFonts w:ascii="Book Antiqua" w:hAnsi="Book Antiqua"/>
          <w:sz w:val="24"/>
          <w:szCs w:val="24"/>
        </w:rPr>
        <w:t xml:space="preserve">. </w:t>
      </w:r>
    </w:p>
    <w:p w:rsidR="00307FCA" w:rsidRPr="004F7C36" w:rsidRDefault="00307FCA" w:rsidP="00307FCA">
      <w:pPr>
        <w:spacing w:after="0" w:line="360" w:lineRule="auto"/>
        <w:jc w:val="both"/>
        <w:rPr>
          <w:rFonts w:ascii="Book Antiqua" w:hAnsi="Book Antiqua"/>
          <w:sz w:val="24"/>
          <w:szCs w:val="24"/>
        </w:rPr>
      </w:pPr>
      <w:r w:rsidRPr="004F7C36">
        <w:rPr>
          <w:rFonts w:ascii="Book Antiqua" w:hAnsi="Book Antiqua"/>
          <w:sz w:val="24"/>
          <w:szCs w:val="24"/>
        </w:rPr>
        <w:t xml:space="preserve">I </w:t>
      </w:r>
      <w:r w:rsidRPr="004F7C36">
        <w:rPr>
          <w:rFonts w:ascii="Book Antiqua" w:hAnsi="Book Antiqua"/>
          <w:i/>
          <w:sz w:val="24"/>
          <w:szCs w:val="24"/>
        </w:rPr>
        <w:t xml:space="preserve">Prud’hommes </w:t>
      </w:r>
      <w:r w:rsidRPr="004F7C36">
        <w:rPr>
          <w:rFonts w:ascii="Book Antiqua" w:hAnsi="Book Antiqua"/>
          <w:sz w:val="24"/>
          <w:szCs w:val="24"/>
        </w:rPr>
        <w:t xml:space="preserve">dovevano avere trent’anni, saper leggere e scrivere e possedere l’elettorato attivo. Se non riuscivano a conciliare le parti il verbale della seduta conteneva una loro </w:t>
      </w:r>
      <w:r w:rsidRPr="004F7C36">
        <w:rPr>
          <w:rFonts w:ascii="Book Antiqua" w:hAnsi="Book Antiqua"/>
          <w:sz w:val="24"/>
          <w:szCs w:val="24"/>
        </w:rPr>
        <w:lastRenderedPageBreak/>
        <w:t>proposta per aggiustare la controversia e dava atto del rifiuto delle parti. Un estratto del verbale su domanda delle parti veniva loro consegnato per la produzione in tribunale.</w:t>
      </w:r>
    </w:p>
    <w:p w:rsidR="00307FCA" w:rsidRPr="004F7C36" w:rsidRDefault="00307FCA" w:rsidP="00307FCA">
      <w:pPr>
        <w:spacing w:after="0" w:line="360" w:lineRule="auto"/>
        <w:rPr>
          <w:rFonts w:ascii="Book Antiqua" w:hAnsi="Book Antiqua"/>
          <w:sz w:val="24"/>
          <w:szCs w:val="24"/>
        </w:rPr>
      </w:pPr>
      <w:r w:rsidRPr="004F7C36">
        <w:rPr>
          <w:rFonts w:ascii="Book Antiqua" w:hAnsi="Book Antiqua"/>
          <w:sz w:val="24"/>
          <w:szCs w:val="24"/>
        </w:rPr>
        <w:t>Tra il 1806 ed il 1842 conciliarono 174.487 cause su 184.574</w:t>
      </w:r>
      <w:r w:rsidRPr="004F7C36">
        <w:rPr>
          <w:rFonts w:ascii="Book Antiqua" w:hAnsi="Book Antiqua"/>
          <w:sz w:val="24"/>
          <w:szCs w:val="24"/>
          <w:vertAlign w:val="superscript"/>
        </w:rPr>
        <w:footnoteReference w:id="239"/>
      </w:r>
      <w:r w:rsidRPr="004F7C36">
        <w:rPr>
          <w:rFonts w:ascii="Book Antiqua" w:hAnsi="Book Antiqua"/>
          <w:sz w:val="24"/>
          <w:szCs w:val="24"/>
        </w:rPr>
        <w:t>.</w:t>
      </w:r>
    </w:p>
    <w:p w:rsidR="00307FCA" w:rsidRPr="004F7C36" w:rsidRDefault="00307FCA" w:rsidP="00307FCA">
      <w:pPr>
        <w:spacing w:after="0" w:line="360" w:lineRule="auto"/>
        <w:jc w:val="both"/>
        <w:rPr>
          <w:rFonts w:ascii="Book Antiqua" w:hAnsi="Book Antiqua" w:cs="Tahoma"/>
          <w:sz w:val="24"/>
          <w:szCs w:val="24"/>
        </w:rPr>
      </w:pPr>
      <w:r w:rsidRPr="004F7C36">
        <w:rPr>
          <w:rFonts w:ascii="Book Antiqua" w:hAnsi="Book Antiqua" w:cs="Tahoma"/>
          <w:sz w:val="24"/>
          <w:szCs w:val="24"/>
        </w:rPr>
        <w:t xml:space="preserve">Il </w:t>
      </w:r>
      <w:r w:rsidRPr="004F7C36">
        <w:rPr>
          <w:rFonts w:ascii="Book Antiqua" w:hAnsi="Book Antiqua" w:cs="Tahoma"/>
          <w:i/>
          <w:sz w:val="24"/>
          <w:szCs w:val="24"/>
        </w:rPr>
        <w:t>Conseil des Prud’hommes</w:t>
      </w:r>
      <w:r w:rsidRPr="004F7C36">
        <w:rPr>
          <w:rFonts w:ascii="Book Antiqua" w:hAnsi="Book Antiqua" w:cs="Tahoma"/>
          <w:sz w:val="24"/>
          <w:szCs w:val="24"/>
        </w:rPr>
        <w:t>, è oggi organo giurisdizionale specializzato per decidere su controversie tra datori di lavoro e lavoratori.</w:t>
      </w:r>
    </w:p>
    <w:p w:rsidR="00307FCA" w:rsidRPr="004F7C36" w:rsidRDefault="00307FCA" w:rsidP="00307FCA">
      <w:pPr>
        <w:spacing w:after="0" w:line="360" w:lineRule="auto"/>
        <w:jc w:val="both"/>
        <w:rPr>
          <w:rFonts w:ascii="Book Antiqua" w:hAnsi="Book Antiqua" w:cs="Tahoma"/>
          <w:sz w:val="24"/>
          <w:szCs w:val="24"/>
        </w:rPr>
      </w:pPr>
      <w:r w:rsidRPr="004F7C36">
        <w:rPr>
          <w:rFonts w:ascii="Book Antiqua" w:hAnsi="Book Antiqua" w:cs="Tahoma"/>
          <w:sz w:val="24"/>
          <w:szCs w:val="24"/>
        </w:rPr>
        <w:t>In Francia ce ne sono 270</w:t>
      </w:r>
      <w:r w:rsidR="00092947">
        <w:rPr>
          <w:rFonts w:ascii="Book Antiqua" w:hAnsi="Book Antiqua" w:cs="Tahoma"/>
          <w:sz w:val="24"/>
          <w:szCs w:val="24"/>
        </w:rPr>
        <w:t xml:space="preserve"> dislocati sul territorio</w:t>
      </w:r>
      <w:r w:rsidRPr="004F7C36">
        <w:rPr>
          <w:rFonts w:ascii="Book Antiqua" w:hAnsi="Book Antiqua" w:cs="Tahoma"/>
          <w:sz w:val="24"/>
          <w:szCs w:val="24"/>
        </w:rPr>
        <w:t>: la competenza è circoscrizionale e fa riferimento alla sede dell’impresa o a quella ove è addetto il lavoratore</w:t>
      </w:r>
      <w:r w:rsidRPr="004F7C36">
        <w:rPr>
          <w:rStyle w:val="Rimandonotaapidipagina"/>
          <w:rFonts w:ascii="Book Antiqua" w:hAnsi="Book Antiqua" w:cs="Tahoma"/>
          <w:sz w:val="24"/>
          <w:szCs w:val="24"/>
        </w:rPr>
        <w:footnoteReference w:id="240"/>
      </w:r>
      <w:r w:rsidRPr="004F7C36">
        <w:rPr>
          <w:rFonts w:ascii="Book Antiqua" w:hAnsi="Book Antiqua" w:cs="Tahoma"/>
          <w:sz w:val="24"/>
          <w:szCs w:val="24"/>
        </w:rPr>
        <w:t>. Se il lavoratore non ha una sede fissa di lavoro la competenza attiene al</w:t>
      </w:r>
      <w:r w:rsidR="00092947">
        <w:rPr>
          <w:rFonts w:ascii="Book Antiqua" w:hAnsi="Book Antiqua" w:cs="Tahoma"/>
          <w:sz w:val="24"/>
          <w:szCs w:val="24"/>
        </w:rPr>
        <w:t xml:space="preserve"> suo</w:t>
      </w:r>
      <w:r w:rsidRPr="004F7C36">
        <w:rPr>
          <w:rFonts w:ascii="Book Antiqua" w:hAnsi="Book Antiqua" w:cs="Tahoma"/>
          <w:sz w:val="24"/>
          <w:szCs w:val="24"/>
        </w:rPr>
        <w:t xml:space="preserve"> luogo di residenza.   </w:t>
      </w:r>
    </w:p>
    <w:p w:rsidR="00307FCA" w:rsidRPr="004F7C36" w:rsidRDefault="00307FCA" w:rsidP="00307FCA">
      <w:pPr>
        <w:spacing w:after="0" w:line="360" w:lineRule="auto"/>
        <w:jc w:val="both"/>
        <w:rPr>
          <w:rFonts w:ascii="Book Antiqua" w:hAnsi="Book Antiqua" w:cs="Tahoma"/>
          <w:sz w:val="24"/>
          <w:szCs w:val="24"/>
        </w:rPr>
      </w:pPr>
      <w:r w:rsidRPr="004F7C36">
        <w:rPr>
          <w:rFonts w:ascii="Book Antiqua" w:hAnsi="Book Antiqua" w:cs="Tahoma"/>
          <w:sz w:val="24"/>
          <w:szCs w:val="24"/>
        </w:rPr>
        <w:t xml:space="preserve">Il </w:t>
      </w:r>
      <w:r w:rsidRPr="004F7C36">
        <w:rPr>
          <w:rFonts w:ascii="Book Antiqua" w:hAnsi="Book Antiqua" w:cs="Tahoma"/>
          <w:i/>
          <w:sz w:val="24"/>
          <w:szCs w:val="24"/>
        </w:rPr>
        <w:t>Conseil des Prud’hommes</w:t>
      </w:r>
      <w:r w:rsidRPr="004F7C36">
        <w:rPr>
          <w:rFonts w:ascii="Book Antiqua" w:hAnsi="Book Antiqua" w:cs="Tahoma"/>
          <w:sz w:val="24"/>
          <w:szCs w:val="24"/>
        </w:rPr>
        <w:t xml:space="preserve"> è composto in maniera paritaria</w:t>
      </w:r>
      <w:r w:rsidRPr="004F7C36">
        <w:rPr>
          <w:rStyle w:val="Rimandonotaapidipagina"/>
          <w:rFonts w:ascii="Book Antiqua" w:hAnsi="Book Antiqua" w:cs="Tahoma"/>
          <w:sz w:val="24"/>
          <w:szCs w:val="24"/>
        </w:rPr>
        <w:footnoteReference w:id="241"/>
      </w:r>
      <w:r w:rsidRPr="004F7C36">
        <w:rPr>
          <w:rFonts w:ascii="Book Antiqua" w:hAnsi="Book Antiqua" w:cs="Tahoma"/>
          <w:sz w:val="24"/>
          <w:szCs w:val="24"/>
        </w:rPr>
        <w:t xml:space="preserve"> in numero di tre da dipendenti e da datori di lavoro eletti per cinque anni aventi competenza per conciliare e giudicare</w:t>
      </w:r>
      <w:r w:rsidRPr="004F7C36">
        <w:rPr>
          <w:rStyle w:val="Rimandonotaapidipagina"/>
          <w:rFonts w:ascii="Book Antiqua" w:hAnsi="Book Antiqua" w:cs="Tahoma"/>
          <w:sz w:val="24"/>
          <w:szCs w:val="24"/>
        </w:rPr>
        <w:footnoteReference w:id="242"/>
      </w:r>
      <w:r w:rsidRPr="004F7C36">
        <w:rPr>
          <w:rFonts w:ascii="Book Antiqua" w:hAnsi="Book Antiqua" w:cs="Tahoma"/>
          <w:sz w:val="24"/>
          <w:szCs w:val="24"/>
        </w:rPr>
        <w:t xml:space="preserve"> i conflitti individuali del lavoro. </w:t>
      </w:r>
    </w:p>
    <w:p w:rsidR="00307FCA" w:rsidRPr="004F7C36" w:rsidRDefault="00307FCA" w:rsidP="00307FCA">
      <w:pPr>
        <w:spacing w:after="0" w:line="360" w:lineRule="auto"/>
        <w:jc w:val="both"/>
        <w:rPr>
          <w:rFonts w:ascii="Book Antiqua" w:hAnsi="Book Antiqua" w:cs="Tahoma"/>
          <w:sz w:val="24"/>
          <w:szCs w:val="24"/>
        </w:rPr>
      </w:pPr>
      <w:r w:rsidRPr="004F7C36">
        <w:rPr>
          <w:rFonts w:ascii="Book Antiqua" w:hAnsi="Book Antiqua" w:cs="Tahoma"/>
          <w:sz w:val="24"/>
          <w:szCs w:val="24"/>
        </w:rPr>
        <w:t>È diviso in cinque sezioni che coprono tutte le attività economiche</w:t>
      </w:r>
      <w:r w:rsidRPr="004F7C36">
        <w:rPr>
          <w:rStyle w:val="Rimandonotaapidipagina"/>
          <w:rFonts w:ascii="Book Antiqua" w:hAnsi="Book Antiqua" w:cs="Tahoma"/>
          <w:sz w:val="24"/>
          <w:szCs w:val="24"/>
        </w:rPr>
        <w:footnoteReference w:id="243"/>
      </w:r>
      <w:r w:rsidRPr="004F7C36">
        <w:rPr>
          <w:rFonts w:ascii="Book Antiqua" w:hAnsi="Book Antiqua" w:cs="Tahoma"/>
          <w:sz w:val="24"/>
          <w:szCs w:val="24"/>
        </w:rPr>
        <w:t>: per comprendere a quale sezione si deve rivolgere il lavoratore bisogna avere riguardo alla attività prevalente del datore di lavoro.</w:t>
      </w:r>
    </w:p>
    <w:p w:rsidR="00307FCA" w:rsidRPr="004F7C36" w:rsidRDefault="00307FCA" w:rsidP="00307FCA">
      <w:pPr>
        <w:spacing w:after="0" w:line="360" w:lineRule="auto"/>
        <w:jc w:val="both"/>
        <w:rPr>
          <w:rFonts w:ascii="Book Antiqua" w:hAnsi="Book Antiqua" w:cs="Tahoma"/>
          <w:sz w:val="24"/>
          <w:szCs w:val="24"/>
        </w:rPr>
      </w:pPr>
      <w:r w:rsidRPr="004F7C36">
        <w:rPr>
          <w:rFonts w:ascii="Book Antiqua" w:hAnsi="Book Antiqua" w:cs="Tahoma"/>
          <w:sz w:val="24"/>
          <w:szCs w:val="24"/>
        </w:rPr>
        <w:t xml:space="preserve">Le controversie sottoponibili al </w:t>
      </w:r>
      <w:r w:rsidRPr="004F7C36">
        <w:rPr>
          <w:rFonts w:ascii="Book Antiqua" w:hAnsi="Book Antiqua" w:cs="Tahoma"/>
          <w:i/>
          <w:sz w:val="24"/>
          <w:szCs w:val="24"/>
        </w:rPr>
        <w:t>Conseil des Prud’hommes</w:t>
      </w:r>
      <w:r w:rsidRPr="004F7C36">
        <w:rPr>
          <w:rFonts w:ascii="Book Antiqua" w:hAnsi="Book Antiqua" w:cs="Tahoma"/>
          <w:sz w:val="24"/>
          <w:szCs w:val="24"/>
        </w:rPr>
        <w:t xml:space="preserve"> devono possedere congiuntamente tre caratteristiche</w:t>
      </w:r>
      <w:r w:rsidRPr="004F7C36">
        <w:rPr>
          <w:rStyle w:val="Rimandonotaapidipagina"/>
          <w:rFonts w:ascii="Book Antiqua" w:hAnsi="Book Antiqua" w:cs="Tahoma"/>
          <w:sz w:val="24"/>
          <w:szCs w:val="24"/>
        </w:rPr>
        <w:footnoteReference w:id="244"/>
      </w:r>
      <w:r w:rsidRPr="004F7C36">
        <w:rPr>
          <w:rFonts w:ascii="Book Antiqua" w:hAnsi="Book Antiqua" w:cs="Tahoma"/>
          <w:sz w:val="24"/>
          <w:szCs w:val="24"/>
        </w:rPr>
        <w:t>: 1) bisogna che ci sia un contratto di lavoro (ne sono esclusi quindi i tirocinanti o i lavoratori autonomi); 2) ci deve essere un nesso diretto tra controversia e contratto di lavoro (es. dimissioni, licenziamento, mutamento delle condizioni di lavoro, discriminazione nell’assunzione ecc.); 3) la controversia deve essere individuale.</w:t>
      </w:r>
    </w:p>
    <w:p w:rsidR="00307FCA" w:rsidRPr="004F7C36" w:rsidRDefault="00307FCA" w:rsidP="00307FCA">
      <w:pPr>
        <w:spacing w:after="0" w:line="360" w:lineRule="auto"/>
        <w:jc w:val="both"/>
        <w:rPr>
          <w:rFonts w:ascii="Book Antiqua" w:hAnsi="Book Antiqua" w:cs="Tahoma"/>
          <w:sz w:val="24"/>
          <w:szCs w:val="24"/>
        </w:rPr>
      </w:pPr>
      <w:r w:rsidRPr="004F7C36">
        <w:rPr>
          <w:rFonts w:ascii="Book Antiqua" w:hAnsi="Book Antiqua" w:cs="Tahoma"/>
          <w:sz w:val="24"/>
          <w:szCs w:val="24"/>
        </w:rPr>
        <w:t>Di recente si  sono aggiunte anche le controversie tra lavoratori</w:t>
      </w:r>
      <w:r w:rsidRPr="004F7C36">
        <w:rPr>
          <w:rStyle w:val="Rimandonotaapidipagina"/>
          <w:rFonts w:ascii="Book Antiqua" w:hAnsi="Book Antiqua" w:cs="Tahoma"/>
          <w:sz w:val="24"/>
          <w:szCs w:val="24"/>
        </w:rPr>
        <w:footnoteReference w:id="245"/>
      </w:r>
      <w:r w:rsidRPr="004F7C36">
        <w:rPr>
          <w:rFonts w:ascii="Book Antiqua" w:hAnsi="Book Antiqua" w:cs="Tahoma"/>
          <w:sz w:val="24"/>
          <w:szCs w:val="24"/>
        </w:rPr>
        <w:t xml:space="preserve"> e quelle tra lavoratori e sostituti di imposta</w:t>
      </w:r>
      <w:r w:rsidRPr="004F7C36">
        <w:rPr>
          <w:rStyle w:val="Rimandonotaapidipagina"/>
          <w:rFonts w:ascii="Book Antiqua" w:hAnsi="Book Antiqua" w:cs="Tahoma"/>
          <w:sz w:val="24"/>
          <w:szCs w:val="24"/>
        </w:rPr>
        <w:footnoteReference w:id="246"/>
      </w:r>
      <w:r w:rsidRPr="004F7C36">
        <w:rPr>
          <w:rFonts w:ascii="Book Antiqua" w:hAnsi="Book Antiqua" w:cs="Tahoma"/>
          <w:sz w:val="24"/>
          <w:szCs w:val="24"/>
        </w:rPr>
        <w:t xml:space="preserve">. </w:t>
      </w:r>
    </w:p>
    <w:p w:rsidR="00307FCA" w:rsidRPr="004F7C36" w:rsidRDefault="00307FCA" w:rsidP="00307FCA">
      <w:pPr>
        <w:spacing w:after="0" w:line="360" w:lineRule="auto"/>
        <w:jc w:val="both"/>
        <w:rPr>
          <w:rFonts w:ascii="Book Antiqua" w:hAnsi="Book Antiqua" w:cs="Tahoma"/>
          <w:sz w:val="24"/>
          <w:szCs w:val="24"/>
        </w:rPr>
      </w:pPr>
      <w:r w:rsidRPr="004F7C36">
        <w:rPr>
          <w:rFonts w:ascii="Book Antiqua" w:hAnsi="Book Antiqua" w:cs="Tahoma"/>
          <w:sz w:val="24"/>
          <w:szCs w:val="24"/>
        </w:rPr>
        <w:t>Anche la conciliazione</w:t>
      </w:r>
      <w:r w:rsidRPr="004F7C36">
        <w:rPr>
          <w:rStyle w:val="Rimandonotaapidipagina"/>
          <w:rFonts w:ascii="Book Antiqua" w:hAnsi="Book Antiqua" w:cs="Tahoma"/>
          <w:sz w:val="24"/>
          <w:szCs w:val="24"/>
        </w:rPr>
        <w:footnoteReference w:id="247"/>
      </w:r>
      <w:r w:rsidRPr="004F7C36">
        <w:rPr>
          <w:rFonts w:ascii="Book Antiqua" w:hAnsi="Book Antiqua" w:cs="Tahoma"/>
          <w:sz w:val="24"/>
          <w:szCs w:val="24"/>
        </w:rPr>
        <w:t xml:space="preserve"> che è gratuita</w:t>
      </w:r>
      <w:r w:rsidRPr="004F7C36">
        <w:rPr>
          <w:rStyle w:val="Rimandonotaapidipagina"/>
          <w:rFonts w:ascii="Book Antiqua" w:hAnsi="Book Antiqua" w:cs="Tahoma"/>
          <w:sz w:val="24"/>
          <w:szCs w:val="24"/>
        </w:rPr>
        <w:footnoteReference w:id="248"/>
      </w:r>
      <w:r w:rsidRPr="004F7C36">
        <w:rPr>
          <w:rFonts w:ascii="Book Antiqua" w:hAnsi="Book Antiqua" w:cs="Tahoma"/>
          <w:sz w:val="24"/>
          <w:szCs w:val="24"/>
        </w:rPr>
        <w:t>, interviene quando la controversia attiene ad un contratto di lavoro individuale: il tentativo è obbligatorio a pena di nullità</w:t>
      </w:r>
      <w:r w:rsidRPr="004F7C36">
        <w:rPr>
          <w:rStyle w:val="Rimandonotaapidipagina"/>
          <w:rFonts w:ascii="Book Antiqua" w:hAnsi="Book Antiqua" w:cs="Tahoma"/>
          <w:sz w:val="24"/>
          <w:szCs w:val="24"/>
        </w:rPr>
        <w:footnoteReference w:id="249"/>
      </w:r>
      <w:r w:rsidRPr="004F7C36">
        <w:rPr>
          <w:rFonts w:ascii="Book Antiqua" w:hAnsi="Book Antiqua" w:cs="Tahoma"/>
          <w:sz w:val="24"/>
          <w:szCs w:val="24"/>
        </w:rPr>
        <w:t xml:space="preserve">, e senza il suo </w:t>
      </w:r>
      <w:r w:rsidRPr="004F7C36">
        <w:rPr>
          <w:rFonts w:ascii="Book Antiqua" w:hAnsi="Book Antiqua" w:cs="Tahoma"/>
          <w:sz w:val="24"/>
          <w:szCs w:val="24"/>
        </w:rPr>
        <w:lastRenderedPageBreak/>
        <w:t>preventivo svolgimento il Tribunale non può giudicare. Se lo facesse o se il tentativo non intervenisse almeno in fase antecedente alla presa in decisione, la sentenza emessa sarebbe nulla.</w:t>
      </w:r>
    </w:p>
    <w:p w:rsidR="00307FCA" w:rsidRPr="004F7C36" w:rsidRDefault="00307FCA" w:rsidP="00307FCA">
      <w:pPr>
        <w:spacing w:after="0" w:line="360" w:lineRule="auto"/>
        <w:jc w:val="both"/>
        <w:rPr>
          <w:rFonts w:ascii="Book Antiqua" w:hAnsi="Book Antiqua" w:cs="Tahoma"/>
          <w:sz w:val="24"/>
          <w:szCs w:val="24"/>
        </w:rPr>
      </w:pPr>
      <w:r w:rsidRPr="004F7C36">
        <w:rPr>
          <w:rFonts w:ascii="Book Antiqua" w:hAnsi="Book Antiqua" w:cs="Tahoma"/>
          <w:sz w:val="24"/>
          <w:szCs w:val="24"/>
        </w:rPr>
        <w:t xml:space="preserve">Peraltro la competenza del </w:t>
      </w:r>
      <w:r w:rsidRPr="004F7C36">
        <w:rPr>
          <w:rFonts w:ascii="Book Antiqua" w:hAnsi="Book Antiqua" w:cs="Tahoma"/>
          <w:i/>
          <w:sz w:val="24"/>
          <w:szCs w:val="24"/>
        </w:rPr>
        <w:t xml:space="preserve">Conseil des Prud’hommes </w:t>
      </w:r>
      <w:r w:rsidRPr="004F7C36">
        <w:rPr>
          <w:rFonts w:ascii="Book Antiqua" w:hAnsi="Book Antiqua" w:cs="Tahoma"/>
          <w:sz w:val="24"/>
          <w:szCs w:val="24"/>
        </w:rPr>
        <w:t>è di ordine pubblico e dunque inderogabile</w:t>
      </w:r>
      <w:r w:rsidRPr="004F7C36">
        <w:rPr>
          <w:rStyle w:val="Rimandonotaapidipagina"/>
          <w:rFonts w:ascii="Book Antiqua" w:hAnsi="Book Antiqua" w:cs="Tahoma"/>
          <w:sz w:val="24"/>
          <w:szCs w:val="24"/>
        </w:rPr>
        <w:footnoteReference w:id="250"/>
      </w:r>
      <w:r w:rsidRPr="004F7C36">
        <w:rPr>
          <w:rFonts w:ascii="Book Antiqua" w:hAnsi="Book Antiqua" w:cs="Tahoma"/>
          <w:sz w:val="24"/>
          <w:szCs w:val="24"/>
        </w:rPr>
        <w:t>: soltanto qualora il rapporto di lavoro sia cessato il lavoratore può rivolgersi agli arbitri.</w:t>
      </w:r>
    </w:p>
    <w:p w:rsidR="00307FCA" w:rsidRPr="004F7C36" w:rsidRDefault="00307FCA" w:rsidP="00307FCA">
      <w:pPr>
        <w:spacing w:after="0" w:line="360" w:lineRule="auto"/>
        <w:jc w:val="both"/>
        <w:rPr>
          <w:rFonts w:ascii="Book Antiqua" w:hAnsi="Book Antiqua" w:cs="Tahoma"/>
          <w:sz w:val="24"/>
          <w:szCs w:val="24"/>
        </w:rPr>
      </w:pPr>
      <w:r w:rsidRPr="004F7C36">
        <w:rPr>
          <w:rFonts w:ascii="Book Antiqua" w:hAnsi="Book Antiqua" w:cs="Tahoma"/>
          <w:sz w:val="24"/>
          <w:szCs w:val="24"/>
        </w:rPr>
        <w:t xml:space="preserve">Le parti che devono </w:t>
      </w:r>
      <w:r w:rsidR="00256127" w:rsidRPr="004F7C36">
        <w:rPr>
          <w:rFonts w:ascii="Book Antiqua" w:hAnsi="Book Antiqua" w:cs="Tahoma"/>
          <w:sz w:val="24"/>
          <w:szCs w:val="24"/>
        </w:rPr>
        <w:t>partecipare</w:t>
      </w:r>
      <w:r w:rsidRPr="004F7C36">
        <w:rPr>
          <w:rFonts w:ascii="Book Antiqua" w:hAnsi="Book Antiqua" w:cs="Tahoma"/>
          <w:sz w:val="24"/>
          <w:szCs w:val="24"/>
        </w:rPr>
        <w:t xml:space="preserve"> personalmente e possono essere assistite</w:t>
      </w:r>
      <w:r w:rsidRPr="004F7C36">
        <w:rPr>
          <w:rStyle w:val="Rimandonotaapidipagina"/>
          <w:rFonts w:ascii="Book Antiqua" w:hAnsi="Book Antiqua" w:cs="Tahoma"/>
          <w:sz w:val="24"/>
          <w:szCs w:val="24"/>
        </w:rPr>
        <w:footnoteReference w:id="251"/>
      </w:r>
      <w:r w:rsidRPr="004F7C36">
        <w:rPr>
          <w:rFonts w:ascii="Book Antiqua" w:hAnsi="Book Antiqua" w:cs="Tahoma"/>
          <w:sz w:val="24"/>
          <w:szCs w:val="24"/>
        </w:rPr>
        <w:t>, sono convocate dinanzi alla commissione di conciliazione, guidata da due membri del tribunale</w:t>
      </w:r>
      <w:r w:rsidRPr="004F7C36">
        <w:rPr>
          <w:rStyle w:val="Rimandonotaapidipagina"/>
          <w:rFonts w:ascii="Book Antiqua" w:hAnsi="Book Antiqua" w:cs="Tahoma"/>
          <w:sz w:val="24"/>
          <w:szCs w:val="24"/>
        </w:rPr>
        <w:footnoteReference w:id="252"/>
      </w:r>
      <w:r w:rsidRPr="004F7C36">
        <w:rPr>
          <w:rFonts w:ascii="Book Antiqua" w:hAnsi="Book Antiqua" w:cs="Tahoma"/>
          <w:sz w:val="24"/>
          <w:szCs w:val="24"/>
        </w:rPr>
        <w:t>, uno è un datore di lavoro, un altro un dipendente. La concertazione si svolge a porte chiuse.</w:t>
      </w:r>
    </w:p>
    <w:p w:rsidR="00307FCA" w:rsidRPr="004F7C36" w:rsidRDefault="00307FCA" w:rsidP="00307FCA">
      <w:pPr>
        <w:spacing w:after="0" w:line="360" w:lineRule="auto"/>
        <w:jc w:val="both"/>
        <w:rPr>
          <w:rFonts w:ascii="Book Antiqua" w:hAnsi="Book Antiqua" w:cs="Tahoma"/>
          <w:sz w:val="24"/>
          <w:szCs w:val="24"/>
        </w:rPr>
      </w:pPr>
      <w:r w:rsidRPr="004F7C36">
        <w:rPr>
          <w:rFonts w:ascii="Book Antiqua" w:hAnsi="Book Antiqua" w:cs="Tahoma"/>
          <w:sz w:val="24"/>
          <w:szCs w:val="24"/>
        </w:rPr>
        <w:t xml:space="preserve">La conciliazione è tesa, come è ovvio, a  cercare di trovare un accordo, ma al di là di questa missione, la legge conferisce al </w:t>
      </w:r>
      <w:r w:rsidRPr="004F7C36">
        <w:rPr>
          <w:rFonts w:ascii="Book Antiqua" w:hAnsi="Book Antiqua" w:cs="Tahoma"/>
          <w:i/>
          <w:sz w:val="24"/>
          <w:szCs w:val="24"/>
        </w:rPr>
        <w:t>bureau de conciliation</w:t>
      </w:r>
      <w:r w:rsidRPr="004F7C36">
        <w:rPr>
          <w:rFonts w:ascii="Book Antiqua" w:hAnsi="Book Antiqua" w:cs="Tahoma"/>
          <w:sz w:val="24"/>
          <w:szCs w:val="24"/>
        </w:rPr>
        <w:t xml:space="preserve"> il potere di ordinare misure provvisorie</w:t>
      </w:r>
      <w:r w:rsidRPr="004F7C36">
        <w:rPr>
          <w:rStyle w:val="Rimandonotaapidipagina"/>
          <w:rFonts w:ascii="Book Antiqua" w:hAnsi="Book Antiqua" w:cs="Tahoma"/>
          <w:sz w:val="24"/>
          <w:szCs w:val="24"/>
        </w:rPr>
        <w:footnoteReference w:id="253"/>
      </w:r>
      <w:r w:rsidRPr="004F7C36">
        <w:rPr>
          <w:rFonts w:ascii="Book Antiqua" w:hAnsi="Book Antiqua" w:cs="Tahoma"/>
          <w:sz w:val="24"/>
          <w:szCs w:val="24"/>
        </w:rPr>
        <w:t xml:space="preserve"> e di assumere quegli incombenti che rendono la causa matura per la decisione (tale fase però non è segreta, ma pubblica)</w:t>
      </w:r>
      <w:r w:rsidRPr="004F7C36">
        <w:rPr>
          <w:rStyle w:val="Rimandonotaapidipagina"/>
          <w:rFonts w:ascii="Book Antiqua" w:hAnsi="Book Antiqua" w:cs="Tahoma"/>
          <w:sz w:val="24"/>
          <w:szCs w:val="24"/>
        </w:rPr>
        <w:footnoteReference w:id="254"/>
      </w:r>
      <w:r w:rsidRPr="004F7C36">
        <w:rPr>
          <w:rFonts w:ascii="Book Antiqua" w:hAnsi="Book Antiqua" w:cs="Tahoma"/>
          <w:sz w:val="24"/>
          <w:szCs w:val="24"/>
        </w:rPr>
        <w:t>.</w:t>
      </w:r>
    </w:p>
    <w:p w:rsidR="00307FCA" w:rsidRPr="004F7C36" w:rsidRDefault="00307FCA" w:rsidP="00307FCA">
      <w:pPr>
        <w:spacing w:after="0" w:line="360" w:lineRule="auto"/>
        <w:jc w:val="both"/>
        <w:rPr>
          <w:rFonts w:ascii="Book Antiqua" w:hAnsi="Book Antiqua" w:cs="Tahoma"/>
          <w:sz w:val="24"/>
          <w:szCs w:val="24"/>
        </w:rPr>
      </w:pPr>
      <w:r w:rsidRPr="004F7C36">
        <w:rPr>
          <w:rFonts w:ascii="Book Antiqua" w:hAnsi="Book Antiqua" w:cs="Tahoma"/>
          <w:sz w:val="24"/>
          <w:szCs w:val="24"/>
        </w:rPr>
        <w:t xml:space="preserve">In caso di accordo, il </w:t>
      </w:r>
      <w:r w:rsidRPr="004F7C36">
        <w:rPr>
          <w:rFonts w:ascii="Book Antiqua" w:hAnsi="Book Antiqua" w:cs="Tahoma"/>
          <w:i/>
          <w:sz w:val="24"/>
          <w:szCs w:val="24"/>
        </w:rPr>
        <w:t>bureau de conciliation</w:t>
      </w:r>
      <w:r w:rsidRPr="004F7C36">
        <w:rPr>
          <w:rFonts w:ascii="Book Antiqua" w:hAnsi="Book Antiqua" w:cs="Tahoma"/>
          <w:sz w:val="24"/>
          <w:szCs w:val="24"/>
        </w:rPr>
        <w:t xml:space="preserve"> deve redigere una relazione in cui menziona il contenuto</w:t>
      </w:r>
      <w:r w:rsidRPr="004F7C36">
        <w:rPr>
          <w:rStyle w:val="Rimandonotaapidipagina"/>
          <w:rFonts w:ascii="Book Antiqua" w:hAnsi="Book Antiqua" w:cs="Tahoma"/>
          <w:sz w:val="24"/>
          <w:szCs w:val="24"/>
        </w:rPr>
        <w:footnoteReference w:id="255"/>
      </w:r>
      <w:r w:rsidRPr="004F7C36">
        <w:rPr>
          <w:rFonts w:ascii="Book Antiqua" w:hAnsi="Book Antiqua" w:cs="Tahoma"/>
          <w:sz w:val="24"/>
          <w:szCs w:val="24"/>
        </w:rPr>
        <w:t>:  il verbale è atto giudiziario esecutivo tra le parti</w:t>
      </w:r>
      <w:r w:rsidRPr="004F7C36">
        <w:rPr>
          <w:rStyle w:val="Rimandonotaapidipagina"/>
          <w:rFonts w:ascii="Book Antiqua" w:hAnsi="Book Antiqua" w:cs="Tahoma"/>
          <w:sz w:val="24"/>
          <w:szCs w:val="24"/>
        </w:rPr>
        <w:footnoteReference w:id="256"/>
      </w:r>
      <w:r w:rsidRPr="004F7C36">
        <w:rPr>
          <w:rFonts w:ascii="Book Antiqua" w:hAnsi="Book Antiqua" w:cs="Tahoma"/>
          <w:sz w:val="24"/>
          <w:szCs w:val="24"/>
        </w:rPr>
        <w:t>. Non è possibile interporre appello.</w:t>
      </w:r>
    </w:p>
    <w:p w:rsidR="00307FCA" w:rsidRPr="004F7C36" w:rsidRDefault="00307FCA" w:rsidP="00307FCA">
      <w:pPr>
        <w:spacing w:after="0" w:line="360" w:lineRule="auto"/>
        <w:jc w:val="both"/>
        <w:rPr>
          <w:rFonts w:ascii="Book Antiqua" w:hAnsi="Book Antiqua" w:cs="Tahoma"/>
          <w:sz w:val="24"/>
          <w:szCs w:val="24"/>
        </w:rPr>
      </w:pPr>
      <w:r w:rsidRPr="004F7C36">
        <w:rPr>
          <w:rFonts w:ascii="Book Antiqua" w:hAnsi="Book Antiqua" w:cs="Tahoma"/>
          <w:sz w:val="24"/>
          <w:szCs w:val="24"/>
        </w:rPr>
        <w:t>Se l’attore non partecipa l’istanza viene caducata</w:t>
      </w:r>
      <w:r w:rsidRPr="004F7C36">
        <w:rPr>
          <w:rStyle w:val="Rimandonotaapidipagina"/>
          <w:rFonts w:ascii="Book Antiqua" w:hAnsi="Book Antiqua" w:cs="Tahoma"/>
          <w:sz w:val="24"/>
          <w:szCs w:val="24"/>
        </w:rPr>
        <w:footnoteReference w:id="257"/>
      </w:r>
      <w:r w:rsidRPr="004F7C36">
        <w:rPr>
          <w:rFonts w:ascii="Book Antiqua" w:hAnsi="Book Antiqua" w:cs="Tahoma"/>
          <w:sz w:val="24"/>
          <w:szCs w:val="24"/>
        </w:rPr>
        <w:t xml:space="preserve"> anche se può essere riproposta un’altra volta; se non partecipa invece il convenuto il procedimento continua come contenzioso</w:t>
      </w:r>
      <w:r w:rsidRPr="004F7C36">
        <w:rPr>
          <w:rStyle w:val="Rimandonotaapidipagina"/>
          <w:rFonts w:ascii="Book Antiqua" w:hAnsi="Book Antiqua" w:cs="Tahoma"/>
          <w:sz w:val="24"/>
          <w:szCs w:val="24"/>
        </w:rPr>
        <w:footnoteReference w:id="258"/>
      </w:r>
      <w:r w:rsidRPr="004F7C36">
        <w:rPr>
          <w:rFonts w:ascii="Book Antiqua" w:hAnsi="Book Antiqua" w:cs="Tahoma"/>
          <w:sz w:val="24"/>
          <w:szCs w:val="24"/>
        </w:rPr>
        <w:t>.</w:t>
      </w:r>
    </w:p>
    <w:p w:rsidR="00307FCA" w:rsidRPr="004F7C36" w:rsidRDefault="00307FCA" w:rsidP="00307FCA">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Se la conciliazione non riesce o riesce parzialmente il </w:t>
      </w:r>
      <w:r w:rsidRPr="004F7C36">
        <w:rPr>
          <w:rFonts w:ascii="Book Antiqua" w:hAnsi="Book Antiqua" w:cs="Arial"/>
          <w:i/>
          <w:sz w:val="24"/>
          <w:szCs w:val="24"/>
        </w:rPr>
        <w:t>bureau de conciliation</w:t>
      </w:r>
      <w:r w:rsidRPr="004F7C36">
        <w:rPr>
          <w:rFonts w:ascii="Book Antiqua" w:hAnsi="Book Antiqua" w:cs="Arial"/>
          <w:sz w:val="24"/>
          <w:szCs w:val="24"/>
        </w:rPr>
        <w:t xml:space="preserve"> invia la controversia al </w:t>
      </w:r>
      <w:r w:rsidRPr="004F7C36">
        <w:rPr>
          <w:rFonts w:ascii="Book Antiqua" w:hAnsi="Book Antiqua" w:cs="Arial"/>
          <w:i/>
          <w:sz w:val="24"/>
          <w:szCs w:val="24"/>
        </w:rPr>
        <w:t>bureau de jugement</w:t>
      </w:r>
      <w:r w:rsidRPr="004F7C36">
        <w:rPr>
          <w:rStyle w:val="Rimandonotaapidipagina"/>
          <w:rFonts w:ascii="Book Antiqua" w:hAnsi="Book Antiqua" w:cs="Arial"/>
          <w:sz w:val="24"/>
          <w:szCs w:val="24"/>
        </w:rPr>
        <w:footnoteReference w:id="259"/>
      </w:r>
      <w:r w:rsidRPr="004F7C36">
        <w:rPr>
          <w:rFonts w:ascii="Book Antiqua" w:hAnsi="Book Antiqua" w:cs="Arial"/>
          <w:sz w:val="24"/>
          <w:szCs w:val="24"/>
        </w:rPr>
        <w:t xml:space="preserve">: se le parti sono d’accordo e il calendario delle udienze </w:t>
      </w:r>
      <w:r w:rsidRPr="004F7C36">
        <w:rPr>
          <w:rFonts w:ascii="Book Antiqua" w:hAnsi="Book Antiqua" w:cs="Arial"/>
          <w:sz w:val="24"/>
          <w:szCs w:val="24"/>
        </w:rPr>
        <w:lastRenderedPageBreak/>
        <w:t>lo consente, la comparizione è immediata, diversamente le parti vengono riconvocate dalla cancelleria.</w:t>
      </w:r>
    </w:p>
    <w:p w:rsidR="00307FCA" w:rsidRPr="004F7C36" w:rsidRDefault="00307FCA" w:rsidP="00307FCA">
      <w:pPr>
        <w:spacing w:after="0" w:line="360" w:lineRule="auto"/>
        <w:jc w:val="both"/>
        <w:rPr>
          <w:rFonts w:ascii="Book Antiqua" w:hAnsi="Book Antiqua" w:cs="Arial"/>
          <w:sz w:val="24"/>
          <w:szCs w:val="24"/>
        </w:rPr>
      </w:pPr>
      <w:r w:rsidRPr="004F7C36">
        <w:rPr>
          <w:rFonts w:ascii="Book Antiqua" w:hAnsi="Book Antiqua" w:cs="Arial"/>
          <w:sz w:val="24"/>
          <w:szCs w:val="24"/>
        </w:rPr>
        <w:t>Le parti devono partecipare personalmente all’udienza e possono farsi assistere da un legale, da un collega di lavoro o da un rappresentante sindacale (le predette persone possono anche rappresentarli in caso di grave impedimento).</w:t>
      </w:r>
    </w:p>
    <w:p w:rsidR="00307FCA" w:rsidRPr="004F7C36" w:rsidRDefault="00307FCA" w:rsidP="00307FCA">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Davanti al </w:t>
      </w:r>
      <w:r w:rsidRPr="004F7C36">
        <w:rPr>
          <w:rFonts w:ascii="Book Antiqua" w:hAnsi="Book Antiqua" w:cs="Arial"/>
          <w:i/>
          <w:sz w:val="24"/>
          <w:szCs w:val="24"/>
        </w:rPr>
        <w:t xml:space="preserve">bureau de jugement </w:t>
      </w:r>
      <w:r w:rsidRPr="004F7C36">
        <w:rPr>
          <w:rFonts w:ascii="Book Antiqua" w:hAnsi="Book Antiqua" w:cs="Arial"/>
          <w:sz w:val="24"/>
          <w:szCs w:val="24"/>
        </w:rPr>
        <w:t>si tenta una nuova conciliazione</w:t>
      </w:r>
      <w:r w:rsidRPr="004F7C36">
        <w:rPr>
          <w:rStyle w:val="Rimandonotaapidipagina"/>
          <w:rFonts w:ascii="Book Antiqua" w:hAnsi="Book Antiqua" w:cs="Arial"/>
          <w:sz w:val="24"/>
          <w:szCs w:val="24"/>
          <w:lang w:val="fr-FR"/>
        </w:rPr>
        <w:footnoteReference w:id="260"/>
      </w:r>
      <w:r w:rsidRPr="004F7C36">
        <w:rPr>
          <w:rFonts w:ascii="Book Antiqua" w:hAnsi="Book Antiqua" w:cs="Arial"/>
          <w:sz w:val="24"/>
          <w:szCs w:val="24"/>
        </w:rPr>
        <w:t>.</w:t>
      </w:r>
    </w:p>
    <w:p w:rsidR="00307FCA" w:rsidRPr="004F7C36" w:rsidRDefault="00307FCA" w:rsidP="00307FCA">
      <w:pPr>
        <w:spacing w:after="0" w:line="360" w:lineRule="auto"/>
        <w:jc w:val="both"/>
        <w:rPr>
          <w:rFonts w:ascii="Book Antiqua" w:hAnsi="Book Antiqua" w:cs="Arial"/>
          <w:sz w:val="24"/>
          <w:szCs w:val="24"/>
        </w:rPr>
      </w:pPr>
      <w:r w:rsidRPr="004F7C36">
        <w:rPr>
          <w:rFonts w:ascii="Book Antiqua" w:hAnsi="Book Antiqua" w:cs="Arial"/>
          <w:sz w:val="24"/>
          <w:szCs w:val="24"/>
        </w:rPr>
        <w:t>In difetto di accordo l’istruttoria viene completata se considerata insufficiente e successivamente il Presidente fissa la data per la decisione che</w:t>
      </w:r>
      <w:r w:rsidR="00092947">
        <w:rPr>
          <w:rFonts w:ascii="Book Antiqua" w:hAnsi="Book Antiqua" w:cs="Arial"/>
          <w:sz w:val="24"/>
          <w:szCs w:val="24"/>
        </w:rPr>
        <w:t>,</w:t>
      </w:r>
      <w:r w:rsidRPr="004F7C36">
        <w:rPr>
          <w:rFonts w:ascii="Book Antiqua" w:hAnsi="Book Antiqua" w:cs="Arial"/>
          <w:sz w:val="24"/>
          <w:szCs w:val="24"/>
        </w:rPr>
        <w:t xml:space="preserve"> a maggioranza dei voti, può intervenire immediatamente  (se la questione è</w:t>
      </w:r>
      <w:r w:rsidR="00092947">
        <w:rPr>
          <w:rFonts w:ascii="Book Antiqua" w:hAnsi="Book Antiqua" w:cs="Arial"/>
          <w:sz w:val="24"/>
          <w:szCs w:val="24"/>
        </w:rPr>
        <w:t xml:space="preserve"> di</w:t>
      </w:r>
      <w:r w:rsidRPr="004F7C36">
        <w:rPr>
          <w:rFonts w:ascii="Book Antiqua" w:hAnsi="Book Antiqua" w:cs="Arial"/>
          <w:sz w:val="24"/>
          <w:szCs w:val="24"/>
        </w:rPr>
        <w:t xml:space="preserve"> semplice</w:t>
      </w:r>
      <w:r w:rsidR="00092947">
        <w:rPr>
          <w:rFonts w:ascii="Book Antiqua" w:hAnsi="Book Antiqua" w:cs="Arial"/>
          <w:sz w:val="24"/>
          <w:szCs w:val="24"/>
        </w:rPr>
        <w:t xml:space="preserve"> risoluzione</w:t>
      </w:r>
      <w:r w:rsidRPr="004F7C36">
        <w:rPr>
          <w:rFonts w:ascii="Book Antiqua" w:hAnsi="Book Antiqua" w:cs="Arial"/>
          <w:sz w:val="24"/>
          <w:szCs w:val="24"/>
        </w:rPr>
        <w:t>) o può essere differita.</w:t>
      </w:r>
    </w:p>
    <w:p w:rsidR="00307FCA" w:rsidRPr="004F7C36" w:rsidRDefault="00307FCA" w:rsidP="00307FCA">
      <w:pPr>
        <w:spacing w:after="0" w:line="360" w:lineRule="auto"/>
        <w:jc w:val="both"/>
        <w:rPr>
          <w:rFonts w:ascii="Book Antiqua" w:hAnsi="Book Antiqua" w:cs="Arial"/>
          <w:sz w:val="24"/>
          <w:szCs w:val="24"/>
        </w:rPr>
      </w:pPr>
      <w:r w:rsidRPr="004F7C36">
        <w:rPr>
          <w:rFonts w:ascii="Book Antiqua" w:hAnsi="Book Antiqua" w:cs="Arial"/>
          <w:sz w:val="24"/>
          <w:szCs w:val="24"/>
        </w:rPr>
        <w:t>Contro la decisione può ricorrersi alla Corte d’appello sezione sociale entro un mese</w:t>
      </w:r>
      <w:r w:rsidRPr="004F7C36">
        <w:rPr>
          <w:rStyle w:val="Rimandonotaapidipagina"/>
          <w:rFonts w:ascii="Book Antiqua" w:hAnsi="Book Antiqua" w:cs="Arial"/>
          <w:sz w:val="24"/>
          <w:szCs w:val="24"/>
        </w:rPr>
        <w:footnoteReference w:id="261"/>
      </w:r>
      <w:r w:rsidRPr="004F7C36">
        <w:rPr>
          <w:rFonts w:ascii="Book Antiqua" w:hAnsi="Book Antiqua" w:cs="Arial"/>
          <w:sz w:val="24"/>
          <w:szCs w:val="24"/>
        </w:rPr>
        <w:t>, se l’importo è superiore ai 4.000 €</w:t>
      </w:r>
      <w:r w:rsidRPr="004F7C36">
        <w:rPr>
          <w:rStyle w:val="Rimandonotaapidipagina"/>
          <w:rFonts w:ascii="Book Antiqua" w:hAnsi="Book Antiqua" w:cs="Arial"/>
          <w:sz w:val="24"/>
          <w:szCs w:val="24"/>
        </w:rPr>
        <w:footnoteReference w:id="262"/>
      </w:r>
      <w:r w:rsidRPr="004F7C36">
        <w:rPr>
          <w:rFonts w:ascii="Book Antiqua" w:hAnsi="Book Antiqua" w:cs="Arial"/>
          <w:sz w:val="24"/>
          <w:szCs w:val="24"/>
        </w:rPr>
        <w:t xml:space="preserve">. L’appello sospende l’esecuzione della sentenza. </w:t>
      </w:r>
    </w:p>
    <w:p w:rsidR="00307FCA" w:rsidRPr="004F7C36" w:rsidRDefault="00307FCA" w:rsidP="00307FCA">
      <w:pPr>
        <w:spacing w:after="0" w:line="360" w:lineRule="auto"/>
        <w:jc w:val="both"/>
        <w:rPr>
          <w:rFonts w:ascii="Book Antiqua" w:hAnsi="Book Antiqua" w:cs="Arial"/>
          <w:sz w:val="24"/>
          <w:szCs w:val="24"/>
        </w:rPr>
      </w:pPr>
      <w:r w:rsidRPr="004F7C36">
        <w:rPr>
          <w:rFonts w:ascii="Book Antiqua" w:hAnsi="Book Antiqua" w:cs="Arial"/>
          <w:sz w:val="24"/>
          <w:szCs w:val="24"/>
        </w:rPr>
        <w:t>Contro la decisione della Corte d’Appello è ammesso in ultimo ricorso per Cassazione entro due mesi dalla notifica per i soli motivi di legittimità.</w:t>
      </w:r>
    </w:p>
    <w:p w:rsidR="00307FCA" w:rsidRPr="004F7C36" w:rsidRDefault="00307FCA" w:rsidP="00307FCA">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Dal 2012 è possibile che in materia di lavoro </w:t>
      </w:r>
      <w:r w:rsidR="00092947">
        <w:rPr>
          <w:rFonts w:ascii="Book Antiqua" w:hAnsi="Book Antiqua" w:cs="Arial"/>
          <w:sz w:val="24"/>
          <w:szCs w:val="24"/>
        </w:rPr>
        <w:t xml:space="preserve">sia </w:t>
      </w:r>
      <w:r w:rsidRPr="004F7C36">
        <w:rPr>
          <w:rFonts w:ascii="Book Antiqua" w:hAnsi="Book Antiqua" w:cs="Arial"/>
          <w:sz w:val="24"/>
          <w:szCs w:val="24"/>
        </w:rPr>
        <w:t xml:space="preserve">esperita anche la mediazione convenzionale, </w:t>
      </w:r>
      <w:r w:rsidR="00092947">
        <w:rPr>
          <w:rFonts w:ascii="Book Antiqua" w:hAnsi="Book Antiqua" w:cs="Arial"/>
          <w:sz w:val="24"/>
          <w:szCs w:val="24"/>
        </w:rPr>
        <w:t>pure nel caso in cui</w:t>
      </w:r>
      <w:r w:rsidRPr="004F7C36">
        <w:rPr>
          <w:rFonts w:ascii="Book Antiqua" w:hAnsi="Book Antiqua" w:cs="Arial"/>
          <w:sz w:val="24"/>
          <w:szCs w:val="24"/>
        </w:rPr>
        <w:t xml:space="preserve"> la controversia sia transfrontaliera</w:t>
      </w:r>
      <w:r w:rsidRPr="004F7C36">
        <w:rPr>
          <w:rStyle w:val="Rimandonotaapidipagina"/>
          <w:rFonts w:ascii="Book Antiqua" w:hAnsi="Book Antiqua" w:cs="Arial"/>
          <w:sz w:val="24"/>
          <w:szCs w:val="24"/>
        </w:rPr>
        <w:footnoteReference w:id="263"/>
      </w:r>
      <w:r w:rsidRPr="004F7C36">
        <w:rPr>
          <w:rFonts w:ascii="Book Antiqua" w:hAnsi="Book Antiqua" w:cs="Arial"/>
          <w:sz w:val="24"/>
          <w:szCs w:val="24"/>
        </w:rPr>
        <w:t>.</w:t>
      </w:r>
    </w:p>
    <w:p w:rsidR="0021060E" w:rsidRPr="004F7C36" w:rsidRDefault="00307FCA" w:rsidP="00307FCA">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In tal caso l’omologazione è effettuata dal </w:t>
      </w:r>
      <w:r w:rsidRPr="004F7C36">
        <w:rPr>
          <w:rFonts w:ascii="Book Antiqua" w:hAnsi="Book Antiqua" w:cs="Arial"/>
          <w:i/>
          <w:sz w:val="24"/>
          <w:szCs w:val="24"/>
        </w:rPr>
        <w:t>bureau de conciliation</w:t>
      </w:r>
      <w:r w:rsidRPr="004F7C36">
        <w:rPr>
          <w:rStyle w:val="Rimandonotaapidipagina"/>
          <w:rFonts w:ascii="Book Antiqua" w:hAnsi="Book Antiqua" w:cs="Arial"/>
          <w:sz w:val="24"/>
          <w:szCs w:val="24"/>
        </w:rPr>
        <w:footnoteReference w:id="264"/>
      </w:r>
      <w:r w:rsidRPr="004F7C36">
        <w:rPr>
          <w:rFonts w:ascii="Book Antiqua" w:hAnsi="Book Antiqua" w:cs="Arial"/>
          <w:i/>
          <w:sz w:val="24"/>
          <w:szCs w:val="24"/>
        </w:rPr>
        <w:t xml:space="preserve"> </w:t>
      </w:r>
      <w:r w:rsidRPr="004F7C36">
        <w:rPr>
          <w:rFonts w:ascii="Book Antiqua" w:hAnsi="Book Antiqua" w:cs="Arial"/>
          <w:sz w:val="24"/>
          <w:szCs w:val="24"/>
        </w:rPr>
        <w:t>alle condizioni previste dal Codice di procedura civile (Capitolo V Titolo I e III).</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br w:type="page"/>
      </w:r>
      <w:r w:rsidRPr="004F7C36">
        <w:rPr>
          <w:rFonts w:ascii="Book Antiqua" w:hAnsi="Book Antiqua" w:cs="Arial"/>
          <w:sz w:val="24"/>
          <w:szCs w:val="24"/>
        </w:rPr>
        <w:lastRenderedPageBreak/>
        <w:t xml:space="preserve">10. La </w:t>
      </w:r>
      <w:r w:rsidRPr="004F7C36">
        <w:rPr>
          <w:rFonts w:ascii="Book Antiqua" w:hAnsi="Book Antiqua"/>
          <w:i/>
          <w:sz w:val="24"/>
          <w:szCs w:val="24"/>
        </w:rPr>
        <w:t>médiation</w:t>
      </w:r>
      <w:r w:rsidRPr="004F7C36">
        <w:rPr>
          <w:rFonts w:ascii="Book Antiqua" w:hAnsi="Book Antiqua" w:cs="Arial"/>
          <w:sz w:val="24"/>
          <w:szCs w:val="24"/>
        </w:rPr>
        <w:t xml:space="preserve"> </w:t>
      </w:r>
      <w:r w:rsidR="00E635EE" w:rsidRPr="004F7C36">
        <w:rPr>
          <w:rFonts w:ascii="Book Antiqua" w:hAnsi="Book Antiqua" w:cs="Arial"/>
          <w:sz w:val="24"/>
          <w:szCs w:val="24"/>
        </w:rPr>
        <w:t>giudiziaria</w:t>
      </w:r>
    </w:p>
    <w:p w:rsidR="0021060E" w:rsidRPr="004F7C36" w:rsidRDefault="0021060E" w:rsidP="0021060E">
      <w:pPr>
        <w:spacing w:after="0" w:line="360" w:lineRule="auto"/>
        <w:jc w:val="both"/>
        <w:rPr>
          <w:rFonts w:ascii="Book Antiqua" w:hAnsi="Book Antiqua" w:cs="Arial"/>
          <w:sz w:val="24"/>
          <w:szCs w:val="24"/>
        </w:rPr>
      </w:pPr>
    </w:p>
    <w:p w:rsidR="00FD7730" w:rsidRPr="004F7C36" w:rsidRDefault="00346901" w:rsidP="00266AEC">
      <w:pPr>
        <w:spacing w:after="0" w:line="360" w:lineRule="auto"/>
        <w:jc w:val="both"/>
        <w:rPr>
          <w:rFonts w:ascii="Book Antiqua" w:hAnsi="Book Antiqua" w:cs="Arial"/>
          <w:sz w:val="24"/>
          <w:szCs w:val="24"/>
        </w:rPr>
      </w:pPr>
      <w:r w:rsidRPr="004F7C36">
        <w:rPr>
          <w:rFonts w:ascii="Book Antiqua" w:hAnsi="Book Antiqua" w:cs="Arial"/>
          <w:sz w:val="24"/>
          <w:szCs w:val="24"/>
        </w:rPr>
        <w:t>In Francia la</w:t>
      </w:r>
      <w:r w:rsidR="00266AEC" w:rsidRPr="004F7C36">
        <w:rPr>
          <w:rFonts w:ascii="Book Antiqua" w:hAnsi="Book Antiqua" w:cs="Arial"/>
          <w:sz w:val="24"/>
          <w:szCs w:val="24"/>
        </w:rPr>
        <w:t xml:space="preserve"> </w:t>
      </w:r>
      <w:r w:rsidR="00266AEC" w:rsidRPr="004F7C36">
        <w:rPr>
          <w:rFonts w:ascii="Book Antiqua" w:hAnsi="Book Antiqua"/>
          <w:i/>
          <w:sz w:val="24"/>
          <w:szCs w:val="24"/>
        </w:rPr>
        <w:t>médiation</w:t>
      </w:r>
      <w:r w:rsidR="00266AEC" w:rsidRPr="004F7C36">
        <w:rPr>
          <w:rFonts w:ascii="Book Antiqua" w:hAnsi="Book Antiqua"/>
          <w:sz w:val="24"/>
          <w:szCs w:val="24"/>
        </w:rPr>
        <w:t xml:space="preserve"> </w:t>
      </w:r>
      <w:r w:rsidR="00FD7730" w:rsidRPr="004F7C36">
        <w:rPr>
          <w:rFonts w:ascii="Book Antiqua" w:hAnsi="Book Antiqua" w:cs="Arial"/>
          <w:sz w:val="24"/>
          <w:szCs w:val="24"/>
        </w:rPr>
        <w:t>può essere</w:t>
      </w:r>
      <w:r w:rsidRPr="004F7C36">
        <w:rPr>
          <w:rFonts w:ascii="Book Antiqua" w:hAnsi="Book Antiqua" w:cs="Arial"/>
          <w:sz w:val="24"/>
          <w:szCs w:val="24"/>
        </w:rPr>
        <w:t xml:space="preserve"> </w:t>
      </w:r>
      <w:r w:rsidR="00FD7730" w:rsidRPr="004F7C36">
        <w:rPr>
          <w:rFonts w:ascii="Book Antiqua" w:hAnsi="Book Antiqua" w:cs="Arial"/>
          <w:sz w:val="24"/>
          <w:szCs w:val="24"/>
        </w:rPr>
        <w:t>endoprocessuale</w:t>
      </w:r>
      <w:r w:rsidR="000D0F25" w:rsidRPr="004F7C36">
        <w:rPr>
          <w:rFonts w:ascii="Book Antiqua" w:hAnsi="Book Antiqua" w:cs="Arial"/>
          <w:sz w:val="24"/>
          <w:szCs w:val="24"/>
        </w:rPr>
        <w:t xml:space="preserve"> o extraprocessuale</w:t>
      </w:r>
      <w:r w:rsidR="00FD7730" w:rsidRPr="004F7C36">
        <w:rPr>
          <w:rFonts w:ascii="Book Antiqua" w:hAnsi="Book Antiqua" w:cs="Arial"/>
          <w:sz w:val="24"/>
          <w:szCs w:val="24"/>
        </w:rPr>
        <w:t>.</w:t>
      </w:r>
    </w:p>
    <w:p w:rsidR="00510BC3"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La norma</w:t>
      </w:r>
      <w:r w:rsidR="00510BC3" w:rsidRPr="004F7C36">
        <w:rPr>
          <w:rFonts w:ascii="Book Antiqua" w:hAnsi="Book Antiqua" w:cs="Arial"/>
          <w:sz w:val="24"/>
          <w:szCs w:val="24"/>
        </w:rPr>
        <w:t xml:space="preserve">tiva </w:t>
      </w:r>
      <w:r w:rsidR="003506FC" w:rsidRPr="004F7C36">
        <w:rPr>
          <w:rFonts w:ascii="Book Antiqua" w:hAnsi="Book Antiqua" w:cs="Arial"/>
          <w:sz w:val="24"/>
          <w:szCs w:val="24"/>
        </w:rPr>
        <w:t xml:space="preserve">che la riguarda </w:t>
      </w:r>
      <w:r w:rsidR="00510BC3" w:rsidRPr="004F7C36">
        <w:rPr>
          <w:rFonts w:ascii="Book Antiqua" w:hAnsi="Book Antiqua" w:cs="Arial"/>
          <w:sz w:val="24"/>
          <w:szCs w:val="24"/>
        </w:rPr>
        <w:t>è</w:t>
      </w:r>
      <w:r w:rsidR="00FD7730" w:rsidRPr="004F7C36">
        <w:rPr>
          <w:rFonts w:ascii="Book Antiqua" w:hAnsi="Book Antiqua" w:cs="Arial"/>
          <w:sz w:val="24"/>
          <w:szCs w:val="24"/>
        </w:rPr>
        <w:t xml:space="preserve"> stata abbastanza travagliata ed è</w:t>
      </w:r>
      <w:r w:rsidR="00510BC3" w:rsidRPr="004F7C36">
        <w:rPr>
          <w:rFonts w:ascii="Book Antiqua" w:hAnsi="Book Antiqua" w:cs="Arial"/>
          <w:sz w:val="24"/>
          <w:szCs w:val="24"/>
        </w:rPr>
        <w:t xml:space="preserve"> costituita da diversi provvedimenti:</w:t>
      </w:r>
    </w:p>
    <w:p w:rsidR="00510BC3" w:rsidRPr="004F7C36" w:rsidRDefault="0021060E" w:rsidP="00FD7730">
      <w:pPr>
        <w:numPr>
          <w:ilvl w:val="0"/>
          <w:numId w:val="39"/>
        </w:numPr>
        <w:spacing w:after="0" w:line="360" w:lineRule="auto"/>
        <w:jc w:val="both"/>
        <w:rPr>
          <w:rFonts w:ascii="Book Antiqua" w:hAnsi="Book Antiqua" w:cs="Arial"/>
          <w:sz w:val="24"/>
          <w:szCs w:val="24"/>
        </w:rPr>
      </w:pPr>
      <w:r w:rsidRPr="004F7C36">
        <w:rPr>
          <w:rFonts w:ascii="Book Antiqua" w:hAnsi="Book Antiqua" w:cs="Arial"/>
          <w:sz w:val="24"/>
          <w:szCs w:val="24"/>
        </w:rPr>
        <w:t>Legge n</w:t>
      </w:r>
      <w:r w:rsidR="00FD7730" w:rsidRPr="004F7C36">
        <w:rPr>
          <w:rFonts w:ascii="Book Antiqua" w:hAnsi="Book Antiqua" w:cs="Arial"/>
          <w:sz w:val="24"/>
          <w:szCs w:val="24"/>
        </w:rPr>
        <w:t>.</w:t>
      </w:r>
      <w:r w:rsidRPr="004F7C36">
        <w:rPr>
          <w:rFonts w:ascii="Book Antiqua" w:hAnsi="Book Antiqua" w:cs="Arial"/>
          <w:sz w:val="24"/>
          <w:szCs w:val="24"/>
        </w:rPr>
        <w:t xml:space="preserve"> 95-125 dell'8 febbraio 1995, relativa all'</w:t>
      </w:r>
      <w:r w:rsidR="00884CA2" w:rsidRPr="004F7C36">
        <w:rPr>
          <w:rFonts w:ascii="Book Antiqua" w:hAnsi="Book Antiqua" w:cs="Arial"/>
          <w:sz w:val="24"/>
          <w:szCs w:val="24"/>
        </w:rPr>
        <w:t>organizzazione dei tribunali e alla procedura</w:t>
      </w:r>
      <w:r w:rsidRPr="004F7C36">
        <w:rPr>
          <w:rFonts w:ascii="Book Antiqua" w:hAnsi="Book Antiqua" w:cs="Arial"/>
          <w:sz w:val="24"/>
          <w:szCs w:val="24"/>
        </w:rPr>
        <w:t xml:space="preserve"> civile</w:t>
      </w:r>
      <w:r w:rsidR="00884CA2" w:rsidRPr="004F7C36">
        <w:rPr>
          <w:rStyle w:val="Rimandonotaapidipagina"/>
          <w:rFonts w:ascii="Book Antiqua" w:hAnsi="Book Antiqua" w:cs="Arial"/>
          <w:sz w:val="24"/>
          <w:szCs w:val="24"/>
        </w:rPr>
        <w:footnoteReference w:id="265"/>
      </w:r>
      <w:r w:rsidRPr="004F7C36">
        <w:rPr>
          <w:rFonts w:ascii="Book Antiqua" w:hAnsi="Book Antiqua" w:cs="Arial"/>
          <w:sz w:val="24"/>
          <w:szCs w:val="24"/>
        </w:rPr>
        <w:t>, penale e amministrativa</w:t>
      </w:r>
      <w:r w:rsidR="00884CA2" w:rsidRPr="004F7C36">
        <w:rPr>
          <w:rFonts w:ascii="Book Antiqua" w:hAnsi="Book Antiqua" w:cs="Arial"/>
          <w:sz w:val="24"/>
          <w:szCs w:val="24"/>
        </w:rPr>
        <w:t xml:space="preserve">, </w:t>
      </w:r>
      <w:r w:rsidR="00FD7730" w:rsidRPr="004F7C36">
        <w:rPr>
          <w:rFonts w:ascii="Book Antiqua" w:hAnsi="Book Antiqua" w:cs="Arial"/>
          <w:sz w:val="24"/>
          <w:szCs w:val="24"/>
        </w:rPr>
        <w:t xml:space="preserve"> il </w:t>
      </w:r>
      <w:r w:rsidR="00884CA2" w:rsidRPr="004F7C36">
        <w:rPr>
          <w:rFonts w:ascii="Book Antiqua" w:hAnsi="Book Antiqua" w:cs="Arial"/>
          <w:sz w:val="24"/>
          <w:szCs w:val="24"/>
        </w:rPr>
        <w:t>decreto di attuazione 22 luglio 1996 n. 96-652</w:t>
      </w:r>
      <w:r w:rsidR="00884CA2" w:rsidRPr="004F7C36">
        <w:rPr>
          <w:rStyle w:val="Rimandonotaapidipagina"/>
          <w:rFonts w:ascii="Book Antiqua" w:hAnsi="Book Antiqua" w:cs="Arial"/>
          <w:sz w:val="24"/>
          <w:szCs w:val="24"/>
        </w:rPr>
        <w:footnoteReference w:id="266"/>
      </w:r>
      <w:r w:rsidR="00884CA2" w:rsidRPr="004F7C36">
        <w:rPr>
          <w:rFonts w:ascii="Book Antiqua" w:hAnsi="Book Antiqua" w:cs="Arial"/>
          <w:sz w:val="24"/>
          <w:szCs w:val="24"/>
        </w:rPr>
        <w:t xml:space="preserve"> che ha introdotto </w:t>
      </w:r>
      <w:r w:rsidR="00FD7730" w:rsidRPr="004F7C36">
        <w:rPr>
          <w:rFonts w:ascii="Book Antiqua" w:hAnsi="Book Antiqua" w:cs="Arial"/>
          <w:sz w:val="24"/>
          <w:szCs w:val="24"/>
        </w:rPr>
        <w:t>il Titolo VI bis (Mediazione)</w:t>
      </w:r>
      <w:r w:rsidR="007300B3" w:rsidRPr="004F7C36">
        <w:rPr>
          <w:rFonts w:ascii="Book Antiqua" w:hAnsi="Book Antiqua" w:cs="Arial"/>
          <w:sz w:val="24"/>
          <w:szCs w:val="24"/>
        </w:rPr>
        <w:t>,</w:t>
      </w:r>
      <w:r w:rsidR="00FD7730" w:rsidRPr="004F7C36">
        <w:rPr>
          <w:rFonts w:ascii="Book Antiqua" w:hAnsi="Book Antiqua" w:cs="Arial"/>
          <w:sz w:val="24"/>
          <w:szCs w:val="24"/>
        </w:rPr>
        <w:t xml:space="preserve"> </w:t>
      </w:r>
      <w:r w:rsidR="00884CA2" w:rsidRPr="004F7C36">
        <w:rPr>
          <w:rFonts w:ascii="Book Antiqua" w:hAnsi="Book Antiqua" w:cs="Arial"/>
          <w:sz w:val="24"/>
          <w:szCs w:val="24"/>
        </w:rPr>
        <w:t>articoli dal 131-1 al 131-15 del Nuovo Codice di procedura civile</w:t>
      </w:r>
      <w:r w:rsidR="007300B3" w:rsidRPr="004F7C36">
        <w:rPr>
          <w:rFonts w:ascii="Book Antiqua" w:hAnsi="Book Antiqua" w:cs="Arial"/>
          <w:sz w:val="24"/>
          <w:szCs w:val="24"/>
        </w:rPr>
        <w:t>.</w:t>
      </w:r>
      <w:r w:rsidR="00884CA2" w:rsidRPr="004F7C36">
        <w:rPr>
          <w:rFonts w:ascii="Book Antiqua" w:hAnsi="Book Antiqua" w:cs="Arial"/>
          <w:sz w:val="24"/>
          <w:szCs w:val="24"/>
        </w:rPr>
        <w:t xml:space="preserve"> </w:t>
      </w:r>
    </w:p>
    <w:p w:rsidR="0021060E" w:rsidRPr="004F7C36" w:rsidRDefault="00510BC3" w:rsidP="00104A79">
      <w:pPr>
        <w:numPr>
          <w:ilvl w:val="0"/>
          <w:numId w:val="39"/>
        </w:numPr>
        <w:spacing w:after="0" w:line="360" w:lineRule="auto"/>
        <w:jc w:val="both"/>
        <w:rPr>
          <w:rFonts w:ascii="Book Antiqua" w:hAnsi="Book Antiqua" w:cs="Arial"/>
          <w:sz w:val="24"/>
          <w:szCs w:val="24"/>
        </w:rPr>
      </w:pPr>
      <w:r w:rsidRPr="004F7C36">
        <w:rPr>
          <w:rFonts w:ascii="Book Antiqua" w:hAnsi="Book Antiqua" w:cs="Arial"/>
          <w:sz w:val="24"/>
          <w:szCs w:val="24"/>
        </w:rPr>
        <w:t>Ordinanza n. 2011-1540 del 16 novembre 2011</w:t>
      </w:r>
      <w:r w:rsidRPr="004F7C36">
        <w:rPr>
          <w:rStyle w:val="Rimandonotaapidipagina"/>
          <w:rFonts w:ascii="Book Antiqua" w:hAnsi="Book Antiqua" w:cs="Arial"/>
          <w:sz w:val="24"/>
          <w:szCs w:val="24"/>
        </w:rPr>
        <w:footnoteReference w:id="267"/>
      </w:r>
      <w:r w:rsidR="00266AEC" w:rsidRPr="004F7C36">
        <w:rPr>
          <w:rFonts w:ascii="Book Antiqua" w:hAnsi="Book Antiqua" w:cs="Arial"/>
          <w:sz w:val="24"/>
          <w:szCs w:val="24"/>
        </w:rPr>
        <w:t xml:space="preserve"> che ha modificato</w:t>
      </w:r>
      <w:r w:rsidR="00104A79" w:rsidRPr="004F7C36">
        <w:rPr>
          <w:rFonts w:ascii="Book Antiqua" w:hAnsi="Book Antiqua" w:cs="Arial"/>
          <w:sz w:val="24"/>
          <w:szCs w:val="24"/>
        </w:rPr>
        <w:t xml:space="preserve"> la Legge n. 95-125 dell'8 febbraio 1995</w:t>
      </w:r>
      <w:r w:rsidR="00884CA2" w:rsidRPr="004F7C36">
        <w:rPr>
          <w:rFonts w:ascii="Book Antiqua" w:hAnsi="Book Antiqua" w:cs="Arial"/>
          <w:sz w:val="24"/>
          <w:szCs w:val="24"/>
        </w:rPr>
        <w:t>.</w:t>
      </w:r>
    </w:p>
    <w:p w:rsidR="00510BC3" w:rsidRPr="004F7C36" w:rsidRDefault="00510BC3" w:rsidP="00266AEC">
      <w:pPr>
        <w:numPr>
          <w:ilvl w:val="0"/>
          <w:numId w:val="39"/>
        </w:numPr>
        <w:spacing w:after="0" w:line="360" w:lineRule="auto"/>
        <w:jc w:val="both"/>
        <w:rPr>
          <w:rFonts w:ascii="Book Antiqua" w:hAnsi="Book Antiqua" w:cs="Arial"/>
          <w:sz w:val="24"/>
          <w:szCs w:val="24"/>
        </w:rPr>
      </w:pPr>
      <w:r w:rsidRPr="004F7C36">
        <w:rPr>
          <w:rFonts w:ascii="Book Antiqua" w:hAnsi="Book Antiqua" w:cs="Arial"/>
          <w:sz w:val="24"/>
          <w:szCs w:val="24"/>
        </w:rPr>
        <w:t>Decreto n</w:t>
      </w:r>
      <w:r w:rsidR="00FD7730" w:rsidRPr="004F7C36">
        <w:rPr>
          <w:rFonts w:ascii="Book Antiqua" w:hAnsi="Book Antiqua" w:cs="Arial"/>
          <w:sz w:val="24"/>
          <w:szCs w:val="24"/>
        </w:rPr>
        <w:t>.</w:t>
      </w:r>
      <w:r w:rsidRPr="004F7C36">
        <w:rPr>
          <w:rFonts w:ascii="Book Antiqua" w:hAnsi="Book Antiqua" w:cs="Arial"/>
          <w:sz w:val="24"/>
          <w:szCs w:val="24"/>
        </w:rPr>
        <w:t xml:space="preserve"> 2012-66 del 20 gennaio 2012 che ha inserito il Libro V</w:t>
      </w:r>
      <w:r w:rsidR="00266AEC" w:rsidRPr="004F7C36">
        <w:rPr>
          <w:rFonts w:ascii="Book Antiqua" w:hAnsi="Book Antiqua" w:cs="Arial"/>
          <w:sz w:val="24"/>
          <w:szCs w:val="24"/>
        </w:rPr>
        <w:t xml:space="preserve"> Titolo I (risoluzione amichevole delle controversie) Capitolo I (mediazione e conciliazione convenzionale)</w:t>
      </w:r>
      <w:r w:rsidRPr="004F7C36">
        <w:rPr>
          <w:rFonts w:ascii="Book Antiqua" w:hAnsi="Book Antiqua" w:cs="Arial"/>
          <w:sz w:val="24"/>
          <w:szCs w:val="24"/>
        </w:rPr>
        <w:t xml:space="preserve"> del Nuovo codice di procedura civile</w:t>
      </w:r>
      <w:r w:rsidR="00266AEC" w:rsidRPr="004F7C36">
        <w:rPr>
          <w:rStyle w:val="Rimandonotaapidipagina"/>
          <w:rFonts w:ascii="Book Antiqua" w:hAnsi="Book Antiqua" w:cs="Arial"/>
          <w:sz w:val="24"/>
          <w:szCs w:val="24"/>
        </w:rPr>
        <w:footnoteReference w:id="268"/>
      </w:r>
      <w:r w:rsidR="00266AEC" w:rsidRPr="004F7C36">
        <w:rPr>
          <w:rFonts w:ascii="Book Antiqua" w:hAnsi="Book Antiqua" w:cs="Arial"/>
          <w:sz w:val="24"/>
          <w:szCs w:val="24"/>
        </w:rPr>
        <w:t>.</w:t>
      </w:r>
    </w:p>
    <w:p w:rsidR="00D6634D" w:rsidRPr="004F7C36" w:rsidRDefault="007300B3"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La parte II della Legge n. 95-125 dell'8 febbraio 1995</w:t>
      </w:r>
      <w:r w:rsidR="00673FF3" w:rsidRPr="004F7C36">
        <w:rPr>
          <w:rStyle w:val="Rimandonotaapidipagina"/>
          <w:rFonts w:ascii="Book Antiqua" w:hAnsi="Book Antiqua" w:cs="Arial"/>
          <w:sz w:val="24"/>
          <w:szCs w:val="24"/>
        </w:rPr>
        <w:footnoteReference w:id="269"/>
      </w:r>
      <w:r w:rsidRPr="004F7C36">
        <w:rPr>
          <w:rFonts w:ascii="Book Antiqua" w:hAnsi="Book Antiqua" w:cs="Arial"/>
          <w:sz w:val="24"/>
          <w:szCs w:val="24"/>
        </w:rPr>
        <w:t xml:space="preserve"> </w:t>
      </w:r>
      <w:r w:rsidR="00673FF3" w:rsidRPr="004F7C36">
        <w:rPr>
          <w:rFonts w:ascii="Book Antiqua" w:hAnsi="Book Antiqua" w:cs="Arial"/>
          <w:sz w:val="24"/>
          <w:szCs w:val="24"/>
        </w:rPr>
        <w:t>costituisce</w:t>
      </w:r>
      <w:r w:rsidRPr="004F7C36">
        <w:rPr>
          <w:rFonts w:ascii="Book Antiqua" w:hAnsi="Book Antiqua" w:cs="Arial"/>
          <w:sz w:val="24"/>
          <w:szCs w:val="24"/>
        </w:rPr>
        <w:t xml:space="preserve"> il punto da cui partire per intendere il concetto di mediazione</w:t>
      </w:r>
      <w:r w:rsidR="00346901" w:rsidRPr="004F7C36">
        <w:rPr>
          <w:rFonts w:ascii="Book Antiqua" w:hAnsi="Book Antiqua" w:cs="Arial"/>
          <w:sz w:val="24"/>
          <w:szCs w:val="24"/>
        </w:rPr>
        <w:t xml:space="preserve"> e le sue regole fondamentali</w:t>
      </w:r>
      <w:r w:rsidR="00BE117D" w:rsidRPr="004F7C36">
        <w:rPr>
          <w:rFonts w:ascii="Book Antiqua" w:hAnsi="Book Antiqua" w:cs="Arial"/>
          <w:sz w:val="24"/>
          <w:szCs w:val="24"/>
        </w:rPr>
        <w:t>.</w:t>
      </w:r>
    </w:p>
    <w:p w:rsidR="007300B3" w:rsidRPr="004F7C36" w:rsidRDefault="007300B3" w:rsidP="0021060E">
      <w:pPr>
        <w:spacing w:after="0" w:line="360" w:lineRule="auto"/>
        <w:jc w:val="both"/>
        <w:rPr>
          <w:rFonts w:ascii="Book Antiqua" w:hAnsi="Book Antiqua" w:cs="Arial"/>
          <w:sz w:val="24"/>
          <w:szCs w:val="24"/>
        </w:rPr>
      </w:pPr>
      <w:r w:rsidRPr="004F7C36">
        <w:rPr>
          <w:rFonts w:ascii="Book Antiqua" w:hAnsi="Book Antiqua" w:cs="Arial"/>
          <w:sz w:val="24"/>
          <w:szCs w:val="24"/>
        </w:rPr>
        <w:t>Per mediazione disciplinata dal presente capo</w:t>
      </w:r>
      <w:r w:rsidR="0016148F" w:rsidRPr="004F7C36">
        <w:rPr>
          <w:rFonts w:ascii="Book Antiqua" w:hAnsi="Book Antiqua" w:cs="Arial"/>
          <w:sz w:val="24"/>
          <w:szCs w:val="24"/>
        </w:rPr>
        <w:t>, dice la legge,</w:t>
      </w:r>
      <w:r w:rsidRPr="004F7C36">
        <w:rPr>
          <w:rFonts w:ascii="Book Antiqua" w:hAnsi="Book Antiqua" w:cs="Arial"/>
          <w:sz w:val="24"/>
          <w:szCs w:val="24"/>
        </w:rPr>
        <w:t xml:space="preserve"> si intende qualsiasi procedimento strutturato, indipendentemente dal nome</w:t>
      </w:r>
      <w:r w:rsidR="000D0F25" w:rsidRPr="004F7C36">
        <w:rPr>
          <w:rFonts w:ascii="Book Antiqua" w:hAnsi="Book Antiqua" w:cs="Arial"/>
          <w:sz w:val="24"/>
          <w:szCs w:val="24"/>
        </w:rPr>
        <w:t>,</w:t>
      </w:r>
      <w:r w:rsidRPr="004F7C36">
        <w:rPr>
          <w:rFonts w:ascii="Book Antiqua" w:hAnsi="Book Antiqua" w:cs="Arial"/>
          <w:sz w:val="24"/>
          <w:szCs w:val="24"/>
        </w:rPr>
        <w:t xml:space="preserve"> con il quale due o più parti tentano di raggiungere un accordo</w:t>
      </w:r>
      <w:r w:rsidR="000D0F25" w:rsidRPr="004F7C36">
        <w:rPr>
          <w:rFonts w:ascii="Book Antiqua" w:hAnsi="Book Antiqua" w:cs="Arial"/>
          <w:sz w:val="24"/>
          <w:szCs w:val="24"/>
        </w:rPr>
        <w:t xml:space="preserve"> sulle loro differenze attraverso </w:t>
      </w:r>
      <w:r w:rsidRPr="004F7C36">
        <w:rPr>
          <w:rFonts w:ascii="Book Antiqua" w:hAnsi="Book Antiqua" w:cs="Arial"/>
          <w:sz w:val="24"/>
          <w:szCs w:val="24"/>
        </w:rPr>
        <w:t xml:space="preserve">la composizione </w:t>
      </w:r>
      <w:r w:rsidRPr="004F7C36">
        <w:rPr>
          <w:rFonts w:ascii="Book Antiqua" w:hAnsi="Book Antiqua" w:cs="Arial"/>
          <w:sz w:val="24"/>
          <w:szCs w:val="24"/>
        </w:rPr>
        <w:lastRenderedPageBreak/>
        <w:t>amichevole con l'assistenza di un terzo, il mediatore scelto dalle parti o designat</w:t>
      </w:r>
      <w:r w:rsidR="000D0F25" w:rsidRPr="004F7C36">
        <w:rPr>
          <w:rFonts w:ascii="Book Antiqua" w:hAnsi="Book Antiqua" w:cs="Arial"/>
          <w:sz w:val="24"/>
          <w:szCs w:val="24"/>
        </w:rPr>
        <w:t>o</w:t>
      </w:r>
      <w:r w:rsidRPr="004F7C36">
        <w:rPr>
          <w:rFonts w:ascii="Book Antiqua" w:hAnsi="Book Antiqua" w:cs="Arial"/>
          <w:sz w:val="24"/>
          <w:szCs w:val="24"/>
        </w:rPr>
        <w:t xml:space="preserve">, </w:t>
      </w:r>
      <w:r w:rsidR="000D0F25" w:rsidRPr="004F7C36">
        <w:rPr>
          <w:rFonts w:ascii="Book Antiqua" w:hAnsi="Book Antiqua" w:cs="Arial"/>
          <w:sz w:val="24"/>
          <w:szCs w:val="24"/>
        </w:rPr>
        <w:t xml:space="preserve"> </w:t>
      </w:r>
      <w:r w:rsidRPr="004F7C36">
        <w:rPr>
          <w:rFonts w:ascii="Book Antiqua" w:hAnsi="Book Antiqua" w:cs="Arial"/>
          <w:sz w:val="24"/>
          <w:szCs w:val="24"/>
        </w:rPr>
        <w:t>con il loro accordo, dal giudice adito</w:t>
      </w:r>
      <w:r w:rsidR="000D0F25" w:rsidRPr="004F7C36">
        <w:rPr>
          <w:rStyle w:val="Rimandonotaapidipagina"/>
          <w:rFonts w:ascii="Book Antiqua" w:hAnsi="Book Antiqua" w:cs="Arial"/>
          <w:sz w:val="24"/>
          <w:szCs w:val="24"/>
        </w:rPr>
        <w:footnoteReference w:id="270"/>
      </w:r>
      <w:r w:rsidRPr="004F7C36">
        <w:rPr>
          <w:rFonts w:ascii="Book Antiqua" w:hAnsi="Book Antiqua" w:cs="Arial"/>
          <w:sz w:val="24"/>
          <w:szCs w:val="24"/>
        </w:rPr>
        <w:t>.</w:t>
      </w:r>
    </w:p>
    <w:p w:rsidR="000D0F25" w:rsidRPr="004F7C36" w:rsidRDefault="000D0F25" w:rsidP="0021060E">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La mediazione così come sopra definita è soggetta alle regole generali che seguiranno, </w:t>
      </w:r>
      <w:r w:rsidR="0016148F" w:rsidRPr="004F7C36">
        <w:rPr>
          <w:rFonts w:ascii="Book Antiqua" w:hAnsi="Book Antiqua" w:cs="Arial"/>
          <w:sz w:val="24"/>
          <w:szCs w:val="24"/>
        </w:rPr>
        <w:t>senza pregiudizio delle regole complementari di alcune</w:t>
      </w:r>
      <w:r w:rsidRPr="004F7C36">
        <w:rPr>
          <w:rFonts w:ascii="Book Antiqua" w:hAnsi="Book Antiqua" w:cs="Arial"/>
          <w:sz w:val="24"/>
          <w:szCs w:val="24"/>
        </w:rPr>
        <w:t xml:space="preserve"> mediazioni specifiche o </w:t>
      </w:r>
      <w:r w:rsidR="0016148F" w:rsidRPr="004F7C36">
        <w:rPr>
          <w:rFonts w:ascii="Book Antiqua" w:hAnsi="Book Antiqua" w:cs="Arial"/>
          <w:sz w:val="24"/>
          <w:szCs w:val="24"/>
        </w:rPr>
        <w:t>relative a certi</w:t>
      </w:r>
      <w:r w:rsidRPr="004F7C36">
        <w:rPr>
          <w:rFonts w:ascii="Book Antiqua" w:hAnsi="Book Antiqua" w:cs="Arial"/>
          <w:sz w:val="24"/>
          <w:szCs w:val="24"/>
        </w:rPr>
        <w:t xml:space="preserve"> mediatori</w:t>
      </w:r>
      <w:r w:rsidRPr="004F7C36">
        <w:rPr>
          <w:rStyle w:val="Rimandonotaapidipagina"/>
          <w:rFonts w:ascii="Book Antiqua" w:hAnsi="Book Antiqua" w:cs="Arial"/>
          <w:sz w:val="24"/>
          <w:szCs w:val="24"/>
        </w:rPr>
        <w:footnoteReference w:id="271"/>
      </w:r>
      <w:r w:rsidRPr="004F7C36">
        <w:rPr>
          <w:rFonts w:ascii="Book Antiqua" w:hAnsi="Book Antiqua" w:cs="Arial"/>
          <w:sz w:val="24"/>
          <w:szCs w:val="24"/>
        </w:rPr>
        <w:t>.</w:t>
      </w:r>
    </w:p>
    <w:p w:rsidR="00104A79" w:rsidRPr="004F7C36" w:rsidRDefault="00104A79" w:rsidP="0021060E">
      <w:pPr>
        <w:spacing w:after="0" w:line="360" w:lineRule="auto"/>
        <w:jc w:val="both"/>
        <w:rPr>
          <w:rFonts w:ascii="Book Antiqua" w:hAnsi="Book Antiqua" w:cs="Arial"/>
          <w:sz w:val="24"/>
          <w:szCs w:val="24"/>
        </w:rPr>
      </w:pPr>
      <w:r w:rsidRPr="004F7C36">
        <w:rPr>
          <w:rFonts w:ascii="Book Antiqua" w:hAnsi="Book Antiqua" w:cs="Arial"/>
          <w:sz w:val="24"/>
          <w:szCs w:val="24"/>
        </w:rPr>
        <w:t>Il mediatore esercita le sue funzioni in piena imparzialità, competenza e diligenza</w:t>
      </w:r>
      <w:r w:rsidRPr="004F7C36">
        <w:rPr>
          <w:rStyle w:val="Rimandonotaapidipagina"/>
          <w:rFonts w:ascii="Book Antiqua" w:hAnsi="Book Antiqua" w:cs="Arial"/>
          <w:sz w:val="24"/>
          <w:szCs w:val="24"/>
        </w:rPr>
        <w:footnoteReference w:id="272"/>
      </w:r>
      <w:r w:rsidRPr="004F7C36">
        <w:rPr>
          <w:rFonts w:ascii="Book Antiqua" w:hAnsi="Book Antiqua" w:cs="Arial"/>
          <w:sz w:val="24"/>
          <w:szCs w:val="24"/>
        </w:rPr>
        <w:t>.</w:t>
      </w:r>
    </w:p>
    <w:p w:rsidR="00C04E17" w:rsidRDefault="00104A79" w:rsidP="0021060E">
      <w:pPr>
        <w:spacing w:after="0" w:line="360" w:lineRule="auto"/>
        <w:jc w:val="both"/>
        <w:rPr>
          <w:rFonts w:ascii="Book Antiqua" w:hAnsi="Book Antiqua" w:cs="Arial"/>
          <w:sz w:val="24"/>
          <w:szCs w:val="24"/>
          <w:shd w:val="clear" w:color="auto" w:fill="FFFFFF"/>
        </w:rPr>
      </w:pPr>
      <w:r w:rsidRPr="004F7C36">
        <w:rPr>
          <w:rFonts w:ascii="Book Antiqua" w:hAnsi="Book Antiqua" w:cs="Arial"/>
          <w:sz w:val="24"/>
          <w:szCs w:val="24"/>
          <w:shd w:val="clear" w:color="auto" w:fill="FFFFFF"/>
        </w:rPr>
        <w:t xml:space="preserve">A meno che le parti non decidano diversamente, la mediazione è soggetta al principio di riservatezza. </w:t>
      </w:r>
    </w:p>
    <w:p w:rsidR="003506FC" w:rsidRPr="004F7C36" w:rsidRDefault="00104A79" w:rsidP="0021060E">
      <w:pPr>
        <w:spacing w:after="0" w:line="360" w:lineRule="auto"/>
        <w:jc w:val="both"/>
        <w:rPr>
          <w:rFonts w:ascii="Book Antiqua" w:hAnsi="Book Antiqua" w:cs="Arial"/>
          <w:sz w:val="24"/>
          <w:szCs w:val="24"/>
          <w:shd w:val="clear" w:color="auto" w:fill="FFFFFF"/>
        </w:rPr>
      </w:pPr>
      <w:r w:rsidRPr="004F7C36">
        <w:rPr>
          <w:rFonts w:ascii="Book Antiqua" w:hAnsi="Book Antiqua" w:cs="Arial"/>
          <w:sz w:val="24"/>
          <w:szCs w:val="24"/>
          <w:shd w:val="clear" w:color="auto" w:fill="FFFFFF"/>
        </w:rPr>
        <w:t xml:space="preserve">Le constatazioni del Mediatore e le dichiarazioni rese nel corso della mediazione non possono essere divulgate a terzi né invocate o prodotte in allegato ad una istanza giudiziaria o arbitrale senza l’accordo delle parti.  È fatta eccezione a quanto detto sopra nei seguenti due casi: a) </w:t>
      </w:r>
      <w:r w:rsidR="00256127">
        <w:rPr>
          <w:rFonts w:ascii="Book Antiqua" w:hAnsi="Book Antiqua" w:cs="Arial"/>
          <w:sz w:val="24"/>
          <w:szCs w:val="24"/>
          <w:shd w:val="clear" w:color="auto" w:fill="FFFFFF"/>
        </w:rPr>
        <w:t>i</w:t>
      </w:r>
      <w:r w:rsidRPr="004F7C36">
        <w:rPr>
          <w:rFonts w:ascii="Book Antiqua" w:hAnsi="Book Antiqua" w:cs="Arial"/>
          <w:sz w:val="24"/>
          <w:szCs w:val="24"/>
          <w:shd w:val="clear" w:color="auto" w:fill="FFFFFF"/>
        </w:rPr>
        <w:t xml:space="preserve">n presenza di motivi imperativi di ordine pubblico o per motivi connessi alla tutela dell'interesse superiore del minore o </w:t>
      </w:r>
      <w:r w:rsidR="003506FC" w:rsidRPr="004F7C36">
        <w:rPr>
          <w:rFonts w:ascii="Book Antiqua" w:hAnsi="Book Antiqua" w:cs="Arial"/>
          <w:sz w:val="24"/>
          <w:szCs w:val="24"/>
          <w:shd w:val="clear" w:color="auto" w:fill="FFFFFF"/>
        </w:rPr>
        <w:t>de</w:t>
      </w:r>
      <w:r w:rsidRPr="004F7C36">
        <w:rPr>
          <w:rFonts w:ascii="Book Antiqua" w:hAnsi="Book Antiqua" w:cs="Arial"/>
          <w:sz w:val="24"/>
          <w:szCs w:val="24"/>
          <w:shd w:val="clear" w:color="auto" w:fill="FFFFFF"/>
        </w:rPr>
        <w:t xml:space="preserve">ll'integrità  fisica o psicologica della persona; b) </w:t>
      </w:r>
      <w:r w:rsidR="00256127">
        <w:rPr>
          <w:rFonts w:ascii="Book Antiqua" w:hAnsi="Book Antiqua" w:cs="Arial"/>
          <w:sz w:val="24"/>
          <w:szCs w:val="24"/>
          <w:shd w:val="clear" w:color="auto" w:fill="FFFFFF"/>
        </w:rPr>
        <w:t>q</w:t>
      </w:r>
      <w:r w:rsidRPr="004F7C36">
        <w:rPr>
          <w:rFonts w:ascii="Book Antiqua" w:hAnsi="Book Antiqua" w:cs="Arial"/>
          <w:sz w:val="24"/>
          <w:szCs w:val="24"/>
          <w:shd w:val="clear" w:color="auto" w:fill="FFFFFF"/>
        </w:rPr>
        <w:t>uando la rivelazione dell'esistenza o l</w:t>
      </w:r>
      <w:r w:rsidR="00C04E17">
        <w:rPr>
          <w:rFonts w:ascii="Book Antiqua" w:hAnsi="Book Antiqua" w:cs="Arial"/>
          <w:sz w:val="24"/>
          <w:szCs w:val="24"/>
          <w:shd w:val="clear" w:color="auto" w:fill="FFFFFF"/>
        </w:rPr>
        <w:t>a</w:t>
      </w:r>
      <w:r w:rsidRPr="004F7C36">
        <w:rPr>
          <w:rFonts w:ascii="Book Antiqua" w:hAnsi="Book Antiqua" w:cs="Arial"/>
          <w:sz w:val="24"/>
          <w:szCs w:val="24"/>
          <w:shd w:val="clear" w:color="auto" w:fill="FFFFFF"/>
        </w:rPr>
        <w:t xml:space="preserve"> divulgazione del contenuto dell'accordo risultante dalla mediazione sia necessaria per la sua attuazione od esecuzione. </w:t>
      </w:r>
    </w:p>
    <w:p w:rsidR="003506FC" w:rsidRPr="004F7C36" w:rsidRDefault="00104A79" w:rsidP="0021060E">
      <w:pPr>
        <w:spacing w:after="0" w:line="360" w:lineRule="auto"/>
        <w:jc w:val="both"/>
        <w:rPr>
          <w:rFonts w:ascii="Book Antiqua" w:hAnsi="Book Antiqua" w:cs="Arial"/>
          <w:sz w:val="24"/>
          <w:szCs w:val="24"/>
          <w:shd w:val="clear" w:color="auto" w:fill="FFFFFF"/>
        </w:rPr>
      </w:pPr>
      <w:r w:rsidRPr="004F7C36">
        <w:rPr>
          <w:rFonts w:ascii="Book Antiqua" w:hAnsi="Book Antiqua" w:cs="Arial"/>
          <w:sz w:val="24"/>
          <w:szCs w:val="24"/>
          <w:shd w:val="clear" w:color="auto" w:fill="FFFFFF"/>
        </w:rPr>
        <w:t>Quando il mediatore è nominato da un giudice, egli informa quest'ultimo che le parti sono pervenute o meno ad un accordo</w:t>
      </w:r>
      <w:r w:rsidR="003506FC" w:rsidRPr="004F7C36">
        <w:rPr>
          <w:rStyle w:val="Rimandonotaapidipagina"/>
          <w:rFonts w:ascii="Book Antiqua" w:hAnsi="Book Antiqua" w:cs="Arial"/>
          <w:sz w:val="24"/>
          <w:szCs w:val="24"/>
          <w:shd w:val="clear" w:color="auto" w:fill="FFFFFF"/>
        </w:rPr>
        <w:footnoteReference w:id="273"/>
      </w:r>
      <w:r w:rsidRPr="004F7C36">
        <w:rPr>
          <w:rFonts w:ascii="Book Antiqua" w:hAnsi="Book Antiqua" w:cs="Arial"/>
          <w:sz w:val="24"/>
          <w:szCs w:val="24"/>
          <w:shd w:val="clear" w:color="auto" w:fill="FFFFFF"/>
        </w:rPr>
        <w:t>.</w:t>
      </w:r>
      <w:r w:rsidR="003506FC" w:rsidRPr="004F7C36">
        <w:rPr>
          <w:rFonts w:ascii="Book Antiqua" w:hAnsi="Book Antiqua" w:cs="Arial"/>
          <w:sz w:val="24"/>
          <w:szCs w:val="24"/>
          <w:shd w:val="clear" w:color="auto" w:fill="FFFFFF"/>
        </w:rPr>
        <w:t xml:space="preserve"> </w:t>
      </w:r>
    </w:p>
    <w:p w:rsidR="00104A79" w:rsidRPr="004F7C36" w:rsidRDefault="003506FC" w:rsidP="0021060E">
      <w:pPr>
        <w:spacing w:after="0" w:line="360" w:lineRule="auto"/>
        <w:jc w:val="both"/>
        <w:rPr>
          <w:rFonts w:ascii="Book Antiqua" w:hAnsi="Book Antiqua" w:cs="Arial"/>
          <w:sz w:val="24"/>
          <w:szCs w:val="24"/>
          <w:shd w:val="clear" w:color="auto" w:fill="FFFFFF"/>
        </w:rPr>
      </w:pPr>
      <w:r w:rsidRPr="004F7C36">
        <w:rPr>
          <w:rFonts w:ascii="Book Antiqua" w:hAnsi="Book Antiqua" w:cs="Arial"/>
          <w:sz w:val="24"/>
          <w:szCs w:val="24"/>
          <w:shd w:val="clear" w:color="auto" w:fill="FFFFFF"/>
        </w:rPr>
        <w:t>L'accordo raggiunto dalle parti non pregiudica i diritti di cui essi non hanno la libera disponibilità</w:t>
      </w:r>
      <w:r w:rsidRPr="004F7C36">
        <w:rPr>
          <w:rStyle w:val="Rimandonotaapidipagina"/>
          <w:rFonts w:ascii="Book Antiqua" w:hAnsi="Book Antiqua" w:cs="Arial"/>
          <w:sz w:val="24"/>
          <w:szCs w:val="24"/>
          <w:shd w:val="clear" w:color="auto" w:fill="FFFFFF"/>
        </w:rPr>
        <w:footnoteReference w:id="274"/>
      </w:r>
      <w:r w:rsidRPr="004F7C36">
        <w:rPr>
          <w:rFonts w:ascii="Book Antiqua" w:hAnsi="Book Antiqua" w:cs="Arial"/>
          <w:sz w:val="24"/>
          <w:szCs w:val="24"/>
          <w:shd w:val="clear" w:color="auto" w:fill="FFFFFF"/>
        </w:rPr>
        <w:t>.</w:t>
      </w:r>
    </w:p>
    <w:p w:rsidR="003506FC" w:rsidRPr="004F7C36" w:rsidRDefault="003506FC" w:rsidP="0021060E">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L'accordo raggiunto tra le parti può essere subordinato alla omologazione di un giudice, che gli conferisce efficacia vincolante</w:t>
      </w:r>
      <w:r w:rsidRPr="004F7C36">
        <w:rPr>
          <w:rStyle w:val="Rimandonotaapidipagina"/>
          <w:rFonts w:ascii="Book Antiqua" w:hAnsi="Book Antiqua" w:cs="Arial"/>
          <w:sz w:val="24"/>
          <w:szCs w:val="24"/>
        </w:rPr>
        <w:footnoteReference w:id="275"/>
      </w:r>
      <w:r w:rsidRPr="004F7C36">
        <w:rPr>
          <w:rFonts w:ascii="Book Antiqua" w:hAnsi="Book Antiqua" w:cs="Arial"/>
          <w:sz w:val="24"/>
          <w:szCs w:val="24"/>
        </w:rPr>
        <w:t>.</w:t>
      </w:r>
    </w:p>
    <w:p w:rsidR="00217AAC" w:rsidRPr="004F7C36" w:rsidRDefault="00217AAC"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w:t>
      </w:r>
      <w:r w:rsidR="002305B6" w:rsidRPr="004F7C36">
        <w:rPr>
          <w:rFonts w:ascii="Book Antiqua" w:hAnsi="Book Antiqua" w:cs="Arial"/>
          <w:sz w:val="24"/>
          <w:szCs w:val="24"/>
        </w:rPr>
        <w:t>’ordinanza del 2011</w:t>
      </w:r>
      <w:r w:rsidRPr="004F7C36">
        <w:rPr>
          <w:rFonts w:ascii="Book Antiqua" w:hAnsi="Book Antiqua" w:cs="Arial"/>
          <w:sz w:val="24"/>
          <w:szCs w:val="24"/>
        </w:rPr>
        <w:t xml:space="preserve"> stabilisce un’applicazione retroattiva, nel senso che si può chiedere l’omologazione degli accordi intervenuti tra il 21 maggio 2011 e l’entrata in vigore dell</w:t>
      </w:r>
      <w:r w:rsidR="002305B6" w:rsidRPr="004F7C36">
        <w:rPr>
          <w:rFonts w:ascii="Book Antiqua" w:hAnsi="Book Antiqua" w:cs="Arial"/>
          <w:sz w:val="24"/>
          <w:szCs w:val="24"/>
        </w:rPr>
        <w:t xml:space="preserve">a stessa </w:t>
      </w:r>
      <w:r w:rsidRPr="004F7C36">
        <w:rPr>
          <w:rFonts w:ascii="Book Antiqua" w:hAnsi="Book Antiqua" w:cs="Arial"/>
          <w:sz w:val="24"/>
          <w:szCs w:val="24"/>
        </w:rPr>
        <w:t>ordinanza che risultino da una mediazione che rispetti le regole sopra</w:t>
      </w:r>
      <w:r w:rsidR="00A94B4C" w:rsidRPr="004F7C36">
        <w:rPr>
          <w:rFonts w:ascii="Book Antiqua" w:hAnsi="Book Antiqua" w:cs="Arial"/>
          <w:sz w:val="24"/>
          <w:szCs w:val="24"/>
        </w:rPr>
        <w:t xml:space="preserve"> </w:t>
      </w:r>
      <w:r w:rsidRPr="004F7C36">
        <w:rPr>
          <w:rFonts w:ascii="Book Antiqua" w:hAnsi="Book Antiqua" w:cs="Arial"/>
          <w:sz w:val="24"/>
          <w:szCs w:val="24"/>
        </w:rPr>
        <w:t>viste</w:t>
      </w:r>
      <w:r w:rsidRPr="004F7C36">
        <w:rPr>
          <w:rStyle w:val="Rimandonotaapidipagina"/>
          <w:rFonts w:ascii="Book Antiqua" w:hAnsi="Book Antiqua" w:cs="Arial"/>
          <w:sz w:val="24"/>
          <w:szCs w:val="24"/>
        </w:rPr>
        <w:footnoteReference w:id="276"/>
      </w:r>
      <w:r w:rsidRPr="004F7C36">
        <w:rPr>
          <w:rFonts w:ascii="Book Antiqua" w:hAnsi="Book Antiqua" w:cs="Arial"/>
          <w:sz w:val="24"/>
          <w:szCs w:val="24"/>
        </w:rPr>
        <w:t>.</w:t>
      </w:r>
    </w:p>
    <w:p w:rsidR="0091725B" w:rsidRPr="004F7C36" w:rsidRDefault="0091725B" w:rsidP="0021060E">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Si passa poi dalle disposizioni </w:t>
      </w:r>
      <w:r w:rsidR="00241913" w:rsidRPr="004F7C36">
        <w:rPr>
          <w:rFonts w:ascii="Book Antiqua" w:hAnsi="Book Antiqua" w:cs="Arial"/>
          <w:sz w:val="24"/>
          <w:szCs w:val="24"/>
        </w:rPr>
        <w:t xml:space="preserve">relative </w:t>
      </w:r>
      <w:r w:rsidRPr="004F7C36">
        <w:rPr>
          <w:rFonts w:ascii="Book Antiqua" w:hAnsi="Book Antiqua" w:cs="Arial"/>
          <w:sz w:val="24"/>
          <w:szCs w:val="24"/>
        </w:rPr>
        <w:t>alla mediazione giudiziaria</w:t>
      </w:r>
      <w:r w:rsidR="00D6634D" w:rsidRPr="004F7C36">
        <w:rPr>
          <w:rFonts w:ascii="Book Antiqua" w:hAnsi="Book Antiqua" w:cs="Arial"/>
          <w:sz w:val="24"/>
          <w:szCs w:val="24"/>
        </w:rPr>
        <w:t xml:space="preserve"> (Sezione seconda).</w:t>
      </w:r>
    </w:p>
    <w:p w:rsidR="003506FC" w:rsidRPr="004F7C36" w:rsidRDefault="0091725B" w:rsidP="0021060E">
      <w:pPr>
        <w:spacing w:after="0" w:line="360" w:lineRule="auto"/>
        <w:jc w:val="both"/>
        <w:rPr>
          <w:rFonts w:ascii="Book Antiqua" w:hAnsi="Book Antiqua" w:cs="Arial"/>
          <w:sz w:val="24"/>
          <w:szCs w:val="24"/>
        </w:rPr>
      </w:pPr>
      <w:r w:rsidRPr="004F7C36">
        <w:rPr>
          <w:rFonts w:ascii="Book Antiqua" w:hAnsi="Book Antiqua" w:cs="Arial"/>
          <w:sz w:val="24"/>
          <w:szCs w:val="24"/>
        </w:rPr>
        <w:t>Il giudice può nominare, con il consenso delle parti, un mediatore giudiziario per condurre la mediazione in qualsiasi fase del procedimento, inclusi i processi sommari. Questo accordo viene raccolto, alle condizioni stabilite con decreto</w:t>
      </w:r>
      <w:r w:rsidR="00241913" w:rsidRPr="004F7C36">
        <w:rPr>
          <w:rFonts w:ascii="Book Antiqua" w:hAnsi="Book Antiqua" w:cs="Arial"/>
          <w:sz w:val="24"/>
          <w:szCs w:val="24"/>
        </w:rPr>
        <w:t xml:space="preserve"> dal</w:t>
      </w:r>
      <w:r w:rsidRPr="004F7C36">
        <w:rPr>
          <w:rFonts w:ascii="Book Antiqua" w:hAnsi="Book Antiqua" w:cs="Arial"/>
          <w:sz w:val="24"/>
          <w:szCs w:val="24"/>
        </w:rPr>
        <w:t xml:space="preserve"> Consiglio di Stato</w:t>
      </w:r>
      <w:r w:rsidR="00241913" w:rsidRPr="004F7C36">
        <w:rPr>
          <w:rStyle w:val="Rimandonotaapidipagina"/>
          <w:rFonts w:ascii="Book Antiqua" w:hAnsi="Book Antiqua" w:cs="Arial"/>
          <w:sz w:val="24"/>
          <w:szCs w:val="24"/>
        </w:rPr>
        <w:footnoteReference w:id="277"/>
      </w:r>
      <w:r w:rsidRPr="004F7C36">
        <w:rPr>
          <w:rFonts w:ascii="Book Antiqua" w:hAnsi="Book Antiqua" w:cs="Arial"/>
          <w:sz w:val="24"/>
          <w:szCs w:val="24"/>
        </w:rPr>
        <w:t>.</w:t>
      </w:r>
    </w:p>
    <w:p w:rsidR="00241913" w:rsidRPr="004F7C36" w:rsidRDefault="00241913" w:rsidP="0021060E">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Un mediatore può essere nominato dal giudice a procedere con i tentativi preliminari di conciliazione previsti dalla legge in materia di divorzio e di separazione. </w:t>
      </w:r>
    </w:p>
    <w:p w:rsidR="00F3620F" w:rsidRPr="004F7C36" w:rsidRDefault="00F3620F" w:rsidP="00F3620F">
      <w:pPr>
        <w:spacing w:after="0" w:line="360" w:lineRule="auto"/>
        <w:jc w:val="both"/>
        <w:rPr>
          <w:rFonts w:ascii="Book Antiqua" w:hAnsi="Book Antiqua" w:cs="Arial"/>
          <w:sz w:val="24"/>
          <w:szCs w:val="24"/>
        </w:rPr>
      </w:pPr>
      <w:r w:rsidRPr="004F7C36">
        <w:rPr>
          <w:rFonts w:ascii="Book Antiqua" w:hAnsi="Book Antiqua" w:cs="Arial"/>
          <w:sz w:val="24"/>
          <w:szCs w:val="24"/>
        </w:rPr>
        <w:t>Negli altri casi in cui è prevista la conciliazione dalla legge il Giudice può, se le parti sono d’accordo, chiedere loro di incontrare un mediatore che egli designa e che risponde alle condizioni indicate da un Decreto del Consiglio di Stato.</w:t>
      </w:r>
    </w:p>
    <w:p w:rsidR="00241913" w:rsidRPr="004F7C36" w:rsidRDefault="00F3620F" w:rsidP="00F3620F">
      <w:pPr>
        <w:spacing w:after="0" w:line="360" w:lineRule="auto"/>
        <w:jc w:val="both"/>
        <w:rPr>
          <w:rFonts w:ascii="Book Antiqua" w:hAnsi="Book Antiqua" w:cs="Arial"/>
          <w:sz w:val="24"/>
          <w:szCs w:val="24"/>
        </w:rPr>
      </w:pPr>
      <w:r w:rsidRPr="004F7C36">
        <w:rPr>
          <w:rFonts w:ascii="Book Antiqua" w:hAnsi="Book Antiqua" w:cs="Arial"/>
          <w:sz w:val="24"/>
          <w:szCs w:val="24"/>
        </w:rPr>
        <w:t>Il mediatore informa le parti circa lo scopo e lo svolgimento della misura della mediazione</w:t>
      </w:r>
      <w:r w:rsidRPr="004F7C36">
        <w:rPr>
          <w:rStyle w:val="Rimandonotaapidipagina"/>
          <w:rFonts w:ascii="Book Antiqua" w:hAnsi="Book Antiqua" w:cs="Arial"/>
          <w:sz w:val="24"/>
          <w:szCs w:val="24"/>
        </w:rPr>
        <w:footnoteReference w:id="278"/>
      </w:r>
      <w:r w:rsidRPr="004F7C36">
        <w:rPr>
          <w:rFonts w:ascii="Book Antiqua" w:hAnsi="Book Antiqua" w:cs="Arial"/>
          <w:sz w:val="24"/>
          <w:szCs w:val="24"/>
        </w:rPr>
        <w:t>.</w:t>
      </w:r>
    </w:p>
    <w:p w:rsidR="00F3620F" w:rsidRPr="004F7C36" w:rsidRDefault="00F3620F" w:rsidP="00241913">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 xml:space="preserve">Quando i costi della mediazione sono a carico delle parti, essi decidono liberamente </w:t>
      </w:r>
      <w:r w:rsidR="00D6634D" w:rsidRPr="004F7C36">
        <w:rPr>
          <w:rFonts w:ascii="Book Antiqua" w:hAnsi="Book Antiqua" w:cs="Arial"/>
          <w:sz w:val="24"/>
          <w:szCs w:val="24"/>
        </w:rPr>
        <w:t xml:space="preserve">tra di loro </w:t>
      </w:r>
      <w:r w:rsidRPr="004F7C36">
        <w:rPr>
          <w:rFonts w:ascii="Book Antiqua" w:hAnsi="Book Antiqua" w:cs="Arial"/>
          <w:sz w:val="24"/>
          <w:szCs w:val="24"/>
        </w:rPr>
        <w:t>della distribuzione</w:t>
      </w:r>
      <w:r w:rsidRPr="004F7C36">
        <w:rPr>
          <w:rStyle w:val="Rimandonotaapidipagina"/>
          <w:rFonts w:ascii="Book Antiqua" w:hAnsi="Book Antiqua" w:cs="Arial"/>
          <w:sz w:val="24"/>
          <w:szCs w:val="24"/>
        </w:rPr>
        <w:footnoteReference w:id="279"/>
      </w:r>
      <w:r w:rsidRPr="004F7C36">
        <w:rPr>
          <w:rFonts w:ascii="Book Antiqua" w:hAnsi="Book Antiqua" w:cs="Arial"/>
          <w:sz w:val="24"/>
          <w:szCs w:val="24"/>
        </w:rPr>
        <w:t xml:space="preserve">. </w:t>
      </w:r>
    </w:p>
    <w:p w:rsidR="00F3620F" w:rsidRPr="004F7C36" w:rsidRDefault="00F3620F" w:rsidP="00241913">
      <w:pPr>
        <w:spacing w:after="0" w:line="360" w:lineRule="auto"/>
        <w:jc w:val="both"/>
        <w:rPr>
          <w:rFonts w:ascii="Book Antiqua" w:hAnsi="Book Antiqua" w:cs="Arial"/>
          <w:sz w:val="24"/>
          <w:szCs w:val="24"/>
        </w:rPr>
      </w:pPr>
      <w:r w:rsidRPr="004F7C36">
        <w:rPr>
          <w:rFonts w:ascii="Book Antiqua" w:hAnsi="Book Antiqua" w:cs="Arial"/>
          <w:sz w:val="24"/>
          <w:szCs w:val="24"/>
        </w:rPr>
        <w:t>In mancanza di accordo, i costi sono divisi equamente, a meno che il giudice ritenga che tale assegnazione sia ingiusta alla luce della situazione economica delle parti</w:t>
      </w:r>
      <w:r w:rsidRPr="004F7C36">
        <w:rPr>
          <w:rStyle w:val="Rimandonotaapidipagina"/>
          <w:rFonts w:ascii="Book Antiqua" w:hAnsi="Book Antiqua" w:cs="Arial"/>
          <w:sz w:val="24"/>
          <w:szCs w:val="24"/>
        </w:rPr>
        <w:footnoteReference w:id="280"/>
      </w:r>
      <w:r w:rsidRPr="004F7C36">
        <w:rPr>
          <w:rFonts w:ascii="Book Antiqua" w:hAnsi="Book Antiqua" w:cs="Arial"/>
          <w:sz w:val="24"/>
          <w:szCs w:val="24"/>
        </w:rPr>
        <w:t xml:space="preserve">. </w:t>
      </w:r>
    </w:p>
    <w:p w:rsidR="003B26E2" w:rsidRPr="004F7C36" w:rsidRDefault="00F3620F" w:rsidP="00241913">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Quando </w:t>
      </w:r>
      <w:r w:rsidR="003B26E2" w:rsidRPr="004F7C36">
        <w:rPr>
          <w:rFonts w:ascii="Book Antiqua" w:hAnsi="Book Antiqua" w:cs="Arial"/>
          <w:sz w:val="24"/>
          <w:szCs w:val="24"/>
        </w:rPr>
        <w:t xml:space="preserve">il gratuito </w:t>
      </w:r>
      <w:r w:rsidRPr="004F7C36">
        <w:rPr>
          <w:rFonts w:ascii="Book Antiqua" w:hAnsi="Book Antiqua" w:cs="Arial"/>
          <w:sz w:val="24"/>
          <w:szCs w:val="24"/>
        </w:rPr>
        <w:t>patrocinio è stato concesso ad una delle parti, la distribuzione delle spese di mediazione è stabilita secondo le regole di cui al precedente</w:t>
      </w:r>
      <w:r w:rsidR="003B26E2" w:rsidRPr="004F7C36">
        <w:rPr>
          <w:rFonts w:ascii="Book Antiqua" w:hAnsi="Book Antiqua" w:cs="Arial"/>
          <w:sz w:val="24"/>
          <w:szCs w:val="24"/>
        </w:rPr>
        <w:t xml:space="preserve"> comma</w:t>
      </w:r>
      <w:r w:rsidRPr="004F7C36">
        <w:rPr>
          <w:rFonts w:ascii="Book Antiqua" w:hAnsi="Book Antiqua" w:cs="Arial"/>
          <w:sz w:val="24"/>
          <w:szCs w:val="24"/>
        </w:rPr>
        <w:t>. Le spese sostenute dal beneficiario del patrocinio sono a carico dello Stato, fatte salve le disposizioni di cui all'articolo 50 della legge 10 luglio 1991, concernente l'assistenza giudiziaria</w:t>
      </w:r>
      <w:r w:rsidR="003B26E2" w:rsidRPr="004F7C36">
        <w:rPr>
          <w:rStyle w:val="Rimandonotaapidipagina"/>
          <w:rFonts w:ascii="Book Antiqua" w:hAnsi="Book Antiqua" w:cs="Arial"/>
          <w:sz w:val="24"/>
          <w:szCs w:val="24"/>
        </w:rPr>
        <w:footnoteReference w:id="281"/>
      </w:r>
      <w:r w:rsidRPr="004F7C36">
        <w:rPr>
          <w:rFonts w:ascii="Book Antiqua" w:hAnsi="Book Antiqua" w:cs="Arial"/>
          <w:sz w:val="24"/>
          <w:szCs w:val="24"/>
        </w:rPr>
        <w:t xml:space="preserve">. </w:t>
      </w:r>
    </w:p>
    <w:p w:rsidR="00241913" w:rsidRPr="00BF4C96" w:rsidRDefault="00F3620F" w:rsidP="00241913">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Il giudice fissa l'importo </w:t>
      </w:r>
      <w:r w:rsidR="003B26E2" w:rsidRPr="004F7C36">
        <w:rPr>
          <w:rFonts w:ascii="Book Antiqua" w:hAnsi="Book Antiqua" w:cs="Arial"/>
          <w:sz w:val="24"/>
          <w:szCs w:val="24"/>
        </w:rPr>
        <w:t>del</w:t>
      </w:r>
      <w:r w:rsidR="008F2EFF" w:rsidRPr="004F7C36">
        <w:rPr>
          <w:rFonts w:ascii="Book Antiqua" w:hAnsi="Book Antiqua" w:cs="Arial"/>
          <w:sz w:val="24"/>
          <w:szCs w:val="24"/>
        </w:rPr>
        <w:t>l’anticipo del</w:t>
      </w:r>
      <w:r w:rsidRPr="004F7C36">
        <w:rPr>
          <w:rFonts w:ascii="Book Antiqua" w:hAnsi="Book Antiqua" w:cs="Arial"/>
          <w:sz w:val="24"/>
          <w:szCs w:val="24"/>
        </w:rPr>
        <w:t xml:space="preserve"> compenso del mediatore e designa l</w:t>
      </w:r>
      <w:r w:rsidR="003B26E2" w:rsidRPr="004F7C36">
        <w:rPr>
          <w:rFonts w:ascii="Book Antiqua" w:hAnsi="Book Antiqua" w:cs="Arial"/>
          <w:sz w:val="24"/>
          <w:szCs w:val="24"/>
        </w:rPr>
        <w:t>a</w:t>
      </w:r>
      <w:r w:rsidRPr="004F7C36">
        <w:rPr>
          <w:rFonts w:ascii="Book Antiqua" w:hAnsi="Book Antiqua" w:cs="Arial"/>
          <w:sz w:val="24"/>
          <w:szCs w:val="24"/>
        </w:rPr>
        <w:t xml:space="preserve"> part</w:t>
      </w:r>
      <w:r w:rsidR="003B26E2" w:rsidRPr="004F7C36">
        <w:rPr>
          <w:rFonts w:ascii="Book Antiqua" w:hAnsi="Book Antiqua" w:cs="Arial"/>
          <w:sz w:val="24"/>
          <w:szCs w:val="24"/>
        </w:rPr>
        <w:t>e o le parti</w:t>
      </w:r>
      <w:r w:rsidRPr="004F7C36">
        <w:rPr>
          <w:rFonts w:ascii="Book Antiqua" w:hAnsi="Book Antiqua" w:cs="Arial"/>
          <w:sz w:val="24"/>
          <w:szCs w:val="24"/>
        </w:rPr>
        <w:t xml:space="preserve"> che dev</w:t>
      </w:r>
      <w:r w:rsidR="00BF4C96">
        <w:rPr>
          <w:rFonts w:ascii="Book Antiqua" w:hAnsi="Book Antiqua" w:cs="Arial"/>
          <w:sz w:val="24"/>
          <w:szCs w:val="24"/>
        </w:rPr>
        <w:t>ono depositarlo</w:t>
      </w:r>
      <w:r w:rsidR="003B26E2" w:rsidRPr="004F7C36">
        <w:rPr>
          <w:rFonts w:ascii="Book Antiqua" w:hAnsi="Book Antiqua" w:cs="Arial"/>
          <w:sz w:val="24"/>
          <w:szCs w:val="24"/>
        </w:rPr>
        <w:t xml:space="preserve"> entro un tempo determinato</w:t>
      </w:r>
      <w:r w:rsidRPr="004F7C36">
        <w:rPr>
          <w:rFonts w:ascii="Book Antiqua" w:hAnsi="Book Antiqua" w:cs="Arial"/>
          <w:sz w:val="24"/>
          <w:szCs w:val="24"/>
        </w:rPr>
        <w:t xml:space="preserve">. </w:t>
      </w:r>
      <w:r w:rsidR="003B26E2" w:rsidRPr="004F7C36">
        <w:rPr>
          <w:rFonts w:ascii="Book Antiqua" w:hAnsi="Book Antiqua" w:cs="Arial"/>
          <w:sz w:val="24"/>
          <w:szCs w:val="24"/>
        </w:rPr>
        <w:t>La n</w:t>
      </w:r>
      <w:r w:rsidRPr="004F7C36">
        <w:rPr>
          <w:rFonts w:ascii="Book Antiqua" w:hAnsi="Book Antiqua" w:cs="Arial"/>
          <w:sz w:val="24"/>
          <w:szCs w:val="24"/>
        </w:rPr>
        <w:t xml:space="preserve">omina del mediatore è nulla se </w:t>
      </w:r>
      <w:r w:rsidR="00BF4C96">
        <w:rPr>
          <w:rFonts w:ascii="Book Antiqua" w:hAnsi="Book Antiqua" w:cs="Arial"/>
          <w:sz w:val="24"/>
          <w:szCs w:val="24"/>
        </w:rPr>
        <w:t xml:space="preserve">il deposito </w:t>
      </w:r>
      <w:r w:rsidR="003B26E2" w:rsidRPr="004F7C36">
        <w:rPr>
          <w:rFonts w:ascii="Book Antiqua" w:hAnsi="Book Antiqua" w:cs="Arial"/>
          <w:sz w:val="24"/>
          <w:szCs w:val="24"/>
        </w:rPr>
        <w:t>non è effettuat</w:t>
      </w:r>
      <w:r w:rsidR="00BF4C96">
        <w:rPr>
          <w:rFonts w:ascii="Book Antiqua" w:hAnsi="Book Antiqua" w:cs="Arial"/>
          <w:sz w:val="24"/>
          <w:szCs w:val="24"/>
        </w:rPr>
        <w:t>o</w:t>
      </w:r>
      <w:r w:rsidR="003B26E2" w:rsidRPr="004F7C36">
        <w:rPr>
          <w:rFonts w:ascii="Book Antiqua" w:hAnsi="Book Antiqua" w:cs="Arial"/>
          <w:sz w:val="24"/>
          <w:szCs w:val="24"/>
        </w:rPr>
        <w:t xml:space="preserve"> nel tempo e con le modalità prescritte</w:t>
      </w:r>
      <w:r w:rsidRPr="004F7C36">
        <w:rPr>
          <w:rFonts w:ascii="Book Antiqua" w:hAnsi="Book Antiqua" w:cs="Arial"/>
          <w:sz w:val="24"/>
          <w:szCs w:val="24"/>
        </w:rPr>
        <w:t xml:space="preserve">. </w:t>
      </w:r>
      <w:r w:rsidR="00256127" w:rsidRPr="00BF4C96">
        <w:rPr>
          <w:rFonts w:ascii="Book Antiqua" w:hAnsi="Book Antiqua" w:cs="Arial"/>
          <w:sz w:val="24"/>
          <w:szCs w:val="24"/>
        </w:rPr>
        <w:t xml:space="preserve">Il </w:t>
      </w:r>
      <w:r w:rsidR="003B26E2" w:rsidRPr="00BF4C96">
        <w:rPr>
          <w:rFonts w:ascii="Book Antiqua" w:hAnsi="Book Antiqua" w:cs="Arial"/>
          <w:sz w:val="24"/>
          <w:szCs w:val="24"/>
        </w:rPr>
        <w:t xml:space="preserve">processo allora </w:t>
      </w:r>
      <w:r w:rsidRPr="00BF4C96">
        <w:rPr>
          <w:rFonts w:ascii="Book Antiqua" w:hAnsi="Book Antiqua" w:cs="Arial"/>
          <w:sz w:val="24"/>
          <w:szCs w:val="24"/>
        </w:rPr>
        <w:t xml:space="preserve"> prosegu</w:t>
      </w:r>
      <w:r w:rsidR="003B26E2" w:rsidRPr="00BF4C96">
        <w:rPr>
          <w:rFonts w:ascii="Book Antiqua" w:hAnsi="Book Antiqua" w:cs="Arial"/>
          <w:sz w:val="24"/>
          <w:szCs w:val="24"/>
        </w:rPr>
        <w:t>e</w:t>
      </w:r>
      <w:r w:rsidR="003B26E2" w:rsidRPr="004F7C36">
        <w:rPr>
          <w:rStyle w:val="Rimandonotaapidipagina"/>
          <w:rFonts w:ascii="Book Antiqua" w:hAnsi="Book Antiqua" w:cs="Arial"/>
          <w:sz w:val="24"/>
          <w:szCs w:val="24"/>
        </w:rPr>
        <w:footnoteReference w:id="282"/>
      </w:r>
      <w:r w:rsidRPr="00BF4C96">
        <w:rPr>
          <w:rFonts w:ascii="Book Antiqua" w:hAnsi="Book Antiqua" w:cs="Arial"/>
          <w:sz w:val="24"/>
          <w:szCs w:val="24"/>
        </w:rPr>
        <w:t>.</w:t>
      </w:r>
    </w:p>
    <w:p w:rsidR="00D6634D" w:rsidRPr="004F7C36" w:rsidRDefault="00D6634D" w:rsidP="00241913">
      <w:pPr>
        <w:spacing w:after="0" w:line="360" w:lineRule="auto"/>
        <w:jc w:val="both"/>
        <w:rPr>
          <w:rFonts w:ascii="Book Antiqua" w:hAnsi="Book Antiqua" w:cs="Arial"/>
          <w:sz w:val="24"/>
          <w:szCs w:val="24"/>
        </w:rPr>
      </w:pPr>
      <w:r w:rsidRPr="004F7C36">
        <w:rPr>
          <w:rFonts w:ascii="Book Antiqua" w:hAnsi="Book Antiqua" w:cs="Arial"/>
          <w:sz w:val="24"/>
          <w:szCs w:val="24"/>
        </w:rPr>
        <w:t>La durata della missione del mediatore è fissata dal giudice, ma non può eccedere il termine stabilito dal Decreto del Consiglio di Stato</w:t>
      </w:r>
      <w:r w:rsidRPr="004F7C36">
        <w:rPr>
          <w:rStyle w:val="Rimandonotaapidipagina"/>
          <w:rFonts w:ascii="Book Antiqua" w:hAnsi="Book Antiqua" w:cs="Arial"/>
          <w:sz w:val="24"/>
          <w:szCs w:val="24"/>
        </w:rPr>
        <w:footnoteReference w:id="283"/>
      </w:r>
      <w:r w:rsidRPr="004F7C36">
        <w:rPr>
          <w:rFonts w:ascii="Book Antiqua" w:hAnsi="Book Antiqua" w:cs="Arial"/>
          <w:sz w:val="24"/>
          <w:szCs w:val="24"/>
        </w:rPr>
        <w:t>.</w:t>
      </w:r>
    </w:p>
    <w:p w:rsidR="00D6634D" w:rsidRPr="004F7C36" w:rsidRDefault="00D6634D" w:rsidP="00D6634D">
      <w:pPr>
        <w:spacing w:after="0" w:line="360" w:lineRule="auto"/>
        <w:jc w:val="both"/>
        <w:rPr>
          <w:rFonts w:ascii="Book Antiqua" w:hAnsi="Book Antiqua" w:cs="Arial"/>
          <w:sz w:val="24"/>
          <w:szCs w:val="24"/>
        </w:rPr>
      </w:pPr>
      <w:r w:rsidRPr="004F7C36">
        <w:rPr>
          <w:rFonts w:ascii="Book Antiqua" w:hAnsi="Book Antiqua" w:cs="Arial"/>
          <w:sz w:val="24"/>
          <w:szCs w:val="24"/>
        </w:rPr>
        <w:t>Il giudice può comunque rinnovare la missione del mediatore. E può egualmente mettervi fine prima del tempo stabilito, d’ufficio o su domanda di una delle parti o del mediatore</w:t>
      </w:r>
      <w:r w:rsidRPr="004F7C36">
        <w:rPr>
          <w:rStyle w:val="Rimandonotaapidipagina"/>
          <w:rFonts w:ascii="Book Antiqua" w:hAnsi="Book Antiqua" w:cs="Arial"/>
          <w:sz w:val="24"/>
          <w:szCs w:val="24"/>
        </w:rPr>
        <w:footnoteReference w:id="284"/>
      </w:r>
      <w:r w:rsidRPr="004F7C36">
        <w:rPr>
          <w:rFonts w:ascii="Book Antiqua" w:hAnsi="Book Antiqua" w:cs="Arial"/>
          <w:sz w:val="24"/>
          <w:szCs w:val="24"/>
        </w:rPr>
        <w:t>.</w:t>
      </w:r>
    </w:p>
    <w:p w:rsidR="00BE117D" w:rsidRPr="004F7C36" w:rsidRDefault="00BE117D" w:rsidP="0021060E">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Le disposizioni fi</w:t>
      </w:r>
      <w:r w:rsidR="007907B1" w:rsidRPr="004F7C36">
        <w:rPr>
          <w:rFonts w:ascii="Book Antiqua" w:hAnsi="Book Antiqua" w:cs="Arial"/>
          <w:sz w:val="24"/>
          <w:szCs w:val="24"/>
        </w:rPr>
        <w:t>nali</w:t>
      </w:r>
      <w:r w:rsidRPr="004F7C36">
        <w:rPr>
          <w:rFonts w:ascii="Book Antiqua" w:hAnsi="Book Antiqua" w:cs="Arial"/>
          <w:sz w:val="24"/>
          <w:szCs w:val="24"/>
        </w:rPr>
        <w:t xml:space="preserve"> (Sezione terza) sono quelle ove la legge opera </w:t>
      </w:r>
      <w:r w:rsidR="00256127">
        <w:rPr>
          <w:rFonts w:ascii="Book Antiqua" w:hAnsi="Book Antiqua" w:cs="Arial"/>
          <w:sz w:val="24"/>
          <w:szCs w:val="24"/>
        </w:rPr>
        <w:t>qualche</w:t>
      </w:r>
      <w:r w:rsidRPr="004F7C36">
        <w:rPr>
          <w:rFonts w:ascii="Book Antiqua" w:hAnsi="Book Antiqua" w:cs="Arial"/>
          <w:sz w:val="24"/>
          <w:szCs w:val="24"/>
        </w:rPr>
        <w:t xml:space="preserve"> distingu</w:t>
      </w:r>
      <w:r w:rsidR="00256127">
        <w:rPr>
          <w:rFonts w:ascii="Book Antiqua" w:hAnsi="Book Antiqua" w:cs="Arial"/>
          <w:sz w:val="24"/>
          <w:szCs w:val="24"/>
        </w:rPr>
        <w:t>o</w:t>
      </w:r>
      <w:r w:rsidRPr="004F7C36">
        <w:rPr>
          <w:rFonts w:ascii="Book Antiqua" w:hAnsi="Book Antiqua" w:cs="Arial"/>
          <w:sz w:val="24"/>
          <w:szCs w:val="24"/>
        </w:rPr>
        <w:t>.</w:t>
      </w:r>
    </w:p>
    <w:p w:rsidR="00BF4C96" w:rsidRDefault="007907B1"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Le norme del Capitolo I, ossia tutte le norme</w:t>
      </w:r>
      <w:r w:rsidR="00BF4C96">
        <w:rPr>
          <w:rFonts w:ascii="Book Antiqua" w:hAnsi="Book Antiqua" w:cs="Arial"/>
          <w:sz w:val="24"/>
          <w:szCs w:val="24"/>
        </w:rPr>
        <w:t xml:space="preserve"> che abbiamo visto</w:t>
      </w:r>
      <w:r w:rsidRPr="004F7C36">
        <w:rPr>
          <w:rFonts w:ascii="Book Antiqua" w:hAnsi="Book Antiqua" w:cs="Arial"/>
          <w:sz w:val="24"/>
          <w:szCs w:val="24"/>
        </w:rPr>
        <w:t>, non si applicano alla procedura penale</w:t>
      </w:r>
      <w:r w:rsidRPr="004F7C36">
        <w:rPr>
          <w:rStyle w:val="Rimandonotaapidipagina"/>
          <w:rFonts w:ascii="Book Antiqua" w:hAnsi="Book Antiqua" w:cs="Arial"/>
          <w:sz w:val="24"/>
          <w:szCs w:val="24"/>
        </w:rPr>
        <w:footnoteReference w:id="285"/>
      </w:r>
      <w:r w:rsidRPr="004F7C36">
        <w:rPr>
          <w:rFonts w:ascii="Book Antiqua" w:hAnsi="Book Antiqua" w:cs="Arial"/>
          <w:sz w:val="24"/>
          <w:szCs w:val="24"/>
        </w:rPr>
        <w:t xml:space="preserve">.  </w:t>
      </w:r>
    </w:p>
    <w:p w:rsidR="007907B1" w:rsidRPr="004F7C36" w:rsidRDefault="007907B1"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Le disposizioni generali non si applicano alla mediazione convenzionale prevista per le controversie di lavoro occasionate da differenze transfrontaliere</w:t>
      </w:r>
      <w:r w:rsidR="003C48F6" w:rsidRPr="004F7C36">
        <w:rPr>
          <w:rStyle w:val="Rimandonotaapidipagina"/>
          <w:rFonts w:ascii="Book Antiqua" w:hAnsi="Book Antiqua" w:cs="Arial"/>
          <w:sz w:val="24"/>
          <w:szCs w:val="24"/>
        </w:rPr>
        <w:footnoteReference w:id="286"/>
      </w:r>
      <w:r w:rsidRPr="004F7C36">
        <w:rPr>
          <w:rFonts w:ascii="Book Antiqua" w:hAnsi="Book Antiqua" w:cs="Arial"/>
          <w:sz w:val="24"/>
          <w:szCs w:val="24"/>
        </w:rPr>
        <w:t xml:space="preserve">. </w:t>
      </w:r>
    </w:p>
    <w:p w:rsidR="003C1F77" w:rsidRPr="004F7C36" w:rsidRDefault="003C1F77" w:rsidP="003C1F77">
      <w:pPr>
        <w:spacing w:after="0" w:line="360" w:lineRule="auto"/>
        <w:jc w:val="both"/>
        <w:rPr>
          <w:rFonts w:ascii="Book Antiqua" w:hAnsi="Book Antiqua" w:cs="Arial"/>
          <w:sz w:val="24"/>
          <w:szCs w:val="24"/>
        </w:rPr>
      </w:pPr>
      <w:r w:rsidRPr="004F7C36">
        <w:rPr>
          <w:rFonts w:ascii="Book Antiqua" w:hAnsi="Book Antiqua" w:cs="Arial"/>
          <w:sz w:val="24"/>
          <w:szCs w:val="24"/>
        </w:rPr>
        <w:t>È transfrontaliera, ai sensi di questo articolo, la controversia nella quale, nel momento in cui si ricorre alla mediazione, almeno una delle parti ha il domicilio o la residenza abituale in uno Stato membro dell'Unione europea diverso dalla Francia e almeno un'altra parte ha il domicilio o la residenza abituale in Francia</w:t>
      </w:r>
      <w:r w:rsidRPr="004F7C36">
        <w:rPr>
          <w:rStyle w:val="Rimandonotaapidipagina"/>
          <w:rFonts w:ascii="Book Antiqua" w:hAnsi="Book Antiqua" w:cs="Arial"/>
          <w:sz w:val="24"/>
          <w:szCs w:val="24"/>
        </w:rPr>
        <w:footnoteReference w:id="287"/>
      </w:r>
      <w:r w:rsidRPr="004F7C36">
        <w:rPr>
          <w:rFonts w:ascii="Book Antiqua" w:hAnsi="Book Antiqua" w:cs="Arial"/>
          <w:sz w:val="24"/>
          <w:szCs w:val="24"/>
        </w:rPr>
        <w:t>.</w:t>
      </w:r>
    </w:p>
    <w:p w:rsidR="003C1F77" w:rsidRPr="004F7C36" w:rsidRDefault="003C1F77" w:rsidP="003C1F77">
      <w:pPr>
        <w:spacing w:after="0" w:line="360" w:lineRule="auto"/>
        <w:jc w:val="both"/>
        <w:rPr>
          <w:rFonts w:ascii="Book Antiqua" w:hAnsi="Book Antiqua" w:cs="Arial"/>
          <w:sz w:val="24"/>
          <w:szCs w:val="24"/>
        </w:rPr>
      </w:pPr>
      <w:r w:rsidRPr="004F7C36">
        <w:rPr>
          <w:rFonts w:ascii="Book Antiqua" w:hAnsi="Book Antiqua" w:cs="Arial"/>
          <w:sz w:val="24"/>
          <w:szCs w:val="24"/>
        </w:rPr>
        <w:t>La disputa di confine comprende ugualmente il caso in cui una domanda giudiziaria o arbitrale è introdotta in Francia prima di ricorrere preventivamente ad una mediazione e le parti hanno tutte un domicilio o la residenza abituale in un altro Stato membro dell'Unione europea  quando ricorrono alla mediazione</w:t>
      </w:r>
      <w:r w:rsidRPr="004F7C36">
        <w:rPr>
          <w:rStyle w:val="Rimandonotaapidipagina"/>
          <w:rFonts w:ascii="Book Antiqua" w:hAnsi="Book Antiqua" w:cs="Arial"/>
          <w:sz w:val="24"/>
          <w:szCs w:val="24"/>
        </w:rPr>
        <w:footnoteReference w:id="288"/>
      </w:r>
      <w:r w:rsidRPr="004F7C36">
        <w:rPr>
          <w:rFonts w:ascii="Book Antiqua" w:hAnsi="Book Antiqua" w:cs="Arial"/>
          <w:sz w:val="24"/>
          <w:szCs w:val="24"/>
        </w:rPr>
        <w:t>.</w:t>
      </w:r>
    </w:p>
    <w:p w:rsidR="00673FF3" w:rsidRPr="004F7C36" w:rsidRDefault="00673FF3" w:rsidP="003C1F77">
      <w:pPr>
        <w:spacing w:after="0" w:line="360" w:lineRule="auto"/>
        <w:jc w:val="both"/>
        <w:rPr>
          <w:rFonts w:ascii="Book Antiqua" w:hAnsi="Book Antiqua" w:cs="Arial"/>
          <w:sz w:val="24"/>
          <w:szCs w:val="24"/>
        </w:rPr>
      </w:pPr>
      <w:r w:rsidRPr="004F7C36">
        <w:rPr>
          <w:rFonts w:ascii="Book Antiqua" w:hAnsi="Book Antiqua" w:cs="Arial"/>
          <w:sz w:val="24"/>
          <w:szCs w:val="24"/>
        </w:rPr>
        <w:t>L’ultima disposizione</w:t>
      </w:r>
      <w:r w:rsidR="00217AAC" w:rsidRPr="004F7C36">
        <w:rPr>
          <w:rFonts w:ascii="Book Antiqua" w:hAnsi="Book Antiqua" w:cs="Arial"/>
          <w:sz w:val="24"/>
          <w:szCs w:val="24"/>
        </w:rPr>
        <w:t xml:space="preserve"> della sezione</w:t>
      </w:r>
      <w:r w:rsidRPr="004F7C36">
        <w:rPr>
          <w:rFonts w:ascii="Book Antiqua" w:hAnsi="Book Antiqua" w:cs="Arial"/>
          <w:sz w:val="24"/>
          <w:szCs w:val="24"/>
        </w:rPr>
        <w:t xml:space="preserve"> prescrive che l’applicazione della legge sia condizionata dall’emanazione di un decreto da parte del Consiglio di Stato</w:t>
      </w:r>
      <w:r w:rsidRPr="004F7C36">
        <w:rPr>
          <w:rFonts w:ascii="Book Antiqua" w:hAnsi="Book Antiqua" w:cs="Arial"/>
          <w:sz w:val="24"/>
          <w:szCs w:val="24"/>
          <w:vertAlign w:val="superscript"/>
        </w:rPr>
        <w:footnoteReference w:id="289"/>
      </w:r>
      <w:r w:rsidRPr="004F7C36">
        <w:rPr>
          <w:rFonts w:ascii="Book Antiqua" w:hAnsi="Book Antiqua" w:cs="Arial"/>
          <w:sz w:val="24"/>
          <w:szCs w:val="24"/>
        </w:rPr>
        <w:t>.</w:t>
      </w:r>
    </w:p>
    <w:p w:rsidR="00673FF3" w:rsidRPr="004F7C36" w:rsidRDefault="00673FF3" w:rsidP="003C1F77">
      <w:pPr>
        <w:spacing w:after="0" w:line="360" w:lineRule="auto"/>
        <w:jc w:val="both"/>
        <w:rPr>
          <w:rFonts w:ascii="Book Antiqua" w:hAnsi="Book Antiqua" w:cs="Arial"/>
          <w:sz w:val="24"/>
          <w:szCs w:val="24"/>
        </w:rPr>
      </w:pPr>
      <w:r w:rsidRPr="004F7C36">
        <w:rPr>
          <w:rFonts w:ascii="Book Antiqua" w:hAnsi="Book Antiqua" w:cs="Arial"/>
          <w:sz w:val="24"/>
          <w:szCs w:val="24"/>
        </w:rPr>
        <w:t>È stato dunque emanato</w:t>
      </w:r>
      <w:r w:rsidR="00256127" w:rsidRPr="004F7C36">
        <w:rPr>
          <w:rFonts w:ascii="Book Antiqua" w:hAnsi="Book Antiqua" w:cs="Arial"/>
          <w:sz w:val="24"/>
          <w:szCs w:val="24"/>
        </w:rPr>
        <w:t xml:space="preserve"> </w:t>
      </w:r>
      <w:r w:rsidRPr="004F7C36">
        <w:rPr>
          <w:rFonts w:ascii="Book Antiqua" w:hAnsi="Book Antiqua" w:cs="Arial"/>
          <w:sz w:val="24"/>
          <w:szCs w:val="24"/>
        </w:rPr>
        <w:t xml:space="preserve">il decreto di attuazione 22 luglio 1996 n. 96-652.  </w:t>
      </w:r>
    </w:p>
    <w:p w:rsidR="00DD3A11" w:rsidRPr="004F7C36" w:rsidRDefault="00673FF3" w:rsidP="0021060E">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Si tratta delle </w:t>
      </w:r>
      <w:r w:rsidR="0016148F" w:rsidRPr="004F7C36">
        <w:rPr>
          <w:rFonts w:ascii="Book Antiqua" w:hAnsi="Book Antiqua" w:cs="Arial"/>
          <w:sz w:val="24"/>
          <w:szCs w:val="24"/>
        </w:rPr>
        <w:t xml:space="preserve">regole che oggi costituiscono il Titolo VI </w:t>
      </w:r>
      <w:r w:rsidR="0016148F" w:rsidRPr="004F7C36">
        <w:rPr>
          <w:rFonts w:ascii="Book Antiqua" w:hAnsi="Book Antiqua" w:cs="Arial"/>
          <w:i/>
          <w:sz w:val="24"/>
          <w:szCs w:val="24"/>
        </w:rPr>
        <w:t>bis</w:t>
      </w:r>
      <w:r w:rsidR="0016148F" w:rsidRPr="004F7C36">
        <w:rPr>
          <w:rFonts w:ascii="Book Antiqua" w:hAnsi="Book Antiqua" w:cs="Arial"/>
          <w:sz w:val="24"/>
          <w:szCs w:val="24"/>
        </w:rPr>
        <w:t xml:space="preserve"> (Mediazione)</w:t>
      </w:r>
      <w:r w:rsidRPr="004F7C36">
        <w:rPr>
          <w:rFonts w:ascii="Book Antiqua" w:hAnsi="Book Antiqua" w:cs="Arial"/>
          <w:sz w:val="24"/>
          <w:szCs w:val="24"/>
        </w:rPr>
        <w:t xml:space="preserve"> del Codice di rito</w:t>
      </w:r>
      <w:r w:rsidR="00DD3A11" w:rsidRPr="004F7C36">
        <w:rPr>
          <w:rFonts w:ascii="Book Antiqua" w:hAnsi="Book Antiqua" w:cs="Arial"/>
          <w:sz w:val="24"/>
          <w:szCs w:val="24"/>
        </w:rPr>
        <w:t xml:space="preserve">. </w:t>
      </w:r>
    </w:p>
    <w:p w:rsidR="00CD7E94" w:rsidRPr="004F7C36" w:rsidRDefault="00673FF3" w:rsidP="0021060E">
      <w:pPr>
        <w:spacing w:after="0" w:line="360" w:lineRule="auto"/>
        <w:jc w:val="both"/>
        <w:rPr>
          <w:rFonts w:ascii="Book Antiqua" w:hAnsi="Book Antiqua" w:cs="Arial"/>
          <w:sz w:val="24"/>
          <w:szCs w:val="24"/>
        </w:rPr>
      </w:pPr>
      <w:r w:rsidRPr="004F7C36">
        <w:rPr>
          <w:rFonts w:ascii="Book Antiqua" w:hAnsi="Book Antiqua" w:cs="Arial"/>
          <w:sz w:val="24"/>
          <w:szCs w:val="24"/>
        </w:rPr>
        <w:t>In particolare</w:t>
      </w:r>
      <w:r w:rsidR="00DD3A11" w:rsidRPr="004F7C36">
        <w:rPr>
          <w:rFonts w:ascii="Book Antiqua" w:hAnsi="Book Antiqua" w:cs="Arial"/>
          <w:sz w:val="24"/>
          <w:szCs w:val="24"/>
        </w:rPr>
        <w:t xml:space="preserve"> degli</w:t>
      </w:r>
      <w:r w:rsidR="0016148F" w:rsidRPr="004F7C36">
        <w:rPr>
          <w:rFonts w:ascii="Book Antiqua" w:hAnsi="Book Antiqua" w:cs="Arial"/>
          <w:sz w:val="24"/>
          <w:szCs w:val="24"/>
        </w:rPr>
        <w:t xml:space="preserve"> articoli dal 131-1 al 131-15</w:t>
      </w:r>
      <w:r w:rsidRPr="004F7C36">
        <w:rPr>
          <w:rFonts w:ascii="Book Antiqua" w:hAnsi="Book Antiqua" w:cs="Arial"/>
          <w:sz w:val="24"/>
          <w:szCs w:val="24"/>
        </w:rPr>
        <w:t xml:space="preserve"> che hanno</w:t>
      </w:r>
      <w:r w:rsidR="00DD3A11" w:rsidRPr="004F7C36">
        <w:rPr>
          <w:rFonts w:ascii="Book Antiqua" w:hAnsi="Book Antiqua" w:cs="Arial"/>
          <w:sz w:val="24"/>
          <w:szCs w:val="24"/>
        </w:rPr>
        <w:t xml:space="preserve"> </w:t>
      </w:r>
      <w:r w:rsidRPr="004F7C36">
        <w:rPr>
          <w:rFonts w:ascii="Book Antiqua" w:hAnsi="Book Antiqua" w:cs="Arial"/>
          <w:sz w:val="24"/>
          <w:szCs w:val="24"/>
        </w:rPr>
        <w:t xml:space="preserve">trovato </w:t>
      </w:r>
      <w:r w:rsidR="0021060E" w:rsidRPr="004F7C36">
        <w:rPr>
          <w:rFonts w:ascii="Book Antiqua" w:hAnsi="Book Antiqua" w:cs="Arial"/>
          <w:sz w:val="24"/>
          <w:szCs w:val="24"/>
        </w:rPr>
        <w:t>modific</w:t>
      </w:r>
      <w:r w:rsidR="0016148F" w:rsidRPr="004F7C36">
        <w:rPr>
          <w:rFonts w:ascii="Book Antiqua" w:hAnsi="Book Antiqua" w:cs="Arial"/>
          <w:sz w:val="24"/>
          <w:szCs w:val="24"/>
        </w:rPr>
        <w:t>a</w:t>
      </w:r>
      <w:r w:rsidR="0021060E" w:rsidRPr="004F7C36">
        <w:rPr>
          <w:rFonts w:ascii="Book Antiqua" w:hAnsi="Book Antiqua" w:cs="Arial"/>
          <w:sz w:val="24"/>
          <w:szCs w:val="24"/>
        </w:rPr>
        <w:t xml:space="preserve"> </w:t>
      </w:r>
      <w:r w:rsidR="00DD5544" w:rsidRPr="004F7C36">
        <w:rPr>
          <w:rFonts w:ascii="Book Antiqua" w:hAnsi="Book Antiqua" w:cs="Arial"/>
          <w:sz w:val="24"/>
          <w:szCs w:val="24"/>
        </w:rPr>
        <w:t>in</w:t>
      </w:r>
      <w:r w:rsidRPr="004F7C36">
        <w:rPr>
          <w:rFonts w:ascii="Book Antiqua" w:hAnsi="Book Antiqua" w:cs="Arial"/>
          <w:sz w:val="24"/>
          <w:szCs w:val="24"/>
        </w:rPr>
        <w:t xml:space="preserve"> un paio di norme</w:t>
      </w:r>
      <w:r w:rsidR="00DD5544" w:rsidRPr="004F7C36">
        <w:rPr>
          <w:rFonts w:ascii="Book Antiqua" w:hAnsi="Book Antiqua" w:cs="Arial"/>
          <w:sz w:val="24"/>
          <w:szCs w:val="24"/>
        </w:rPr>
        <w:t xml:space="preserve"> </w:t>
      </w:r>
      <w:r w:rsidR="0021060E" w:rsidRPr="004F7C36">
        <w:rPr>
          <w:rFonts w:ascii="Book Antiqua" w:hAnsi="Book Antiqua" w:cs="Arial"/>
          <w:sz w:val="24"/>
          <w:szCs w:val="24"/>
        </w:rPr>
        <w:t>nel 2012</w:t>
      </w:r>
      <w:r w:rsidR="007B79F4" w:rsidRPr="004F7C36">
        <w:rPr>
          <w:rFonts w:ascii="Book Antiqua" w:hAnsi="Book Antiqua" w:cs="Arial"/>
          <w:sz w:val="24"/>
          <w:szCs w:val="24"/>
        </w:rPr>
        <w:t xml:space="preserve"> (e dunque la preesistente normativa regge anche dopo l’eman</w:t>
      </w:r>
      <w:r w:rsidR="00256127">
        <w:rPr>
          <w:rFonts w:ascii="Book Antiqua" w:hAnsi="Book Antiqua" w:cs="Arial"/>
          <w:sz w:val="24"/>
          <w:szCs w:val="24"/>
        </w:rPr>
        <w:t>a</w:t>
      </w:r>
      <w:r w:rsidR="007B79F4" w:rsidRPr="004F7C36">
        <w:rPr>
          <w:rFonts w:ascii="Book Antiqua" w:hAnsi="Book Antiqua" w:cs="Arial"/>
          <w:sz w:val="24"/>
          <w:szCs w:val="24"/>
        </w:rPr>
        <w:t>zione dell’Ordinanza del 2011)</w:t>
      </w:r>
      <w:r w:rsidR="0021060E" w:rsidRPr="004F7C36">
        <w:rPr>
          <w:rFonts w:ascii="Book Antiqua" w:hAnsi="Book Antiqua" w:cs="Arial"/>
          <w:sz w:val="24"/>
          <w:szCs w:val="24"/>
        </w:rPr>
        <w:t>.</w:t>
      </w:r>
      <w:r w:rsidR="007B79F4" w:rsidRPr="004F7C36">
        <w:rPr>
          <w:rFonts w:ascii="Book Antiqua" w:hAnsi="Book Antiqua" w:cs="Arial"/>
          <w:sz w:val="24"/>
          <w:szCs w:val="24"/>
        </w:rPr>
        <w:t xml:space="preserve"> </w:t>
      </w:r>
    </w:p>
    <w:p w:rsidR="0021060E" w:rsidRPr="004F7C36" w:rsidRDefault="00CD7E94" w:rsidP="0021060E">
      <w:pPr>
        <w:spacing w:after="0" w:line="360" w:lineRule="auto"/>
        <w:jc w:val="both"/>
        <w:rPr>
          <w:rFonts w:ascii="Book Antiqua" w:hAnsi="Book Antiqua" w:cs="Arial"/>
          <w:sz w:val="24"/>
          <w:szCs w:val="24"/>
        </w:rPr>
      </w:pPr>
      <w:r w:rsidRPr="004F7C36">
        <w:rPr>
          <w:rFonts w:ascii="Book Antiqua" w:hAnsi="Book Antiqua" w:cs="Arial"/>
          <w:sz w:val="24"/>
          <w:szCs w:val="24"/>
        </w:rPr>
        <w:t>Ne facciamo ora una sintesi e poi affrontiamo il dettaglio.</w:t>
      </w:r>
    </w:p>
    <w:p w:rsidR="00CD7E94" w:rsidRPr="004F7C36" w:rsidRDefault="00CD7E94" w:rsidP="00CD7E94">
      <w:pPr>
        <w:spacing w:after="0" w:line="360" w:lineRule="auto"/>
        <w:jc w:val="both"/>
        <w:rPr>
          <w:rFonts w:ascii="Book Antiqua" w:hAnsi="Book Antiqua"/>
          <w:sz w:val="24"/>
          <w:szCs w:val="24"/>
        </w:rPr>
      </w:pPr>
      <w:r w:rsidRPr="004F7C36">
        <w:rPr>
          <w:rFonts w:ascii="Book Antiqua" w:hAnsi="Book Antiqua"/>
          <w:sz w:val="24"/>
          <w:szCs w:val="24"/>
        </w:rPr>
        <w:lastRenderedPageBreak/>
        <w:t xml:space="preserve">Si prevede che il giudice di qualsiasi organo giurisdizionale possa invitare le parti, in quanto consenzienti,  a partecipare ad un procedimento di </w:t>
      </w:r>
      <w:r w:rsidRPr="004F7C36">
        <w:rPr>
          <w:rFonts w:ascii="Book Antiqua" w:hAnsi="Book Antiqua"/>
          <w:i/>
          <w:sz w:val="24"/>
          <w:szCs w:val="24"/>
        </w:rPr>
        <w:t xml:space="preserve">médiation </w:t>
      </w:r>
      <w:r w:rsidRPr="004F7C36">
        <w:rPr>
          <w:rFonts w:ascii="Book Antiqua" w:hAnsi="Book Antiqua"/>
          <w:sz w:val="24"/>
          <w:szCs w:val="24"/>
        </w:rPr>
        <w:t>davanti ad un ente o mediatore da lui individuato in base al possesso di una formazione od esperienza adeguata alla pratica della mediazione</w:t>
      </w:r>
      <w:r w:rsidRPr="004F7C36">
        <w:rPr>
          <w:rFonts w:ascii="Book Antiqua" w:hAnsi="Book Antiqua"/>
          <w:sz w:val="24"/>
          <w:szCs w:val="24"/>
          <w:vertAlign w:val="superscript"/>
        </w:rPr>
        <w:footnoteReference w:id="290"/>
      </w:r>
      <w:r w:rsidRPr="004F7C36">
        <w:rPr>
          <w:rFonts w:ascii="Book Antiqua" w:hAnsi="Book Antiqua"/>
          <w:sz w:val="24"/>
          <w:szCs w:val="24"/>
        </w:rPr>
        <w:t>.  Però il giudice in tal caso non delega la sua conciliazione giudiziale che può sempre esperire. Il procedimento non può durare più di tre mesi, ma può essere oggetto di un rinnovo su richiesta del mediatore</w:t>
      </w:r>
      <w:r w:rsidRPr="004F7C36">
        <w:rPr>
          <w:rFonts w:ascii="Book Antiqua" w:hAnsi="Book Antiqua"/>
          <w:sz w:val="24"/>
          <w:szCs w:val="24"/>
          <w:vertAlign w:val="superscript"/>
        </w:rPr>
        <w:footnoteReference w:id="291"/>
      </w:r>
      <w:r w:rsidRPr="004F7C36">
        <w:rPr>
          <w:rFonts w:ascii="Book Antiqua" w:hAnsi="Book Antiqua"/>
          <w:sz w:val="24"/>
          <w:szCs w:val="24"/>
        </w:rPr>
        <w:t xml:space="preserve">. </w:t>
      </w:r>
    </w:p>
    <w:p w:rsidR="00CD7E94" w:rsidRPr="004F7C36" w:rsidRDefault="00CD7E94" w:rsidP="00CD7E94">
      <w:pPr>
        <w:spacing w:after="0" w:line="360" w:lineRule="auto"/>
        <w:jc w:val="both"/>
        <w:rPr>
          <w:rFonts w:ascii="Book Antiqua" w:hAnsi="Book Antiqua"/>
          <w:sz w:val="24"/>
          <w:szCs w:val="24"/>
        </w:rPr>
      </w:pPr>
      <w:r w:rsidRPr="004F7C36">
        <w:rPr>
          <w:rFonts w:ascii="Book Antiqua" w:hAnsi="Book Antiqua"/>
          <w:sz w:val="24"/>
          <w:szCs w:val="24"/>
        </w:rPr>
        <w:t>Capisaldi della normativa sono il consenso delle parti alla mediazione</w:t>
      </w:r>
      <w:r w:rsidRPr="004F7C36">
        <w:rPr>
          <w:rFonts w:ascii="Book Antiqua" w:hAnsi="Book Antiqua"/>
          <w:sz w:val="24"/>
          <w:szCs w:val="24"/>
          <w:vertAlign w:val="superscript"/>
        </w:rPr>
        <w:footnoteReference w:id="292"/>
      </w:r>
      <w:r w:rsidRPr="004F7C36">
        <w:rPr>
          <w:rFonts w:ascii="Book Antiqua" w:hAnsi="Book Antiqua"/>
          <w:sz w:val="24"/>
          <w:szCs w:val="24"/>
        </w:rPr>
        <w:t>, la libertà di decisione del giudice nell’adottare quella misura che ritiene necessaria al caso in esame</w:t>
      </w:r>
      <w:r w:rsidRPr="004F7C36">
        <w:rPr>
          <w:rFonts w:ascii="Book Antiqua" w:hAnsi="Book Antiqua"/>
          <w:sz w:val="24"/>
          <w:szCs w:val="24"/>
          <w:vertAlign w:val="superscript"/>
        </w:rPr>
        <w:footnoteReference w:id="293"/>
      </w:r>
      <w:r w:rsidRPr="004F7C36">
        <w:rPr>
          <w:rFonts w:ascii="Book Antiqua" w:hAnsi="Book Antiqua"/>
          <w:sz w:val="24"/>
          <w:szCs w:val="24"/>
        </w:rPr>
        <w:t>, la designazione di un terzo mediatore che può essere un singolo individuo od un’associazione il cui legale rappresentante provvederà ad individuare il singolo mediatore</w:t>
      </w:r>
      <w:r w:rsidRPr="004F7C36">
        <w:rPr>
          <w:rFonts w:ascii="Book Antiqua" w:hAnsi="Book Antiqua"/>
          <w:sz w:val="24"/>
          <w:szCs w:val="24"/>
          <w:vertAlign w:val="superscript"/>
        </w:rPr>
        <w:footnoteReference w:id="294"/>
      </w:r>
      <w:r w:rsidRPr="004F7C36">
        <w:rPr>
          <w:rFonts w:ascii="Book Antiqua" w:hAnsi="Book Antiqua"/>
          <w:sz w:val="24"/>
          <w:szCs w:val="24"/>
        </w:rPr>
        <w:t>.</w:t>
      </w:r>
    </w:p>
    <w:p w:rsidR="00CD7E94" w:rsidRPr="004F7C36" w:rsidRDefault="00CD7E94" w:rsidP="00CD7E94">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Il giudice può sospendere in qualsiasi momento la procedura, su richiesta di un parte o per l’iniziativa del mediatore e può anche  terminarla se ne è compromesso il corretto svolgimento. </w:t>
      </w:r>
    </w:p>
    <w:p w:rsidR="00CD7E94" w:rsidRPr="004F7C36" w:rsidRDefault="00CD7E94" w:rsidP="00CD7E94">
      <w:pPr>
        <w:spacing w:after="0" w:line="360" w:lineRule="auto"/>
        <w:jc w:val="both"/>
        <w:rPr>
          <w:rFonts w:ascii="Book Antiqua" w:hAnsi="Book Antiqua" w:cs="Arial"/>
          <w:sz w:val="24"/>
          <w:szCs w:val="24"/>
        </w:rPr>
      </w:pPr>
      <w:r w:rsidRPr="004F7C36">
        <w:rPr>
          <w:rFonts w:ascii="Book Antiqua" w:hAnsi="Book Antiqua" w:cs="Arial"/>
          <w:sz w:val="24"/>
          <w:szCs w:val="24"/>
        </w:rPr>
        <w:t>In tutti i casi, però devono essere sentite le parti in apposita udienza all’esito negativo della quale i litiganti possono riprendere il giudizio ed il mediatore viene informato della decisione</w:t>
      </w:r>
      <w:r w:rsidRPr="004F7C36">
        <w:rPr>
          <w:rFonts w:ascii="Book Antiqua" w:hAnsi="Book Antiqua" w:cs="Arial"/>
          <w:sz w:val="24"/>
          <w:szCs w:val="24"/>
          <w:vertAlign w:val="superscript"/>
        </w:rPr>
        <w:footnoteReference w:id="295"/>
      </w:r>
      <w:r w:rsidRPr="004F7C36">
        <w:rPr>
          <w:rFonts w:ascii="Book Antiqua" w:hAnsi="Book Antiqua" w:cs="Arial"/>
          <w:sz w:val="24"/>
          <w:szCs w:val="24"/>
        </w:rPr>
        <w:t>.</w:t>
      </w:r>
    </w:p>
    <w:p w:rsidR="00CD7E94" w:rsidRPr="004F7C36" w:rsidRDefault="00CD7E94" w:rsidP="00CD7E94">
      <w:pPr>
        <w:spacing w:after="0" w:line="360" w:lineRule="auto"/>
        <w:jc w:val="both"/>
        <w:rPr>
          <w:rFonts w:ascii="Book Antiqua" w:hAnsi="Book Antiqua"/>
          <w:sz w:val="24"/>
          <w:szCs w:val="24"/>
        </w:rPr>
      </w:pPr>
      <w:r w:rsidRPr="004F7C36">
        <w:rPr>
          <w:rFonts w:ascii="Book Antiqua" w:hAnsi="Book Antiqua"/>
          <w:sz w:val="24"/>
          <w:szCs w:val="24"/>
        </w:rPr>
        <w:t>Le constatazioni del mediatore e le dichiarazioni delle parti che egli raccoglie non possono essere né prodotte né invocate senza l'accordo delle parti in procedimenti successivi inerenti alla controversia portata in mediazione, né in ogni caso, nel contesto di un altro procedimento</w:t>
      </w:r>
      <w:r w:rsidRPr="004F7C36">
        <w:rPr>
          <w:rFonts w:ascii="Book Antiqua" w:hAnsi="Book Antiqua"/>
          <w:sz w:val="24"/>
          <w:szCs w:val="24"/>
          <w:vertAlign w:val="superscript"/>
        </w:rPr>
        <w:footnoteReference w:id="296"/>
      </w:r>
      <w:r w:rsidRPr="004F7C36">
        <w:rPr>
          <w:rFonts w:ascii="Book Antiqua" w:hAnsi="Book Antiqua"/>
          <w:sz w:val="24"/>
          <w:szCs w:val="24"/>
        </w:rPr>
        <w:t>.</w:t>
      </w:r>
    </w:p>
    <w:p w:rsidR="00CD7E94" w:rsidRPr="004F7C36" w:rsidRDefault="00CD7E94" w:rsidP="00CD7E94">
      <w:pPr>
        <w:spacing w:after="0" w:line="360" w:lineRule="auto"/>
        <w:jc w:val="both"/>
        <w:rPr>
          <w:rFonts w:ascii="Book Antiqua" w:hAnsi="Book Antiqua" w:cs="Arial"/>
          <w:sz w:val="24"/>
          <w:szCs w:val="24"/>
        </w:rPr>
      </w:pPr>
      <w:r w:rsidRPr="004F7C36">
        <w:rPr>
          <w:rFonts w:ascii="Book Antiqua" w:hAnsi="Book Antiqua"/>
          <w:sz w:val="24"/>
          <w:szCs w:val="24"/>
        </w:rPr>
        <w:t xml:space="preserve">La riservatezza è ulteriormente garantita nei confronti del giudice che ha disposto la mediazione poiché il mediatore si limita ad informarlo che le parti sono state o non sono state in grado di trovare un accordo. In ogni caso le parti si ritrovano davanti al giudice </w:t>
      </w:r>
      <w:r w:rsidRPr="004F7C36">
        <w:rPr>
          <w:rFonts w:ascii="Book Antiqua" w:hAnsi="Book Antiqua"/>
          <w:sz w:val="24"/>
          <w:szCs w:val="24"/>
        </w:rPr>
        <w:lastRenderedPageBreak/>
        <w:t>per le successive determinazioni</w:t>
      </w:r>
      <w:r w:rsidRPr="004F7C36">
        <w:rPr>
          <w:rFonts w:ascii="Book Antiqua" w:hAnsi="Book Antiqua"/>
          <w:sz w:val="24"/>
          <w:szCs w:val="24"/>
          <w:vertAlign w:val="superscript"/>
        </w:rPr>
        <w:footnoteReference w:id="297"/>
      </w:r>
      <w:r w:rsidRPr="004F7C36">
        <w:rPr>
          <w:rFonts w:ascii="Book Antiqua" w:hAnsi="Book Antiqua"/>
          <w:sz w:val="24"/>
          <w:szCs w:val="24"/>
        </w:rPr>
        <w:t>: nell’ipotesi del raggiunto accordo le parti richiedono al giudice di omologarlo e l’omologazione determina la cessazione del contendere</w:t>
      </w:r>
      <w:r w:rsidRPr="004F7C36">
        <w:rPr>
          <w:rFonts w:ascii="Book Antiqua" w:hAnsi="Book Antiqua"/>
          <w:sz w:val="24"/>
          <w:szCs w:val="24"/>
          <w:vertAlign w:val="superscript"/>
        </w:rPr>
        <w:footnoteReference w:id="298"/>
      </w:r>
      <w:r w:rsidRPr="004F7C36">
        <w:rPr>
          <w:rFonts w:ascii="Book Antiqua" w:hAnsi="Book Antiqua"/>
          <w:sz w:val="24"/>
          <w:szCs w:val="24"/>
        </w:rPr>
        <w:t>.</w:t>
      </w:r>
    </w:p>
    <w:p w:rsidR="00CD7E94" w:rsidRPr="004F7C36" w:rsidRDefault="00CD7E94" w:rsidP="00CD7E94">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La remunerazione del mediatore viene stabilita dal giudice ed è a carico delle parti che devono versare un acconto all'inizio della procedura, ad eccezione delle parti indigenti che possono beneficiare del gratuito patrocinio. </w:t>
      </w:r>
    </w:p>
    <w:p w:rsidR="00CD7E94" w:rsidRPr="004F7C36" w:rsidRDefault="00CD7E94" w:rsidP="00CD7E94">
      <w:pPr>
        <w:spacing w:after="0" w:line="360" w:lineRule="auto"/>
        <w:jc w:val="both"/>
        <w:rPr>
          <w:rFonts w:ascii="Book Antiqua" w:hAnsi="Book Antiqua" w:cs="Arial"/>
          <w:sz w:val="24"/>
          <w:szCs w:val="24"/>
        </w:rPr>
      </w:pPr>
      <w:r w:rsidRPr="004F7C36">
        <w:rPr>
          <w:rFonts w:ascii="Book Antiqua" w:hAnsi="Book Antiqua" w:cs="Arial"/>
          <w:sz w:val="24"/>
          <w:szCs w:val="24"/>
        </w:rPr>
        <w:t>Il mediatore viene liquidato alla fine della procedura nel senso che solo alla fine può incassare l’acconto versato dalle parti ed ottenere anche un conguaglio la cui disposizione, a richiesta, può essere munita di efficacia esecutiva</w:t>
      </w:r>
      <w:r w:rsidRPr="004F7C36">
        <w:rPr>
          <w:rFonts w:ascii="Book Antiqua" w:hAnsi="Book Antiqua" w:cs="Arial"/>
          <w:sz w:val="24"/>
          <w:szCs w:val="24"/>
          <w:vertAlign w:val="superscript"/>
        </w:rPr>
        <w:footnoteReference w:id="299"/>
      </w:r>
      <w:r w:rsidRPr="004F7C36">
        <w:rPr>
          <w:rFonts w:ascii="Book Antiqua" w:hAnsi="Book Antiqua" w:cs="Arial"/>
          <w:sz w:val="24"/>
          <w:szCs w:val="24"/>
        </w:rPr>
        <w:t xml:space="preserve">. </w:t>
      </w:r>
    </w:p>
    <w:p w:rsidR="00CD7E94" w:rsidRPr="004F7C36" w:rsidRDefault="00885BBF" w:rsidP="0021060E">
      <w:pPr>
        <w:spacing w:after="0" w:line="360" w:lineRule="auto"/>
        <w:jc w:val="both"/>
        <w:rPr>
          <w:rFonts w:ascii="Book Antiqua" w:hAnsi="Book Antiqua" w:cs="Arial"/>
          <w:sz w:val="24"/>
          <w:szCs w:val="24"/>
        </w:rPr>
      </w:pPr>
      <w:r w:rsidRPr="004F7C36">
        <w:rPr>
          <w:rFonts w:ascii="Book Antiqua" w:hAnsi="Book Antiqua" w:cs="Arial"/>
          <w:sz w:val="24"/>
          <w:szCs w:val="24"/>
        </w:rPr>
        <w:t>Affrontiamo ora il dettaglio legislativo.</w:t>
      </w:r>
    </w:p>
    <w:p w:rsidR="002F3523" w:rsidRPr="004F7C36" w:rsidRDefault="002F3523" w:rsidP="0021060E">
      <w:pPr>
        <w:spacing w:after="0" w:line="360" w:lineRule="auto"/>
        <w:jc w:val="both"/>
        <w:rPr>
          <w:rFonts w:ascii="Book Antiqua" w:hAnsi="Book Antiqua" w:cs="Arial"/>
          <w:sz w:val="24"/>
          <w:szCs w:val="24"/>
        </w:rPr>
      </w:pPr>
      <w:r w:rsidRPr="004F7C36">
        <w:rPr>
          <w:rFonts w:ascii="Book Antiqua" w:hAnsi="Book Antiqua" w:cs="Arial"/>
          <w:sz w:val="24"/>
          <w:szCs w:val="24"/>
        </w:rPr>
        <w:t>Il giudice di un caso, dopo aver ottenuto l'accordo delle parti, nomina una terza persona per sentirle e confrontare i loro punti di vista per consentire loro di trovare una soluzione al loro conflitto</w:t>
      </w:r>
      <w:r w:rsidRPr="004F7C36">
        <w:rPr>
          <w:rStyle w:val="Rimandonotaapidipagina"/>
          <w:rFonts w:ascii="Book Antiqua" w:hAnsi="Book Antiqua" w:cs="Arial"/>
          <w:sz w:val="24"/>
          <w:szCs w:val="24"/>
        </w:rPr>
        <w:footnoteReference w:id="300"/>
      </w:r>
      <w:r w:rsidRPr="004F7C36">
        <w:rPr>
          <w:rFonts w:ascii="Book Antiqua" w:hAnsi="Book Antiqua" w:cs="Arial"/>
          <w:sz w:val="24"/>
          <w:szCs w:val="24"/>
        </w:rPr>
        <w:t>.</w:t>
      </w:r>
    </w:p>
    <w:p w:rsidR="002F3523" w:rsidRPr="004F7C36" w:rsidRDefault="002F3523" w:rsidP="0021060E">
      <w:pPr>
        <w:spacing w:after="0" w:line="360" w:lineRule="auto"/>
        <w:jc w:val="both"/>
        <w:rPr>
          <w:rFonts w:ascii="Book Antiqua" w:hAnsi="Book Antiqua" w:cs="Arial"/>
          <w:sz w:val="24"/>
          <w:szCs w:val="24"/>
        </w:rPr>
      </w:pPr>
      <w:r w:rsidRPr="004F7C36">
        <w:rPr>
          <w:rFonts w:ascii="Book Antiqua" w:hAnsi="Book Antiqua" w:cs="Arial"/>
          <w:sz w:val="24"/>
          <w:szCs w:val="24"/>
        </w:rPr>
        <w:t>Questo potere appartiene anche al</w:t>
      </w:r>
      <w:r w:rsidR="00673FF3" w:rsidRPr="004F7C36">
        <w:rPr>
          <w:rFonts w:ascii="Book Antiqua" w:hAnsi="Book Antiqua" w:cs="Arial"/>
          <w:sz w:val="24"/>
          <w:szCs w:val="24"/>
        </w:rPr>
        <w:t xml:space="preserve"> giudice del processo sommario</w:t>
      </w:r>
      <w:r w:rsidRPr="004F7C36">
        <w:rPr>
          <w:rFonts w:ascii="Book Antiqua" w:hAnsi="Book Antiqua" w:cs="Arial"/>
          <w:sz w:val="24"/>
          <w:szCs w:val="24"/>
        </w:rPr>
        <w:t>, nel corso del procedimento</w:t>
      </w:r>
      <w:r w:rsidRPr="004F7C36">
        <w:rPr>
          <w:rStyle w:val="Rimandonotaapidipagina"/>
          <w:rFonts w:ascii="Book Antiqua" w:hAnsi="Book Antiqua" w:cs="Arial"/>
          <w:sz w:val="24"/>
          <w:szCs w:val="24"/>
        </w:rPr>
        <w:footnoteReference w:id="301"/>
      </w:r>
      <w:r w:rsidRPr="004F7C36">
        <w:rPr>
          <w:rFonts w:ascii="Book Antiqua" w:hAnsi="Book Antiqua" w:cs="Arial"/>
          <w:sz w:val="24"/>
          <w:szCs w:val="24"/>
        </w:rPr>
        <w:t>.</w:t>
      </w:r>
    </w:p>
    <w:p w:rsidR="002F3523" w:rsidRPr="004F7C36" w:rsidRDefault="002F3523"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La mediazione può riguardare tutta o una parte della lite</w:t>
      </w:r>
      <w:r w:rsidRPr="004F7C36">
        <w:rPr>
          <w:rStyle w:val="Rimandonotaapidipagina"/>
          <w:rFonts w:ascii="Book Antiqua" w:hAnsi="Book Antiqua" w:cs="Arial"/>
          <w:sz w:val="24"/>
          <w:szCs w:val="24"/>
        </w:rPr>
        <w:footnoteReference w:id="302"/>
      </w:r>
      <w:r w:rsidRPr="004F7C36">
        <w:rPr>
          <w:rFonts w:ascii="Book Antiqua" w:hAnsi="Book Antiqua" w:cs="Arial"/>
          <w:sz w:val="24"/>
          <w:szCs w:val="24"/>
        </w:rPr>
        <w:t>.</w:t>
      </w:r>
    </w:p>
    <w:p w:rsidR="002F3523" w:rsidRPr="004F7C36" w:rsidRDefault="002F3523" w:rsidP="0021060E">
      <w:pPr>
        <w:spacing w:after="0" w:line="360" w:lineRule="auto"/>
        <w:jc w:val="both"/>
        <w:rPr>
          <w:rFonts w:ascii="Book Antiqua" w:hAnsi="Book Antiqua" w:cs="Arial"/>
          <w:sz w:val="24"/>
          <w:szCs w:val="24"/>
        </w:rPr>
      </w:pPr>
      <w:r w:rsidRPr="004F7C36">
        <w:rPr>
          <w:rFonts w:ascii="Book Antiqua" w:hAnsi="Book Antiqua" w:cs="Arial"/>
          <w:sz w:val="24"/>
          <w:szCs w:val="24"/>
        </w:rPr>
        <w:t>In nessun caso il giudice è spogliato del suo potere, e può prendere in ogni momento i provvedimenti che ritiene necessari</w:t>
      </w:r>
      <w:r w:rsidRPr="004F7C36">
        <w:rPr>
          <w:rStyle w:val="Rimandonotaapidipagina"/>
          <w:rFonts w:ascii="Book Antiqua" w:hAnsi="Book Antiqua" w:cs="Arial"/>
          <w:sz w:val="24"/>
          <w:szCs w:val="24"/>
        </w:rPr>
        <w:footnoteReference w:id="303"/>
      </w:r>
      <w:r w:rsidRPr="004F7C36">
        <w:rPr>
          <w:rFonts w:ascii="Book Antiqua" w:hAnsi="Book Antiqua" w:cs="Arial"/>
          <w:sz w:val="24"/>
          <w:szCs w:val="24"/>
        </w:rPr>
        <w:t>.</w:t>
      </w:r>
    </w:p>
    <w:p w:rsidR="002F3523" w:rsidRPr="004F7C36" w:rsidRDefault="007B79F4" w:rsidP="0021060E">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La durata iniziale della mediazione non può superare i tre mesi. </w:t>
      </w:r>
      <w:r w:rsidR="00C829F3" w:rsidRPr="004F7C36">
        <w:rPr>
          <w:rFonts w:ascii="Book Antiqua" w:hAnsi="Book Antiqua" w:cs="Arial"/>
          <w:sz w:val="24"/>
          <w:szCs w:val="24"/>
        </w:rPr>
        <w:t>La</w:t>
      </w:r>
      <w:r w:rsidRPr="004F7C36">
        <w:rPr>
          <w:rFonts w:ascii="Book Antiqua" w:hAnsi="Book Antiqua" w:cs="Arial"/>
          <w:sz w:val="24"/>
          <w:szCs w:val="24"/>
        </w:rPr>
        <w:t xml:space="preserve"> missione</w:t>
      </w:r>
      <w:r w:rsidR="00C829F3" w:rsidRPr="004F7C36">
        <w:rPr>
          <w:rFonts w:ascii="Book Antiqua" w:hAnsi="Book Antiqua" w:cs="Arial"/>
          <w:sz w:val="24"/>
          <w:szCs w:val="24"/>
        </w:rPr>
        <w:t xml:space="preserve"> del mediatore</w:t>
      </w:r>
      <w:r w:rsidRPr="004F7C36">
        <w:rPr>
          <w:rFonts w:ascii="Book Antiqua" w:hAnsi="Book Antiqua" w:cs="Arial"/>
          <w:sz w:val="24"/>
          <w:szCs w:val="24"/>
        </w:rPr>
        <w:t xml:space="preserve"> può essere rinnovat</w:t>
      </w:r>
      <w:r w:rsidR="00C829F3" w:rsidRPr="004F7C36">
        <w:rPr>
          <w:rFonts w:ascii="Book Antiqua" w:hAnsi="Book Antiqua" w:cs="Arial"/>
          <w:sz w:val="24"/>
          <w:szCs w:val="24"/>
        </w:rPr>
        <w:t>a</w:t>
      </w:r>
      <w:r w:rsidRPr="004F7C36">
        <w:rPr>
          <w:rFonts w:ascii="Book Antiqua" w:hAnsi="Book Antiqua" w:cs="Arial"/>
          <w:sz w:val="24"/>
          <w:szCs w:val="24"/>
        </w:rPr>
        <w:t xml:space="preserve"> una sola volta per lo stesso periodo, a richiesta del mediatore</w:t>
      </w:r>
      <w:r w:rsidR="00C829F3" w:rsidRPr="004F7C36">
        <w:rPr>
          <w:rStyle w:val="Rimandonotaapidipagina"/>
          <w:rFonts w:ascii="Book Antiqua" w:hAnsi="Book Antiqua" w:cs="Arial"/>
          <w:sz w:val="24"/>
          <w:szCs w:val="24"/>
        </w:rPr>
        <w:footnoteReference w:id="304"/>
      </w:r>
      <w:r w:rsidRPr="004F7C36">
        <w:rPr>
          <w:rFonts w:ascii="Book Antiqua" w:hAnsi="Book Antiqua" w:cs="Arial"/>
          <w:sz w:val="24"/>
          <w:szCs w:val="24"/>
        </w:rPr>
        <w:t>.</w:t>
      </w:r>
    </w:p>
    <w:p w:rsidR="00C829F3" w:rsidRPr="004F7C36" w:rsidRDefault="00C829F3"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La mediazione può essere affidata ad una persona fisica o a</w:t>
      </w:r>
      <w:r w:rsidR="005451BF">
        <w:rPr>
          <w:rFonts w:ascii="Book Antiqua" w:hAnsi="Book Antiqua" w:cs="Arial"/>
          <w:sz w:val="24"/>
          <w:szCs w:val="24"/>
        </w:rPr>
        <w:t>d</w:t>
      </w:r>
      <w:r w:rsidRPr="004F7C36">
        <w:rPr>
          <w:rFonts w:ascii="Book Antiqua" w:hAnsi="Book Antiqua" w:cs="Arial"/>
          <w:sz w:val="24"/>
          <w:szCs w:val="24"/>
        </w:rPr>
        <w:t xml:space="preserve"> una persona giuridica</w:t>
      </w:r>
      <w:r w:rsidRPr="004F7C36">
        <w:rPr>
          <w:rStyle w:val="Rimandonotaapidipagina"/>
          <w:rFonts w:ascii="Book Antiqua" w:hAnsi="Book Antiqua" w:cs="Arial"/>
          <w:sz w:val="24"/>
          <w:szCs w:val="24"/>
        </w:rPr>
        <w:footnoteReference w:id="305"/>
      </w:r>
      <w:r w:rsidRPr="004F7C36">
        <w:rPr>
          <w:rFonts w:ascii="Book Antiqua" w:hAnsi="Book Antiqua" w:cs="Arial"/>
          <w:sz w:val="24"/>
          <w:szCs w:val="24"/>
        </w:rPr>
        <w:t>.</w:t>
      </w:r>
    </w:p>
    <w:p w:rsidR="00C829F3" w:rsidRPr="004F7C36" w:rsidRDefault="00C829F3" w:rsidP="0021060E">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Se il mediatore incaricato è una persona giuridica, è il rappresentante legale a sottoporre al</w:t>
      </w:r>
      <w:r w:rsidR="000A6486" w:rsidRPr="004F7C36">
        <w:rPr>
          <w:rFonts w:ascii="Book Antiqua" w:hAnsi="Book Antiqua" w:cs="Arial"/>
          <w:sz w:val="24"/>
          <w:szCs w:val="24"/>
        </w:rPr>
        <w:t>l’autorizzazione</w:t>
      </w:r>
      <w:r w:rsidRPr="004F7C36">
        <w:rPr>
          <w:rFonts w:ascii="Book Antiqua" w:hAnsi="Book Antiqua" w:cs="Arial"/>
          <w:sz w:val="24"/>
          <w:szCs w:val="24"/>
        </w:rPr>
        <w:t xml:space="preserve"> del giudice il nome della o delle persone fisiche assegnatarie dell’incarico</w:t>
      </w:r>
      <w:r w:rsidR="00BC1C8C" w:rsidRPr="004F7C36">
        <w:rPr>
          <w:rStyle w:val="Rimandonotaapidipagina"/>
          <w:rFonts w:ascii="Book Antiqua" w:hAnsi="Book Antiqua" w:cs="Arial"/>
          <w:sz w:val="24"/>
          <w:szCs w:val="24"/>
        </w:rPr>
        <w:footnoteReference w:id="306"/>
      </w:r>
      <w:r w:rsidR="00BC1C8C" w:rsidRPr="004F7C36">
        <w:rPr>
          <w:rFonts w:ascii="Book Antiqua" w:hAnsi="Book Antiqua" w:cs="Arial"/>
          <w:sz w:val="24"/>
          <w:szCs w:val="24"/>
        </w:rPr>
        <w:t>.</w:t>
      </w:r>
      <w:r w:rsidRPr="004F7C36">
        <w:rPr>
          <w:rFonts w:ascii="Book Antiqua" w:hAnsi="Book Antiqua" w:cs="Arial"/>
          <w:sz w:val="24"/>
          <w:szCs w:val="24"/>
        </w:rPr>
        <w:t xml:space="preserve"> </w:t>
      </w:r>
    </w:p>
    <w:p w:rsidR="00BC1C8C" w:rsidRPr="004F7C36" w:rsidRDefault="00BC1C8C" w:rsidP="0021060E">
      <w:pPr>
        <w:spacing w:after="0" w:line="360" w:lineRule="auto"/>
        <w:jc w:val="both"/>
        <w:rPr>
          <w:rFonts w:ascii="Book Antiqua" w:hAnsi="Book Antiqua"/>
          <w:sz w:val="24"/>
          <w:szCs w:val="24"/>
        </w:rPr>
      </w:pPr>
      <w:r w:rsidRPr="004F7C36">
        <w:rPr>
          <w:rFonts w:ascii="Book Antiqua" w:hAnsi="Book Antiqua"/>
          <w:sz w:val="24"/>
          <w:szCs w:val="24"/>
        </w:rPr>
        <w:t>La persona fisica che conduce la mediazione deve soddisfare i seguenti requisiti</w:t>
      </w:r>
      <w:r w:rsidR="00F31A9D" w:rsidRPr="004F7C36">
        <w:rPr>
          <w:rStyle w:val="Rimandonotaapidipagina"/>
          <w:rFonts w:ascii="Book Antiqua" w:hAnsi="Book Antiqua"/>
          <w:sz w:val="24"/>
          <w:szCs w:val="24"/>
        </w:rPr>
        <w:footnoteReference w:id="307"/>
      </w:r>
      <w:r w:rsidRPr="004F7C36">
        <w:rPr>
          <w:rFonts w:ascii="Book Antiqua" w:hAnsi="Book Antiqua"/>
          <w:sz w:val="24"/>
          <w:szCs w:val="24"/>
        </w:rPr>
        <w:t>:</w:t>
      </w:r>
    </w:p>
    <w:p w:rsidR="00BC1C8C" w:rsidRPr="004F7C36" w:rsidRDefault="00BC1C8C" w:rsidP="00BC1C8C">
      <w:pPr>
        <w:spacing w:after="0" w:line="360" w:lineRule="auto"/>
        <w:jc w:val="both"/>
        <w:rPr>
          <w:rFonts w:ascii="Book Antiqua" w:hAnsi="Book Antiqua"/>
          <w:sz w:val="24"/>
          <w:szCs w:val="24"/>
        </w:rPr>
      </w:pPr>
      <w:r w:rsidRPr="004F7C36">
        <w:rPr>
          <w:rFonts w:ascii="Book Antiqua" w:hAnsi="Book Antiqua"/>
          <w:sz w:val="24"/>
          <w:szCs w:val="24"/>
        </w:rPr>
        <w:t xml:space="preserve">1) </w:t>
      </w:r>
      <w:r w:rsidR="00F31A9D" w:rsidRPr="004F7C36">
        <w:rPr>
          <w:rFonts w:ascii="Book Antiqua" w:hAnsi="Book Antiqua"/>
          <w:sz w:val="24"/>
          <w:szCs w:val="24"/>
        </w:rPr>
        <w:t>n</w:t>
      </w:r>
      <w:r w:rsidRPr="004F7C36">
        <w:rPr>
          <w:rFonts w:ascii="Book Antiqua" w:hAnsi="Book Antiqua"/>
          <w:sz w:val="24"/>
          <w:szCs w:val="24"/>
        </w:rPr>
        <w:t xml:space="preserve">on essere stato oggetto di una condanna, di una incapacità o di una decadenza che risulti dal Bollettino n. 2 dei casi giudiziari: dal 2007 in Francia chi voglia svolgere attività culturale, educativa o sociale deve </w:t>
      </w:r>
      <w:r w:rsidR="00F31A9D" w:rsidRPr="004F7C36">
        <w:rPr>
          <w:rFonts w:ascii="Book Antiqua" w:hAnsi="Book Antiqua"/>
          <w:sz w:val="24"/>
          <w:szCs w:val="24"/>
        </w:rPr>
        <w:t>ottenere dal casellario giudiziario appunto la conferma di non avere iscrizioni pregiudizievoli tramite il rilascio del bollettino n. 2</w:t>
      </w:r>
      <w:r w:rsidR="00F31A9D" w:rsidRPr="004F7C36">
        <w:rPr>
          <w:rStyle w:val="Rimandonotaapidipagina"/>
          <w:rFonts w:ascii="Book Antiqua" w:hAnsi="Book Antiqua"/>
          <w:sz w:val="24"/>
          <w:szCs w:val="24"/>
        </w:rPr>
        <w:footnoteReference w:id="308"/>
      </w:r>
      <w:r w:rsidR="00F31A9D" w:rsidRPr="004F7C36">
        <w:rPr>
          <w:rFonts w:ascii="Book Antiqua" w:hAnsi="Book Antiqua"/>
          <w:sz w:val="24"/>
          <w:szCs w:val="24"/>
        </w:rPr>
        <w:t>;</w:t>
      </w:r>
    </w:p>
    <w:p w:rsidR="00BC1C8C" w:rsidRPr="004F7C36" w:rsidRDefault="00F31A9D" w:rsidP="00BC1C8C">
      <w:pPr>
        <w:spacing w:after="0" w:line="360" w:lineRule="auto"/>
        <w:jc w:val="both"/>
        <w:rPr>
          <w:rFonts w:ascii="Book Antiqua" w:hAnsi="Book Antiqua"/>
          <w:sz w:val="24"/>
          <w:szCs w:val="24"/>
        </w:rPr>
      </w:pPr>
      <w:r w:rsidRPr="004F7C36">
        <w:rPr>
          <w:rFonts w:ascii="Book Antiqua" w:hAnsi="Book Antiqua"/>
          <w:sz w:val="24"/>
          <w:szCs w:val="24"/>
        </w:rPr>
        <w:t>2) non aver commesso fatti contrari all’onore, alla probità e ai buoni costumi che abbiano comportato come sanzione disciplinare o amministrativa la destituzione, la radiazione, la revoca, il ritiro della licenza o della autorizzazione</w:t>
      </w:r>
      <w:r w:rsidRPr="004F7C36">
        <w:rPr>
          <w:rStyle w:val="Rimandonotaapidipagina"/>
          <w:rFonts w:ascii="Book Antiqua" w:hAnsi="Book Antiqua"/>
          <w:sz w:val="24"/>
          <w:szCs w:val="24"/>
        </w:rPr>
        <w:footnoteReference w:id="309"/>
      </w:r>
      <w:r w:rsidRPr="004F7C36">
        <w:rPr>
          <w:rFonts w:ascii="Book Antiqua" w:hAnsi="Book Antiqua"/>
          <w:sz w:val="24"/>
          <w:szCs w:val="24"/>
        </w:rPr>
        <w:t xml:space="preserve">;  </w:t>
      </w:r>
    </w:p>
    <w:p w:rsidR="00BC1C8C" w:rsidRPr="004F7C36" w:rsidRDefault="00F31A9D" w:rsidP="00BC1C8C">
      <w:pPr>
        <w:spacing w:after="0" w:line="360" w:lineRule="auto"/>
        <w:jc w:val="both"/>
        <w:rPr>
          <w:rFonts w:ascii="Book Antiqua" w:hAnsi="Book Antiqua"/>
          <w:sz w:val="24"/>
          <w:szCs w:val="24"/>
        </w:rPr>
      </w:pPr>
      <w:r w:rsidRPr="004F7C36">
        <w:rPr>
          <w:rFonts w:ascii="Book Antiqua" w:hAnsi="Book Antiqua"/>
          <w:sz w:val="24"/>
          <w:szCs w:val="24"/>
        </w:rPr>
        <w:t>3) possedere, a motivo dell’esercizio passato o presente di una attività, la qualifica richiesta per la natura del litigio</w:t>
      </w:r>
      <w:r w:rsidRPr="004F7C36">
        <w:rPr>
          <w:rStyle w:val="Rimandonotaapidipagina"/>
          <w:rFonts w:ascii="Book Antiqua" w:hAnsi="Book Antiqua"/>
          <w:sz w:val="24"/>
          <w:szCs w:val="24"/>
        </w:rPr>
        <w:footnoteReference w:id="310"/>
      </w:r>
      <w:r w:rsidRPr="004F7C36">
        <w:rPr>
          <w:rFonts w:ascii="Book Antiqua" w:hAnsi="Book Antiqua"/>
          <w:sz w:val="24"/>
          <w:szCs w:val="24"/>
        </w:rPr>
        <w:t xml:space="preserve">; </w:t>
      </w:r>
    </w:p>
    <w:p w:rsidR="00BC1C8C" w:rsidRPr="004F7C36" w:rsidRDefault="000A6486" w:rsidP="00BC1C8C">
      <w:pPr>
        <w:spacing w:after="0" w:line="360" w:lineRule="auto"/>
        <w:jc w:val="both"/>
        <w:rPr>
          <w:rFonts w:ascii="Book Antiqua" w:hAnsi="Book Antiqua"/>
          <w:sz w:val="24"/>
          <w:szCs w:val="24"/>
        </w:rPr>
      </w:pPr>
      <w:r w:rsidRPr="004F7C36">
        <w:rPr>
          <w:rFonts w:ascii="Book Antiqua" w:hAnsi="Book Antiqua"/>
          <w:sz w:val="24"/>
          <w:szCs w:val="24"/>
        </w:rPr>
        <w:t>4) giustificare, se del caso, la formazione o l’esperienza confacente alla pratica della mediazione</w:t>
      </w:r>
      <w:r w:rsidRPr="004F7C36">
        <w:rPr>
          <w:rStyle w:val="Rimandonotaapidipagina"/>
          <w:rFonts w:ascii="Book Antiqua" w:hAnsi="Book Antiqua"/>
          <w:sz w:val="24"/>
          <w:szCs w:val="24"/>
        </w:rPr>
        <w:footnoteReference w:id="311"/>
      </w:r>
      <w:r w:rsidRPr="004F7C36">
        <w:rPr>
          <w:rFonts w:ascii="Book Antiqua" w:hAnsi="Book Antiqua"/>
          <w:sz w:val="24"/>
          <w:szCs w:val="24"/>
        </w:rPr>
        <w:t>;</w:t>
      </w:r>
    </w:p>
    <w:p w:rsidR="000A6486" w:rsidRPr="004F7C36" w:rsidRDefault="000A6486" w:rsidP="00BC1C8C">
      <w:pPr>
        <w:spacing w:after="0" w:line="360" w:lineRule="auto"/>
        <w:jc w:val="both"/>
        <w:rPr>
          <w:rFonts w:ascii="Book Antiqua" w:hAnsi="Book Antiqua"/>
          <w:sz w:val="24"/>
          <w:szCs w:val="24"/>
        </w:rPr>
      </w:pPr>
      <w:r w:rsidRPr="004F7C36">
        <w:rPr>
          <w:rFonts w:ascii="Book Antiqua" w:hAnsi="Book Antiqua"/>
          <w:sz w:val="24"/>
          <w:szCs w:val="24"/>
        </w:rPr>
        <w:t>5) presentare le garanzie di indipendenza necessarie all’esercizio della mediazione</w:t>
      </w:r>
      <w:r w:rsidRPr="004F7C36">
        <w:rPr>
          <w:rStyle w:val="Rimandonotaapidipagina"/>
          <w:rFonts w:ascii="Book Antiqua" w:hAnsi="Book Antiqua"/>
          <w:sz w:val="24"/>
          <w:szCs w:val="24"/>
        </w:rPr>
        <w:footnoteReference w:id="312"/>
      </w:r>
      <w:r w:rsidRPr="004F7C36">
        <w:rPr>
          <w:rFonts w:ascii="Book Antiqua" w:hAnsi="Book Antiqua"/>
          <w:sz w:val="24"/>
          <w:szCs w:val="24"/>
        </w:rPr>
        <w:t>.</w:t>
      </w:r>
    </w:p>
    <w:p w:rsidR="008F2EFF" w:rsidRPr="004F7C36" w:rsidRDefault="008F2EFF" w:rsidP="008F2EFF">
      <w:pPr>
        <w:spacing w:after="0" w:line="360" w:lineRule="auto"/>
        <w:jc w:val="both"/>
        <w:rPr>
          <w:rFonts w:ascii="Book Antiqua" w:hAnsi="Book Antiqua"/>
          <w:sz w:val="24"/>
          <w:szCs w:val="24"/>
        </w:rPr>
      </w:pPr>
      <w:r w:rsidRPr="004F7C36">
        <w:rPr>
          <w:rFonts w:ascii="Book Antiqua" w:hAnsi="Book Antiqua"/>
          <w:sz w:val="24"/>
          <w:szCs w:val="24"/>
        </w:rPr>
        <w:t>La decisione che dispone la mediazione menziona l’accordo delle parti, designa il mediatore e la durata iniziale del suo mandato ed indica la data in cui l’affare sarà richiamato in udienza</w:t>
      </w:r>
      <w:r w:rsidRPr="004F7C36">
        <w:rPr>
          <w:rStyle w:val="Rimandonotaapidipagina"/>
          <w:rFonts w:ascii="Book Antiqua" w:hAnsi="Book Antiqua"/>
          <w:sz w:val="24"/>
          <w:szCs w:val="24"/>
        </w:rPr>
        <w:footnoteReference w:id="313"/>
      </w:r>
      <w:r w:rsidRPr="004F7C36">
        <w:rPr>
          <w:rFonts w:ascii="Book Antiqua" w:hAnsi="Book Antiqua"/>
          <w:sz w:val="24"/>
          <w:szCs w:val="24"/>
        </w:rPr>
        <w:t>.</w:t>
      </w:r>
    </w:p>
    <w:p w:rsidR="008F2EFF" w:rsidRPr="004F7C36" w:rsidRDefault="00C17B96" w:rsidP="008F2EFF">
      <w:pPr>
        <w:spacing w:after="0" w:line="360" w:lineRule="auto"/>
        <w:jc w:val="both"/>
        <w:rPr>
          <w:rFonts w:ascii="Book Antiqua" w:hAnsi="Book Antiqua"/>
          <w:sz w:val="24"/>
          <w:szCs w:val="24"/>
        </w:rPr>
      </w:pPr>
      <w:r w:rsidRPr="004F7C36">
        <w:rPr>
          <w:rFonts w:ascii="Book Antiqua" w:hAnsi="Book Antiqua"/>
          <w:sz w:val="24"/>
          <w:szCs w:val="24"/>
        </w:rPr>
        <w:t xml:space="preserve">La predetta decisione fissa l’ammontare dell’anticipo del compenso del mediatore ad un livello il più vicino possibile alla remunerazione prevedibile e designa la persona o le </w:t>
      </w:r>
      <w:r w:rsidRPr="004F7C36">
        <w:rPr>
          <w:rFonts w:ascii="Book Antiqua" w:hAnsi="Book Antiqua"/>
          <w:sz w:val="24"/>
          <w:szCs w:val="24"/>
        </w:rPr>
        <w:lastRenderedPageBreak/>
        <w:t>persone che dovranno corrisponderla ed il termine; se più p</w:t>
      </w:r>
      <w:r w:rsidR="005451BF">
        <w:rPr>
          <w:rFonts w:ascii="Book Antiqua" w:hAnsi="Book Antiqua"/>
          <w:sz w:val="24"/>
          <w:szCs w:val="24"/>
        </w:rPr>
        <w:t>a</w:t>
      </w:r>
      <w:r w:rsidRPr="004F7C36">
        <w:rPr>
          <w:rFonts w:ascii="Book Antiqua" w:hAnsi="Book Antiqua"/>
          <w:sz w:val="24"/>
          <w:szCs w:val="24"/>
        </w:rPr>
        <w:t>r</w:t>
      </w:r>
      <w:r w:rsidR="005451BF">
        <w:rPr>
          <w:rFonts w:ascii="Book Antiqua" w:hAnsi="Book Antiqua"/>
          <w:sz w:val="24"/>
          <w:szCs w:val="24"/>
        </w:rPr>
        <w:t>t</w:t>
      </w:r>
      <w:r w:rsidRPr="004F7C36">
        <w:rPr>
          <w:rFonts w:ascii="Book Antiqua" w:hAnsi="Book Antiqua"/>
          <w:sz w:val="24"/>
          <w:szCs w:val="24"/>
        </w:rPr>
        <w:t>i sono designate, la decisione indica pure la proporzione per cui è dovuto il contributo di ciascuno</w:t>
      </w:r>
      <w:r w:rsidRPr="004F7C36">
        <w:rPr>
          <w:rStyle w:val="Rimandonotaapidipagina"/>
          <w:rFonts w:ascii="Book Antiqua" w:hAnsi="Book Antiqua"/>
          <w:sz w:val="24"/>
          <w:szCs w:val="24"/>
        </w:rPr>
        <w:footnoteReference w:id="314"/>
      </w:r>
      <w:r w:rsidRPr="004F7C36">
        <w:rPr>
          <w:rFonts w:ascii="Book Antiqua" w:hAnsi="Book Antiqua"/>
          <w:sz w:val="24"/>
          <w:szCs w:val="24"/>
        </w:rPr>
        <w:t xml:space="preserve">. </w:t>
      </w:r>
    </w:p>
    <w:p w:rsidR="008F2EFF" w:rsidRPr="004F7C36" w:rsidRDefault="00C17B96" w:rsidP="008F2EFF">
      <w:pPr>
        <w:spacing w:after="0" w:line="360" w:lineRule="auto"/>
        <w:jc w:val="both"/>
        <w:rPr>
          <w:rFonts w:ascii="Book Antiqua" w:hAnsi="Book Antiqua"/>
          <w:sz w:val="24"/>
          <w:szCs w:val="24"/>
        </w:rPr>
      </w:pPr>
      <w:r w:rsidRPr="004F7C36">
        <w:rPr>
          <w:rFonts w:ascii="Book Antiqua" w:hAnsi="Book Antiqua"/>
          <w:sz w:val="24"/>
          <w:szCs w:val="24"/>
        </w:rPr>
        <w:t>La decisione, in difetto di consegna, è caducata ed il processo prosegue</w:t>
      </w:r>
      <w:r w:rsidRPr="004F7C36">
        <w:rPr>
          <w:rStyle w:val="Rimandonotaapidipagina"/>
          <w:rFonts w:ascii="Book Antiqua" w:hAnsi="Book Antiqua"/>
          <w:sz w:val="24"/>
          <w:szCs w:val="24"/>
        </w:rPr>
        <w:footnoteReference w:id="315"/>
      </w:r>
      <w:r w:rsidRPr="004F7C36">
        <w:rPr>
          <w:rFonts w:ascii="Book Antiqua" w:hAnsi="Book Antiqua"/>
          <w:sz w:val="24"/>
          <w:szCs w:val="24"/>
        </w:rPr>
        <w:t>.</w:t>
      </w:r>
    </w:p>
    <w:p w:rsidR="00C17B96" w:rsidRPr="004F7C36" w:rsidRDefault="00C17B96" w:rsidP="00C17B96">
      <w:pPr>
        <w:spacing w:after="0" w:line="360" w:lineRule="auto"/>
        <w:jc w:val="both"/>
        <w:rPr>
          <w:rFonts w:ascii="Book Antiqua" w:hAnsi="Book Antiqua"/>
          <w:sz w:val="24"/>
          <w:szCs w:val="24"/>
        </w:rPr>
      </w:pPr>
      <w:r w:rsidRPr="004F7C36">
        <w:rPr>
          <w:rFonts w:ascii="Book Antiqua" w:hAnsi="Book Antiqua"/>
          <w:sz w:val="24"/>
          <w:szCs w:val="24"/>
        </w:rPr>
        <w:t>Dopo l'emissione della decisione di nomina del mediatore, il cancelliere del tribunale ne notifica copia per lettera semplice alle parti e al mediatore</w:t>
      </w:r>
      <w:r w:rsidRPr="004F7C36">
        <w:rPr>
          <w:rStyle w:val="Rimandonotaapidipagina"/>
          <w:rFonts w:ascii="Book Antiqua" w:hAnsi="Book Antiqua"/>
          <w:sz w:val="24"/>
          <w:szCs w:val="24"/>
        </w:rPr>
        <w:footnoteReference w:id="316"/>
      </w:r>
      <w:r w:rsidRPr="004F7C36">
        <w:rPr>
          <w:rFonts w:ascii="Book Antiqua" w:hAnsi="Book Antiqua"/>
          <w:sz w:val="24"/>
          <w:szCs w:val="24"/>
        </w:rPr>
        <w:t>.</w:t>
      </w:r>
    </w:p>
    <w:p w:rsidR="00C17B96" w:rsidRPr="004F7C36" w:rsidRDefault="00C17B96" w:rsidP="00C17B96">
      <w:pPr>
        <w:spacing w:after="0" w:line="360" w:lineRule="auto"/>
        <w:jc w:val="both"/>
        <w:rPr>
          <w:rFonts w:ascii="Book Antiqua" w:hAnsi="Book Antiqua"/>
          <w:sz w:val="24"/>
          <w:szCs w:val="24"/>
        </w:rPr>
      </w:pPr>
      <w:r w:rsidRPr="004F7C36">
        <w:rPr>
          <w:rFonts w:ascii="Book Antiqua" w:hAnsi="Book Antiqua"/>
          <w:sz w:val="24"/>
          <w:szCs w:val="24"/>
        </w:rPr>
        <w:t>Il mediatore deve far pervenire senza indugio al giudice la sua accettazione</w:t>
      </w:r>
      <w:r w:rsidRPr="004F7C36">
        <w:rPr>
          <w:rStyle w:val="Rimandonotaapidipagina"/>
          <w:rFonts w:ascii="Book Antiqua" w:hAnsi="Book Antiqua"/>
          <w:sz w:val="24"/>
          <w:szCs w:val="24"/>
        </w:rPr>
        <w:footnoteReference w:id="317"/>
      </w:r>
      <w:r w:rsidRPr="004F7C36">
        <w:rPr>
          <w:rFonts w:ascii="Book Antiqua" w:hAnsi="Book Antiqua"/>
          <w:sz w:val="24"/>
          <w:szCs w:val="24"/>
        </w:rPr>
        <w:t>.</w:t>
      </w:r>
    </w:p>
    <w:p w:rsidR="00C17B96" w:rsidRPr="004F7C36" w:rsidRDefault="002C6E7D" w:rsidP="00C17B96">
      <w:pPr>
        <w:spacing w:after="0" w:line="360" w:lineRule="auto"/>
        <w:jc w:val="both"/>
        <w:rPr>
          <w:rFonts w:ascii="Book Antiqua" w:hAnsi="Book Antiqua"/>
          <w:sz w:val="24"/>
          <w:szCs w:val="24"/>
        </w:rPr>
      </w:pPr>
      <w:r w:rsidRPr="004F7C36">
        <w:rPr>
          <w:rFonts w:ascii="Book Antiqua" w:hAnsi="Book Antiqua"/>
          <w:sz w:val="24"/>
          <w:szCs w:val="24"/>
        </w:rPr>
        <w:t>Dopo essere stato</w:t>
      </w:r>
      <w:r w:rsidR="00C17B96" w:rsidRPr="004F7C36">
        <w:rPr>
          <w:rFonts w:ascii="Book Antiqua" w:hAnsi="Book Antiqua"/>
          <w:sz w:val="24"/>
          <w:szCs w:val="24"/>
        </w:rPr>
        <w:t xml:space="preserve"> informato dal</w:t>
      </w:r>
      <w:r w:rsidRPr="004F7C36">
        <w:rPr>
          <w:rFonts w:ascii="Book Antiqua" w:hAnsi="Book Antiqua"/>
          <w:sz w:val="24"/>
          <w:szCs w:val="24"/>
        </w:rPr>
        <w:t>la cancelleria della consegna</w:t>
      </w:r>
      <w:r w:rsidR="00C17B96" w:rsidRPr="004F7C36">
        <w:rPr>
          <w:rFonts w:ascii="Book Antiqua" w:hAnsi="Book Antiqua"/>
          <w:sz w:val="24"/>
          <w:szCs w:val="24"/>
        </w:rPr>
        <w:t>, deve convocare le parti</w:t>
      </w:r>
      <w:r w:rsidRPr="004F7C36">
        <w:rPr>
          <w:rStyle w:val="Rimandonotaapidipagina"/>
          <w:rFonts w:ascii="Book Antiqua" w:hAnsi="Book Antiqua"/>
          <w:sz w:val="24"/>
          <w:szCs w:val="24"/>
        </w:rPr>
        <w:footnoteReference w:id="318"/>
      </w:r>
      <w:r w:rsidR="00C17B96" w:rsidRPr="004F7C36">
        <w:rPr>
          <w:rFonts w:ascii="Book Antiqua" w:hAnsi="Book Antiqua"/>
          <w:sz w:val="24"/>
          <w:szCs w:val="24"/>
        </w:rPr>
        <w:t>.</w:t>
      </w:r>
    </w:p>
    <w:p w:rsidR="002C6E7D" w:rsidRPr="004F7C36" w:rsidRDefault="002C6E7D" w:rsidP="002C6E7D">
      <w:pPr>
        <w:spacing w:after="0" w:line="360" w:lineRule="auto"/>
        <w:jc w:val="both"/>
        <w:rPr>
          <w:rFonts w:ascii="Book Antiqua" w:hAnsi="Book Antiqua"/>
          <w:sz w:val="24"/>
          <w:szCs w:val="24"/>
        </w:rPr>
      </w:pPr>
      <w:r w:rsidRPr="004F7C36">
        <w:rPr>
          <w:rFonts w:ascii="Book Antiqua" w:hAnsi="Book Antiqua"/>
          <w:sz w:val="24"/>
          <w:szCs w:val="24"/>
        </w:rPr>
        <w:t>Il mediatore non ha poteri istruttori. Tuttavia, ess</w:t>
      </w:r>
      <w:r w:rsidR="005451BF">
        <w:rPr>
          <w:rFonts w:ascii="Book Antiqua" w:hAnsi="Book Antiqua"/>
          <w:sz w:val="24"/>
          <w:szCs w:val="24"/>
        </w:rPr>
        <w:t>o</w:t>
      </w:r>
      <w:r w:rsidRPr="004F7C36">
        <w:rPr>
          <w:rFonts w:ascii="Book Antiqua" w:hAnsi="Book Antiqua"/>
          <w:sz w:val="24"/>
          <w:szCs w:val="24"/>
        </w:rPr>
        <w:t xml:space="preserve"> può, con l'accordo delle parti e ai fini della mediazione, ascoltare i terzi che lo consentano</w:t>
      </w:r>
      <w:r w:rsidRPr="004F7C36">
        <w:rPr>
          <w:rStyle w:val="Rimandonotaapidipagina"/>
          <w:rFonts w:ascii="Book Antiqua" w:hAnsi="Book Antiqua"/>
          <w:sz w:val="24"/>
          <w:szCs w:val="24"/>
        </w:rPr>
        <w:footnoteReference w:id="319"/>
      </w:r>
      <w:r w:rsidRPr="004F7C36">
        <w:rPr>
          <w:rFonts w:ascii="Book Antiqua" w:hAnsi="Book Antiqua"/>
          <w:sz w:val="24"/>
          <w:szCs w:val="24"/>
        </w:rPr>
        <w:t>.</w:t>
      </w:r>
    </w:p>
    <w:p w:rsidR="002C6E7D" w:rsidRPr="004F7C36" w:rsidRDefault="00231E86" w:rsidP="002C6E7D">
      <w:pPr>
        <w:spacing w:after="0" w:line="360" w:lineRule="auto"/>
        <w:jc w:val="both"/>
        <w:rPr>
          <w:rFonts w:ascii="Book Antiqua" w:hAnsi="Book Antiqua"/>
          <w:sz w:val="24"/>
          <w:szCs w:val="24"/>
        </w:rPr>
      </w:pPr>
      <w:r w:rsidRPr="004F7C36">
        <w:rPr>
          <w:rFonts w:ascii="Book Antiqua" w:hAnsi="Book Antiqua"/>
          <w:sz w:val="24"/>
          <w:szCs w:val="24"/>
        </w:rPr>
        <w:t>Nell’ambito</w:t>
      </w:r>
      <w:r w:rsidR="002C6E7D" w:rsidRPr="004F7C36">
        <w:rPr>
          <w:rFonts w:ascii="Book Antiqua" w:hAnsi="Book Antiqua"/>
          <w:sz w:val="24"/>
          <w:szCs w:val="24"/>
        </w:rPr>
        <w:t xml:space="preserve"> della stessa </w:t>
      </w:r>
      <w:r w:rsidR="00B558C3" w:rsidRPr="004F7C36">
        <w:rPr>
          <w:rFonts w:ascii="Book Antiqua" w:hAnsi="Book Antiqua"/>
          <w:sz w:val="24"/>
          <w:szCs w:val="24"/>
        </w:rPr>
        <w:t>istanza</w:t>
      </w:r>
      <w:r w:rsidR="002C6E7D" w:rsidRPr="004F7C36">
        <w:rPr>
          <w:rFonts w:ascii="Book Antiqua" w:hAnsi="Book Antiqua"/>
          <w:sz w:val="24"/>
          <w:szCs w:val="24"/>
        </w:rPr>
        <w:t xml:space="preserve"> non possono essere affidati al mediatore compiti istruttori</w:t>
      </w:r>
      <w:r w:rsidR="002C6E7D" w:rsidRPr="004F7C36">
        <w:rPr>
          <w:rStyle w:val="Rimandonotaapidipagina"/>
          <w:rFonts w:ascii="Book Antiqua" w:hAnsi="Book Antiqua"/>
          <w:sz w:val="24"/>
          <w:szCs w:val="24"/>
        </w:rPr>
        <w:footnoteReference w:id="320"/>
      </w:r>
      <w:r w:rsidR="002C6E7D" w:rsidRPr="004F7C36">
        <w:rPr>
          <w:rFonts w:ascii="Book Antiqua" w:hAnsi="Book Antiqua"/>
          <w:sz w:val="24"/>
          <w:szCs w:val="24"/>
        </w:rPr>
        <w:t>.</w:t>
      </w:r>
    </w:p>
    <w:p w:rsidR="00231E86" w:rsidRPr="004F7C36" w:rsidRDefault="00231E86" w:rsidP="002C6E7D">
      <w:pPr>
        <w:spacing w:after="0" w:line="360" w:lineRule="auto"/>
        <w:jc w:val="both"/>
        <w:rPr>
          <w:rFonts w:ascii="Book Antiqua" w:hAnsi="Book Antiqua"/>
          <w:sz w:val="24"/>
          <w:szCs w:val="24"/>
        </w:rPr>
      </w:pPr>
      <w:r w:rsidRPr="004F7C36">
        <w:rPr>
          <w:rFonts w:ascii="Book Antiqua" w:hAnsi="Book Antiqua"/>
          <w:sz w:val="24"/>
          <w:szCs w:val="24"/>
        </w:rPr>
        <w:t>La persona fisica che prende in carico la mediazione deve tenere il giudice informato delle difficoltà che incontra durante lo svolgimento della sua missione</w:t>
      </w:r>
      <w:r w:rsidRPr="004F7C36">
        <w:rPr>
          <w:rStyle w:val="Rimandonotaapidipagina"/>
          <w:rFonts w:ascii="Book Antiqua" w:hAnsi="Book Antiqua"/>
          <w:sz w:val="24"/>
          <w:szCs w:val="24"/>
        </w:rPr>
        <w:footnoteReference w:id="321"/>
      </w:r>
      <w:r w:rsidRPr="004F7C36">
        <w:rPr>
          <w:rFonts w:ascii="Book Antiqua" w:hAnsi="Book Antiqua"/>
          <w:sz w:val="24"/>
          <w:szCs w:val="24"/>
        </w:rPr>
        <w:t xml:space="preserve">.  </w:t>
      </w:r>
    </w:p>
    <w:p w:rsidR="00231E86" w:rsidRPr="004F7C36" w:rsidRDefault="00231E86" w:rsidP="002C6E7D">
      <w:pPr>
        <w:spacing w:after="0" w:line="360" w:lineRule="auto"/>
        <w:jc w:val="both"/>
        <w:rPr>
          <w:rFonts w:ascii="Book Antiqua" w:hAnsi="Book Antiqua"/>
          <w:sz w:val="24"/>
          <w:szCs w:val="24"/>
        </w:rPr>
      </w:pPr>
      <w:r w:rsidRPr="004F7C36">
        <w:rPr>
          <w:rFonts w:ascii="Book Antiqua" w:hAnsi="Book Antiqua"/>
          <w:sz w:val="24"/>
          <w:szCs w:val="24"/>
        </w:rPr>
        <w:t>Il giudice può mettere fine, in qualsiasi momento, alla mediazione su domanda di una delle parti o per iniziativa del mediatore</w:t>
      </w:r>
      <w:r w:rsidRPr="004F7C36">
        <w:rPr>
          <w:rStyle w:val="Rimandonotaapidipagina"/>
          <w:rFonts w:ascii="Book Antiqua" w:hAnsi="Book Antiqua"/>
          <w:sz w:val="24"/>
          <w:szCs w:val="24"/>
        </w:rPr>
        <w:footnoteReference w:id="322"/>
      </w:r>
      <w:r w:rsidRPr="004F7C36">
        <w:rPr>
          <w:rFonts w:ascii="Book Antiqua" w:hAnsi="Book Antiqua"/>
          <w:sz w:val="24"/>
          <w:szCs w:val="24"/>
        </w:rPr>
        <w:t>.</w:t>
      </w:r>
    </w:p>
    <w:p w:rsidR="00231E86" w:rsidRPr="004F7C36" w:rsidRDefault="00231E86" w:rsidP="00231E86">
      <w:pPr>
        <w:spacing w:after="0" w:line="360" w:lineRule="auto"/>
        <w:jc w:val="both"/>
        <w:rPr>
          <w:rFonts w:ascii="Book Antiqua" w:hAnsi="Book Antiqua"/>
          <w:sz w:val="24"/>
          <w:szCs w:val="24"/>
        </w:rPr>
      </w:pPr>
      <w:r w:rsidRPr="004F7C36">
        <w:rPr>
          <w:rFonts w:ascii="Book Antiqua" w:hAnsi="Book Antiqua"/>
          <w:sz w:val="24"/>
          <w:szCs w:val="24"/>
        </w:rPr>
        <w:t>Il giudice può egualmente mettere fine d’ufficio alla mediazione quando il buon andamento della procedura appare compromesso</w:t>
      </w:r>
      <w:r w:rsidRPr="004F7C36">
        <w:rPr>
          <w:rStyle w:val="Rimandonotaapidipagina"/>
          <w:rFonts w:ascii="Book Antiqua" w:hAnsi="Book Antiqua"/>
          <w:sz w:val="24"/>
          <w:szCs w:val="24"/>
        </w:rPr>
        <w:footnoteReference w:id="323"/>
      </w:r>
      <w:r w:rsidRPr="004F7C36">
        <w:rPr>
          <w:rFonts w:ascii="Book Antiqua" w:hAnsi="Book Antiqua"/>
          <w:sz w:val="24"/>
          <w:szCs w:val="24"/>
        </w:rPr>
        <w:t>.</w:t>
      </w:r>
    </w:p>
    <w:p w:rsidR="00231E86" w:rsidRPr="004F7C36" w:rsidRDefault="00231E86" w:rsidP="00231E86">
      <w:pPr>
        <w:spacing w:after="0" w:line="360" w:lineRule="auto"/>
        <w:jc w:val="both"/>
        <w:rPr>
          <w:rFonts w:ascii="Book Antiqua" w:hAnsi="Book Antiqua"/>
          <w:sz w:val="24"/>
          <w:szCs w:val="24"/>
        </w:rPr>
      </w:pPr>
      <w:r w:rsidRPr="004F7C36">
        <w:rPr>
          <w:rFonts w:ascii="Book Antiqua" w:hAnsi="Book Antiqua"/>
          <w:sz w:val="24"/>
          <w:szCs w:val="24"/>
        </w:rPr>
        <w:t xml:space="preserve">Comunque l’affare dovrà essere richiamato preliminarmente in una udienza </w:t>
      </w:r>
      <w:r w:rsidR="00B558C3" w:rsidRPr="004F7C36">
        <w:rPr>
          <w:rFonts w:ascii="Book Antiqua" w:hAnsi="Book Antiqua"/>
          <w:sz w:val="24"/>
          <w:szCs w:val="24"/>
        </w:rPr>
        <w:t>alle quale le parti sono convocate dalla diligente cancelleria con lettera raccomandata con ricevuta di ritorno</w:t>
      </w:r>
      <w:r w:rsidR="00B558C3" w:rsidRPr="004F7C36">
        <w:rPr>
          <w:rStyle w:val="Rimandonotaapidipagina"/>
          <w:rFonts w:ascii="Book Antiqua" w:hAnsi="Book Antiqua"/>
          <w:sz w:val="24"/>
          <w:szCs w:val="24"/>
        </w:rPr>
        <w:footnoteReference w:id="324"/>
      </w:r>
      <w:r w:rsidR="00B558C3" w:rsidRPr="004F7C36">
        <w:rPr>
          <w:rFonts w:ascii="Book Antiqua" w:hAnsi="Book Antiqua"/>
          <w:sz w:val="24"/>
          <w:szCs w:val="24"/>
        </w:rPr>
        <w:t>.</w:t>
      </w:r>
    </w:p>
    <w:p w:rsidR="00231E86" w:rsidRPr="004F7C36" w:rsidRDefault="00B558C3" w:rsidP="00231E86">
      <w:pPr>
        <w:spacing w:after="0" w:line="360" w:lineRule="auto"/>
        <w:jc w:val="both"/>
        <w:rPr>
          <w:rFonts w:ascii="Book Antiqua" w:hAnsi="Book Antiqua"/>
          <w:sz w:val="24"/>
          <w:szCs w:val="24"/>
        </w:rPr>
      </w:pPr>
      <w:r w:rsidRPr="004F7C36">
        <w:rPr>
          <w:rFonts w:ascii="Book Antiqua" w:hAnsi="Book Antiqua"/>
          <w:sz w:val="24"/>
          <w:szCs w:val="24"/>
        </w:rPr>
        <w:lastRenderedPageBreak/>
        <w:t xml:space="preserve">In tale udienza, il giudice, </w:t>
      </w:r>
      <w:r w:rsidR="00CD7E94" w:rsidRPr="004F7C36">
        <w:rPr>
          <w:rFonts w:ascii="Book Antiqua" w:hAnsi="Book Antiqua"/>
          <w:sz w:val="24"/>
          <w:szCs w:val="24"/>
        </w:rPr>
        <w:t xml:space="preserve">se conclude </w:t>
      </w:r>
      <w:r w:rsidRPr="004F7C36">
        <w:rPr>
          <w:rFonts w:ascii="Book Antiqua" w:hAnsi="Book Antiqua"/>
          <w:sz w:val="24"/>
          <w:szCs w:val="24"/>
        </w:rPr>
        <w:t xml:space="preserve">la missione del </w:t>
      </w:r>
      <w:r w:rsidR="005451BF">
        <w:rPr>
          <w:rFonts w:ascii="Book Antiqua" w:hAnsi="Book Antiqua"/>
          <w:sz w:val="24"/>
          <w:szCs w:val="24"/>
        </w:rPr>
        <w:t>m</w:t>
      </w:r>
      <w:r w:rsidRPr="004F7C36">
        <w:rPr>
          <w:rFonts w:ascii="Book Antiqua" w:hAnsi="Book Antiqua"/>
          <w:sz w:val="24"/>
          <w:szCs w:val="24"/>
        </w:rPr>
        <w:t>ediatore</w:t>
      </w:r>
      <w:r w:rsidR="00885BBF" w:rsidRPr="004F7C36">
        <w:rPr>
          <w:rFonts w:ascii="Book Antiqua" w:hAnsi="Book Antiqua"/>
          <w:sz w:val="24"/>
          <w:szCs w:val="24"/>
        </w:rPr>
        <w:t>, i</w:t>
      </w:r>
      <w:r w:rsidR="00CD7E94" w:rsidRPr="004F7C36">
        <w:rPr>
          <w:rFonts w:ascii="Book Antiqua" w:hAnsi="Book Antiqua"/>
          <w:sz w:val="24"/>
          <w:szCs w:val="24"/>
        </w:rPr>
        <w:t>l processo</w:t>
      </w:r>
      <w:r w:rsidR="00885BBF" w:rsidRPr="004F7C36">
        <w:rPr>
          <w:rFonts w:ascii="Book Antiqua" w:hAnsi="Book Antiqua"/>
          <w:sz w:val="24"/>
          <w:szCs w:val="24"/>
        </w:rPr>
        <w:t xml:space="preserve"> prosegue</w:t>
      </w:r>
      <w:r w:rsidRPr="004F7C36">
        <w:rPr>
          <w:rFonts w:ascii="Book Antiqua" w:hAnsi="Book Antiqua"/>
          <w:sz w:val="24"/>
          <w:szCs w:val="24"/>
        </w:rPr>
        <w:t>. Il mediatore è informato della decisione</w:t>
      </w:r>
      <w:r w:rsidRPr="004F7C36">
        <w:rPr>
          <w:rStyle w:val="Rimandonotaapidipagina"/>
          <w:rFonts w:ascii="Book Antiqua" w:hAnsi="Book Antiqua"/>
          <w:sz w:val="24"/>
          <w:szCs w:val="24"/>
        </w:rPr>
        <w:footnoteReference w:id="325"/>
      </w:r>
      <w:r w:rsidRPr="004F7C36">
        <w:rPr>
          <w:rFonts w:ascii="Book Antiqua" w:hAnsi="Book Antiqua"/>
          <w:sz w:val="24"/>
          <w:szCs w:val="24"/>
        </w:rPr>
        <w:t>.</w:t>
      </w:r>
    </w:p>
    <w:p w:rsidR="00DD1FF0" w:rsidRPr="004F7C36" w:rsidRDefault="00DD1FF0" w:rsidP="00DD1FF0">
      <w:pPr>
        <w:spacing w:after="0" w:line="360" w:lineRule="auto"/>
        <w:jc w:val="both"/>
        <w:rPr>
          <w:rFonts w:ascii="Book Antiqua" w:hAnsi="Book Antiqua"/>
          <w:sz w:val="24"/>
          <w:szCs w:val="24"/>
        </w:rPr>
      </w:pPr>
      <w:r w:rsidRPr="004F7C36">
        <w:rPr>
          <w:rFonts w:ascii="Book Antiqua" w:hAnsi="Book Antiqua"/>
          <w:sz w:val="24"/>
          <w:szCs w:val="24"/>
        </w:rPr>
        <w:t>Al termine della sua missione, il mediatore informa per iscritto il giudice del fatto che le parti abbiano o meno raggiunto una soluzione al conflitto che li oppone</w:t>
      </w:r>
      <w:r w:rsidRPr="004F7C36">
        <w:rPr>
          <w:rStyle w:val="Rimandonotaapidipagina"/>
          <w:rFonts w:ascii="Book Antiqua" w:hAnsi="Book Antiqua"/>
          <w:sz w:val="24"/>
          <w:szCs w:val="24"/>
        </w:rPr>
        <w:footnoteReference w:id="326"/>
      </w:r>
      <w:r w:rsidRPr="004F7C36">
        <w:rPr>
          <w:rFonts w:ascii="Book Antiqua" w:hAnsi="Book Antiqua"/>
          <w:sz w:val="24"/>
          <w:szCs w:val="24"/>
        </w:rPr>
        <w:t xml:space="preserve">. </w:t>
      </w:r>
    </w:p>
    <w:p w:rsidR="00DD1FF0" w:rsidRPr="004F7C36" w:rsidRDefault="00DD1FF0" w:rsidP="00DD1FF0">
      <w:pPr>
        <w:spacing w:after="0" w:line="360" w:lineRule="auto"/>
        <w:jc w:val="both"/>
        <w:rPr>
          <w:rFonts w:ascii="Book Antiqua" w:hAnsi="Book Antiqua"/>
          <w:sz w:val="24"/>
          <w:szCs w:val="24"/>
        </w:rPr>
      </w:pPr>
      <w:r w:rsidRPr="004F7C36">
        <w:rPr>
          <w:rFonts w:ascii="Book Antiqua" w:hAnsi="Book Antiqua"/>
          <w:sz w:val="24"/>
          <w:szCs w:val="24"/>
        </w:rPr>
        <w:t>Il giorno stabilito, le parti si ritrovano davanti al giudice</w:t>
      </w:r>
      <w:r w:rsidRPr="004F7C36">
        <w:rPr>
          <w:rStyle w:val="Rimandonotaapidipagina"/>
          <w:rFonts w:ascii="Book Antiqua" w:hAnsi="Book Antiqua"/>
          <w:sz w:val="24"/>
          <w:szCs w:val="24"/>
        </w:rPr>
        <w:footnoteReference w:id="327"/>
      </w:r>
      <w:r w:rsidRPr="004F7C36">
        <w:rPr>
          <w:rFonts w:ascii="Book Antiqua" w:hAnsi="Book Antiqua"/>
          <w:sz w:val="24"/>
          <w:szCs w:val="24"/>
        </w:rPr>
        <w:t>.</w:t>
      </w:r>
    </w:p>
    <w:p w:rsidR="00DD1FF0" w:rsidRPr="004F7C36" w:rsidRDefault="00DD1FF0" w:rsidP="00DD1FF0">
      <w:pPr>
        <w:spacing w:after="0" w:line="360" w:lineRule="auto"/>
        <w:jc w:val="both"/>
        <w:rPr>
          <w:rFonts w:ascii="Book Antiqua" w:hAnsi="Book Antiqua"/>
          <w:sz w:val="24"/>
          <w:szCs w:val="24"/>
        </w:rPr>
      </w:pPr>
      <w:r w:rsidRPr="004F7C36">
        <w:rPr>
          <w:rFonts w:ascii="Book Antiqua" w:hAnsi="Book Antiqua"/>
          <w:sz w:val="24"/>
          <w:szCs w:val="24"/>
        </w:rPr>
        <w:t>Il giudice omologa a domanda delle parti l’accordo che gli sottomettono</w:t>
      </w:r>
      <w:r w:rsidRPr="004F7C36">
        <w:rPr>
          <w:rStyle w:val="Rimandonotaapidipagina"/>
          <w:rFonts w:ascii="Book Antiqua" w:hAnsi="Book Antiqua"/>
          <w:sz w:val="24"/>
          <w:szCs w:val="24"/>
        </w:rPr>
        <w:footnoteReference w:id="328"/>
      </w:r>
      <w:r w:rsidRPr="004F7C36">
        <w:rPr>
          <w:rFonts w:ascii="Book Antiqua" w:hAnsi="Book Antiqua"/>
          <w:sz w:val="24"/>
          <w:szCs w:val="24"/>
        </w:rPr>
        <w:t>.</w:t>
      </w:r>
    </w:p>
    <w:p w:rsidR="00DD1FF0" w:rsidRPr="004F7C36" w:rsidRDefault="00DD1FF0" w:rsidP="00DD1FF0">
      <w:pPr>
        <w:spacing w:after="0" w:line="360" w:lineRule="auto"/>
        <w:jc w:val="both"/>
        <w:rPr>
          <w:rFonts w:ascii="Book Antiqua" w:hAnsi="Book Antiqua"/>
          <w:sz w:val="24"/>
          <w:szCs w:val="24"/>
        </w:rPr>
      </w:pPr>
      <w:r w:rsidRPr="004F7C36">
        <w:rPr>
          <w:rFonts w:ascii="Book Antiqua" w:hAnsi="Book Antiqua"/>
          <w:sz w:val="24"/>
          <w:szCs w:val="24"/>
        </w:rPr>
        <w:t>L’omologazione è atto di volontaria giurisdizione</w:t>
      </w:r>
      <w:r w:rsidRPr="004F7C36">
        <w:rPr>
          <w:rStyle w:val="Rimandonotaapidipagina"/>
          <w:rFonts w:ascii="Book Antiqua" w:hAnsi="Book Antiqua"/>
          <w:sz w:val="24"/>
          <w:szCs w:val="24"/>
        </w:rPr>
        <w:footnoteReference w:id="329"/>
      </w:r>
      <w:r w:rsidRPr="004F7C36">
        <w:rPr>
          <w:rFonts w:ascii="Book Antiqua" w:hAnsi="Book Antiqua"/>
          <w:sz w:val="24"/>
          <w:szCs w:val="24"/>
        </w:rPr>
        <w:t>.</w:t>
      </w:r>
    </w:p>
    <w:p w:rsidR="00DD1FF0" w:rsidRPr="004F7C36" w:rsidRDefault="00DD1FF0" w:rsidP="00DD1FF0">
      <w:pPr>
        <w:spacing w:after="0" w:line="360" w:lineRule="auto"/>
        <w:jc w:val="both"/>
        <w:rPr>
          <w:rFonts w:ascii="Book Antiqua" w:hAnsi="Book Antiqua"/>
          <w:sz w:val="24"/>
          <w:szCs w:val="24"/>
        </w:rPr>
      </w:pPr>
      <w:r w:rsidRPr="004F7C36">
        <w:rPr>
          <w:rFonts w:ascii="Book Antiqua" w:hAnsi="Book Antiqua"/>
          <w:sz w:val="24"/>
          <w:szCs w:val="24"/>
        </w:rPr>
        <w:t>Il comma 1 e 2 si applicano anche alla mediazione convenzionale</w:t>
      </w:r>
      <w:r w:rsidR="0025511C" w:rsidRPr="004F7C36">
        <w:rPr>
          <w:rFonts w:ascii="Book Antiqua" w:hAnsi="Book Antiqua"/>
          <w:sz w:val="24"/>
          <w:szCs w:val="24"/>
        </w:rPr>
        <w:t xml:space="preserve"> (di cui parleremo tra poco)</w:t>
      </w:r>
      <w:r w:rsidRPr="004F7C36">
        <w:rPr>
          <w:rFonts w:ascii="Book Antiqua" w:hAnsi="Book Antiqua"/>
          <w:sz w:val="24"/>
          <w:szCs w:val="24"/>
        </w:rPr>
        <w:t xml:space="preserve"> che intervenga a giudizio in corso</w:t>
      </w:r>
      <w:r w:rsidR="0025511C" w:rsidRPr="004F7C36">
        <w:rPr>
          <w:rStyle w:val="Rimandonotaapidipagina"/>
          <w:rFonts w:ascii="Book Antiqua" w:hAnsi="Book Antiqua"/>
          <w:sz w:val="24"/>
          <w:szCs w:val="24"/>
        </w:rPr>
        <w:footnoteReference w:id="330"/>
      </w:r>
      <w:r w:rsidRPr="004F7C36">
        <w:rPr>
          <w:rFonts w:ascii="Book Antiqua" w:hAnsi="Book Antiqua"/>
          <w:sz w:val="24"/>
          <w:szCs w:val="24"/>
        </w:rPr>
        <w:t>.</w:t>
      </w:r>
    </w:p>
    <w:p w:rsidR="0025511C" w:rsidRPr="004F7C36" w:rsidRDefault="0025511C" w:rsidP="0025511C">
      <w:pPr>
        <w:spacing w:after="0" w:line="360" w:lineRule="auto"/>
        <w:jc w:val="both"/>
        <w:rPr>
          <w:rFonts w:ascii="Book Antiqua" w:hAnsi="Book Antiqua"/>
          <w:sz w:val="24"/>
          <w:szCs w:val="24"/>
        </w:rPr>
      </w:pPr>
      <w:r w:rsidRPr="004F7C36">
        <w:rPr>
          <w:rFonts w:ascii="Book Antiqua" w:hAnsi="Book Antiqua"/>
          <w:sz w:val="24"/>
          <w:szCs w:val="24"/>
        </w:rPr>
        <w:t>Al termine della missione, il giudice fissa il compenso del mediatore</w:t>
      </w:r>
      <w:r w:rsidRPr="004F7C36">
        <w:rPr>
          <w:rStyle w:val="Rimandonotaapidipagina"/>
          <w:rFonts w:ascii="Book Antiqua" w:hAnsi="Book Antiqua"/>
          <w:sz w:val="24"/>
          <w:szCs w:val="24"/>
        </w:rPr>
        <w:footnoteReference w:id="331"/>
      </w:r>
      <w:r w:rsidRPr="004F7C36">
        <w:rPr>
          <w:rFonts w:ascii="Book Antiqua" w:hAnsi="Book Antiqua"/>
          <w:sz w:val="24"/>
          <w:szCs w:val="24"/>
        </w:rPr>
        <w:t>.</w:t>
      </w:r>
    </w:p>
    <w:p w:rsidR="0025511C" w:rsidRPr="004F7C36" w:rsidRDefault="0025511C" w:rsidP="0025511C">
      <w:pPr>
        <w:spacing w:after="0" w:line="360" w:lineRule="auto"/>
        <w:jc w:val="both"/>
        <w:rPr>
          <w:rFonts w:ascii="Book Antiqua" w:hAnsi="Book Antiqua"/>
          <w:sz w:val="24"/>
          <w:szCs w:val="24"/>
        </w:rPr>
      </w:pPr>
      <w:r w:rsidRPr="004F7C36">
        <w:rPr>
          <w:rFonts w:ascii="Book Antiqua" w:hAnsi="Book Antiqua"/>
          <w:sz w:val="24"/>
          <w:szCs w:val="24"/>
        </w:rPr>
        <w:t>Il peso del compenso è ripartito in base al già visto articolo 22-2 della Legge 95-125 dell’8 febbraio 1995, ossia tenendo conto della condizioni economiche delle parti</w:t>
      </w:r>
      <w:r w:rsidR="003E6941" w:rsidRPr="004F7C36">
        <w:rPr>
          <w:rStyle w:val="Rimandonotaapidipagina"/>
          <w:rFonts w:ascii="Book Antiqua" w:hAnsi="Book Antiqua"/>
          <w:sz w:val="24"/>
          <w:szCs w:val="24"/>
        </w:rPr>
        <w:footnoteReference w:id="332"/>
      </w:r>
      <w:r w:rsidRPr="004F7C36">
        <w:rPr>
          <w:rFonts w:ascii="Book Antiqua" w:hAnsi="Book Antiqua"/>
          <w:sz w:val="24"/>
          <w:szCs w:val="24"/>
        </w:rPr>
        <w:t>.</w:t>
      </w:r>
    </w:p>
    <w:p w:rsidR="0025511C" w:rsidRPr="004F7C36" w:rsidRDefault="003E6941" w:rsidP="0025511C">
      <w:pPr>
        <w:spacing w:after="0" w:line="360" w:lineRule="auto"/>
        <w:jc w:val="both"/>
        <w:rPr>
          <w:rFonts w:ascii="Book Antiqua" w:hAnsi="Book Antiqua"/>
          <w:sz w:val="24"/>
          <w:szCs w:val="24"/>
        </w:rPr>
      </w:pPr>
      <w:r w:rsidRPr="004F7C36">
        <w:rPr>
          <w:rFonts w:ascii="Book Antiqua" w:hAnsi="Book Antiqua"/>
          <w:sz w:val="24"/>
          <w:szCs w:val="24"/>
        </w:rPr>
        <w:t>Il giudice autorizza il mediatore a farsi consegnare le somme depositate presso le cancelleria</w:t>
      </w:r>
      <w:r w:rsidRPr="004F7C36">
        <w:rPr>
          <w:rStyle w:val="Rimandonotaapidipagina"/>
          <w:rFonts w:ascii="Book Antiqua" w:hAnsi="Book Antiqua"/>
          <w:sz w:val="24"/>
          <w:szCs w:val="24"/>
        </w:rPr>
        <w:footnoteReference w:id="333"/>
      </w:r>
      <w:r w:rsidRPr="004F7C36">
        <w:rPr>
          <w:rFonts w:ascii="Book Antiqua" w:hAnsi="Book Antiqua"/>
          <w:sz w:val="24"/>
          <w:szCs w:val="24"/>
        </w:rPr>
        <w:t>.</w:t>
      </w:r>
    </w:p>
    <w:p w:rsidR="0025511C" w:rsidRPr="004F7C36" w:rsidRDefault="003E6941" w:rsidP="0025511C">
      <w:pPr>
        <w:spacing w:after="0" w:line="360" w:lineRule="auto"/>
        <w:jc w:val="both"/>
        <w:rPr>
          <w:rFonts w:ascii="Book Antiqua" w:hAnsi="Book Antiqua"/>
          <w:sz w:val="24"/>
          <w:szCs w:val="24"/>
        </w:rPr>
      </w:pPr>
      <w:r w:rsidRPr="004F7C36">
        <w:rPr>
          <w:rFonts w:ascii="Book Antiqua" w:hAnsi="Book Antiqua"/>
          <w:sz w:val="24"/>
          <w:szCs w:val="24"/>
        </w:rPr>
        <w:t>Ordina, se del caso, il versamento di somme ulteriori che le parti indicano o di cui sono responsabili o la restituzione delle somme eccedenti</w:t>
      </w:r>
      <w:r w:rsidRPr="004F7C36">
        <w:rPr>
          <w:rStyle w:val="Rimandonotaapidipagina"/>
          <w:rFonts w:ascii="Book Antiqua" w:hAnsi="Book Antiqua"/>
          <w:sz w:val="24"/>
          <w:szCs w:val="24"/>
        </w:rPr>
        <w:footnoteReference w:id="334"/>
      </w:r>
      <w:r w:rsidRPr="004F7C36">
        <w:rPr>
          <w:rFonts w:ascii="Book Antiqua" w:hAnsi="Book Antiqua"/>
          <w:sz w:val="24"/>
          <w:szCs w:val="24"/>
        </w:rPr>
        <w:t>.</w:t>
      </w:r>
    </w:p>
    <w:p w:rsidR="0025511C" w:rsidRPr="004F7C36" w:rsidRDefault="003E6941" w:rsidP="0025511C">
      <w:pPr>
        <w:spacing w:after="0" w:line="360" w:lineRule="auto"/>
        <w:jc w:val="both"/>
        <w:rPr>
          <w:rFonts w:ascii="Book Antiqua" w:hAnsi="Book Antiqua"/>
          <w:sz w:val="24"/>
          <w:szCs w:val="24"/>
        </w:rPr>
      </w:pPr>
      <w:r w:rsidRPr="004F7C36">
        <w:rPr>
          <w:rFonts w:ascii="Book Antiqua" w:hAnsi="Book Antiqua"/>
          <w:sz w:val="24"/>
          <w:szCs w:val="24"/>
        </w:rPr>
        <w:t>Se il mediatore lo chiede può essergli rilasciato in merito un titolo esecutivo</w:t>
      </w:r>
      <w:r w:rsidRPr="004F7C36">
        <w:rPr>
          <w:rStyle w:val="Rimandonotaapidipagina"/>
          <w:rFonts w:ascii="Book Antiqua" w:hAnsi="Book Antiqua"/>
          <w:sz w:val="24"/>
          <w:szCs w:val="24"/>
        </w:rPr>
        <w:footnoteReference w:id="335"/>
      </w:r>
      <w:r w:rsidRPr="004F7C36">
        <w:rPr>
          <w:rFonts w:ascii="Book Antiqua" w:hAnsi="Book Antiqua"/>
          <w:sz w:val="24"/>
          <w:szCs w:val="24"/>
        </w:rPr>
        <w:t>.</w:t>
      </w:r>
    </w:p>
    <w:p w:rsidR="003E6941" w:rsidRPr="004F7C36" w:rsidRDefault="00FE23B1" w:rsidP="0025511C">
      <w:pPr>
        <w:spacing w:after="0" w:line="360" w:lineRule="auto"/>
        <w:jc w:val="both"/>
        <w:rPr>
          <w:rFonts w:ascii="Book Antiqua" w:hAnsi="Book Antiqua"/>
          <w:sz w:val="24"/>
          <w:szCs w:val="24"/>
        </w:rPr>
      </w:pPr>
      <w:r w:rsidRPr="004F7C36">
        <w:rPr>
          <w:rFonts w:ascii="Book Antiqua" w:hAnsi="Book Antiqua"/>
          <w:sz w:val="24"/>
          <w:szCs w:val="24"/>
        </w:rPr>
        <w:lastRenderedPageBreak/>
        <w:t>Le costatazioni del mediatore e le dichiarazioni che sono state raccolte  non possono essere prodotte né invocate in un procedimento successivo senza l'accordo delle parti o, in ogni caso, all’interno di un’altra domanda processuale</w:t>
      </w:r>
      <w:r w:rsidRPr="004F7C36">
        <w:rPr>
          <w:rStyle w:val="Rimandonotaapidipagina"/>
          <w:rFonts w:ascii="Book Antiqua" w:hAnsi="Book Antiqua"/>
          <w:sz w:val="24"/>
          <w:szCs w:val="24"/>
        </w:rPr>
        <w:footnoteReference w:id="336"/>
      </w:r>
      <w:r w:rsidRPr="004F7C36">
        <w:rPr>
          <w:rFonts w:ascii="Book Antiqua" w:hAnsi="Book Antiqua"/>
          <w:sz w:val="24"/>
          <w:szCs w:val="24"/>
        </w:rPr>
        <w:t>.</w:t>
      </w:r>
    </w:p>
    <w:p w:rsidR="0025511C" w:rsidRPr="004F7C36" w:rsidRDefault="00FE23B1" w:rsidP="0025511C">
      <w:pPr>
        <w:spacing w:after="0" w:line="360" w:lineRule="auto"/>
        <w:jc w:val="both"/>
        <w:rPr>
          <w:rFonts w:ascii="Book Antiqua" w:hAnsi="Book Antiqua"/>
          <w:sz w:val="24"/>
          <w:szCs w:val="24"/>
        </w:rPr>
      </w:pPr>
      <w:r w:rsidRPr="004F7C36">
        <w:rPr>
          <w:rFonts w:ascii="Book Antiqua" w:hAnsi="Book Antiqua"/>
          <w:sz w:val="24"/>
          <w:szCs w:val="24"/>
        </w:rPr>
        <w:t>La decisione di ordinare o rinnovare o terminare la mediazione non è soggetta ad impugnazione</w:t>
      </w:r>
      <w:r w:rsidRPr="004F7C36">
        <w:rPr>
          <w:rStyle w:val="Rimandonotaapidipagina"/>
          <w:rFonts w:ascii="Book Antiqua" w:hAnsi="Book Antiqua"/>
          <w:sz w:val="24"/>
          <w:szCs w:val="24"/>
        </w:rPr>
        <w:footnoteReference w:id="337"/>
      </w:r>
      <w:r w:rsidRPr="004F7C36">
        <w:rPr>
          <w:rFonts w:ascii="Book Antiqua" w:hAnsi="Book Antiqua"/>
          <w:sz w:val="24"/>
          <w:szCs w:val="24"/>
        </w:rPr>
        <w:t>.</w:t>
      </w:r>
    </w:p>
    <w:p w:rsidR="00E635EE" w:rsidRPr="004F7C36" w:rsidRDefault="00E635EE" w:rsidP="00E635EE">
      <w:pPr>
        <w:spacing w:after="0" w:line="360" w:lineRule="auto"/>
        <w:jc w:val="both"/>
        <w:rPr>
          <w:rFonts w:ascii="Book Antiqua" w:hAnsi="Book Antiqua"/>
          <w:sz w:val="24"/>
          <w:szCs w:val="24"/>
        </w:rPr>
      </w:pPr>
      <w:r w:rsidRPr="004F7C36">
        <w:rPr>
          <w:rFonts w:ascii="Book Antiqua" w:hAnsi="Book Antiqua"/>
          <w:sz w:val="24"/>
          <w:szCs w:val="24"/>
        </w:rPr>
        <w:t>Aggiungiamo qui che in linea di principio, non è vietata una clausola contrattuale tra le parti che preveda il ricorso a un meccanismo alternativo di risoluzione delle controversie.</w:t>
      </w:r>
    </w:p>
    <w:p w:rsidR="00E635EE" w:rsidRPr="004F7C36" w:rsidRDefault="00E635EE" w:rsidP="00E635EE">
      <w:pPr>
        <w:spacing w:after="0" w:line="360" w:lineRule="auto"/>
        <w:jc w:val="both"/>
        <w:rPr>
          <w:rFonts w:ascii="Book Antiqua" w:hAnsi="Book Antiqua" w:cs="Arial"/>
          <w:sz w:val="24"/>
          <w:szCs w:val="24"/>
          <w:lang w:val="fr-FR"/>
        </w:rPr>
      </w:pPr>
      <w:r w:rsidRPr="004F6B15">
        <w:rPr>
          <w:rFonts w:ascii="Book Antiqua" w:hAnsi="Book Antiqua"/>
          <w:sz w:val="24"/>
          <w:szCs w:val="24"/>
          <w:lang w:val="fr-FR"/>
        </w:rPr>
        <w:br w:type="page"/>
      </w:r>
      <w:r w:rsidRPr="004F7C36">
        <w:rPr>
          <w:rFonts w:ascii="Book Antiqua" w:hAnsi="Book Antiqua"/>
          <w:sz w:val="24"/>
          <w:szCs w:val="24"/>
          <w:lang w:val="fr-FR"/>
        </w:rPr>
        <w:lastRenderedPageBreak/>
        <w:t xml:space="preserve">11. La </w:t>
      </w:r>
      <w:r w:rsidRPr="004F7C36">
        <w:rPr>
          <w:rFonts w:ascii="Book Antiqua" w:hAnsi="Book Antiqua" w:cs="Arial"/>
          <w:i/>
          <w:sz w:val="24"/>
          <w:szCs w:val="24"/>
          <w:lang w:val="fr-FR"/>
        </w:rPr>
        <w:t>médiation</w:t>
      </w:r>
      <w:r w:rsidR="00395AF8" w:rsidRPr="004F7C36">
        <w:rPr>
          <w:rFonts w:ascii="Book Antiqua" w:hAnsi="Book Antiqua" w:cs="Arial"/>
          <w:i/>
          <w:sz w:val="24"/>
          <w:szCs w:val="24"/>
          <w:lang w:val="fr-FR"/>
        </w:rPr>
        <w:t xml:space="preserve"> </w:t>
      </w:r>
      <w:r w:rsidR="00395AF8" w:rsidRPr="004F7C36">
        <w:rPr>
          <w:rFonts w:ascii="Book Antiqua" w:hAnsi="Book Antiqua" w:cs="Arial"/>
          <w:sz w:val="24"/>
          <w:szCs w:val="24"/>
          <w:lang w:val="fr-FR"/>
        </w:rPr>
        <w:t>e la</w:t>
      </w:r>
      <w:r w:rsidR="00395AF8" w:rsidRPr="004F7C36">
        <w:rPr>
          <w:rFonts w:ascii="Book Antiqua" w:hAnsi="Book Antiqua" w:cs="Arial"/>
          <w:i/>
          <w:sz w:val="24"/>
          <w:szCs w:val="24"/>
          <w:lang w:val="fr-FR"/>
        </w:rPr>
        <w:t xml:space="preserve"> conciliation</w:t>
      </w:r>
      <w:r w:rsidRPr="004F7C36">
        <w:rPr>
          <w:rFonts w:ascii="Book Antiqua" w:hAnsi="Book Antiqua" w:cs="Arial"/>
          <w:i/>
          <w:sz w:val="24"/>
          <w:szCs w:val="24"/>
          <w:lang w:val="fr-FR"/>
        </w:rPr>
        <w:t xml:space="preserve"> conventionnelle</w:t>
      </w:r>
      <w:r w:rsidR="00395AF8" w:rsidRPr="004F7C36">
        <w:rPr>
          <w:rFonts w:ascii="Book Antiqua" w:hAnsi="Book Antiqua" w:cs="Arial"/>
          <w:sz w:val="24"/>
          <w:szCs w:val="24"/>
          <w:lang w:val="fr-FR"/>
        </w:rPr>
        <w:t xml:space="preserve">  </w:t>
      </w:r>
    </w:p>
    <w:p w:rsidR="00B558C3" w:rsidRPr="004F7C36" w:rsidRDefault="00B558C3" w:rsidP="0021060E">
      <w:pPr>
        <w:spacing w:after="0" w:line="360" w:lineRule="auto"/>
        <w:jc w:val="both"/>
        <w:rPr>
          <w:rFonts w:ascii="Book Antiqua" w:hAnsi="Book Antiqua" w:cs="Arial"/>
          <w:sz w:val="24"/>
          <w:szCs w:val="24"/>
          <w:lang w:val="fr-FR"/>
        </w:rPr>
      </w:pPr>
    </w:p>
    <w:p w:rsidR="00395AF8" w:rsidRPr="004F7C36" w:rsidRDefault="00813362" w:rsidP="0021060E">
      <w:pPr>
        <w:spacing w:after="0" w:line="360" w:lineRule="auto"/>
        <w:jc w:val="both"/>
        <w:rPr>
          <w:rFonts w:ascii="Book Antiqua" w:hAnsi="Book Antiqua" w:cs="Arial"/>
          <w:sz w:val="24"/>
          <w:szCs w:val="24"/>
        </w:rPr>
      </w:pPr>
      <w:r w:rsidRPr="004F7C36">
        <w:rPr>
          <w:rFonts w:ascii="Book Antiqua" w:hAnsi="Book Antiqua" w:cs="Arial"/>
          <w:sz w:val="24"/>
          <w:szCs w:val="24"/>
        </w:rPr>
        <w:t>Assai rilevante è i</w:t>
      </w:r>
      <w:r w:rsidR="00395AF8" w:rsidRPr="004F7C36">
        <w:rPr>
          <w:rFonts w:ascii="Book Antiqua" w:hAnsi="Book Antiqua" w:cs="Arial"/>
          <w:sz w:val="24"/>
          <w:szCs w:val="24"/>
        </w:rPr>
        <w:t xml:space="preserve">l </w:t>
      </w:r>
      <w:r w:rsidR="00395AF8" w:rsidRPr="004F7C36">
        <w:rPr>
          <w:rFonts w:ascii="Book Antiqua" w:hAnsi="Book Antiqua" w:cs="Arial"/>
          <w:i/>
          <w:sz w:val="24"/>
          <w:szCs w:val="24"/>
        </w:rPr>
        <w:t>Décret n° 2012-66 du 20 janvier 2012 relatif à la résolution amiable des différends</w:t>
      </w:r>
      <w:r w:rsidR="00395AF8" w:rsidRPr="004F7C36">
        <w:rPr>
          <w:rFonts w:ascii="Book Antiqua" w:hAnsi="Book Antiqua" w:cs="Arial"/>
          <w:sz w:val="24"/>
          <w:szCs w:val="24"/>
        </w:rPr>
        <w:t xml:space="preserve"> </w:t>
      </w:r>
      <w:r w:rsidRPr="004F7C36">
        <w:rPr>
          <w:rFonts w:ascii="Book Antiqua" w:hAnsi="Book Antiqua" w:cs="Arial"/>
          <w:sz w:val="24"/>
          <w:szCs w:val="24"/>
        </w:rPr>
        <w:t xml:space="preserve">che </w:t>
      </w:r>
      <w:r w:rsidR="00395AF8" w:rsidRPr="004F7C36">
        <w:rPr>
          <w:rFonts w:ascii="Book Antiqua" w:hAnsi="Book Antiqua" w:cs="Arial"/>
          <w:sz w:val="24"/>
          <w:szCs w:val="24"/>
        </w:rPr>
        <w:t>ha inserito alcune novità con riferimento al mondo degli strumenti alternativi</w:t>
      </w:r>
      <w:r w:rsidR="00807BFB" w:rsidRPr="004F7C36">
        <w:rPr>
          <w:rFonts w:ascii="Book Antiqua" w:hAnsi="Book Antiqua" w:cs="Arial"/>
          <w:sz w:val="24"/>
          <w:szCs w:val="24"/>
        </w:rPr>
        <w:t>; di alcun</w:t>
      </w:r>
      <w:r w:rsidRPr="004F7C36">
        <w:rPr>
          <w:rFonts w:ascii="Book Antiqua" w:hAnsi="Book Antiqua" w:cs="Arial"/>
          <w:sz w:val="24"/>
          <w:szCs w:val="24"/>
        </w:rPr>
        <w:t>i altri principi</w:t>
      </w:r>
      <w:r w:rsidR="00807BFB" w:rsidRPr="004F7C36">
        <w:rPr>
          <w:rFonts w:ascii="Book Antiqua" w:hAnsi="Book Antiqua" w:cs="Arial"/>
          <w:sz w:val="24"/>
          <w:szCs w:val="24"/>
        </w:rPr>
        <w:t xml:space="preserve"> con riferimento alla conciliazione abbiamo già parlato</w:t>
      </w:r>
      <w:r w:rsidRPr="004F7C36">
        <w:rPr>
          <w:rFonts w:ascii="Book Antiqua" w:hAnsi="Book Antiqua" w:cs="Arial"/>
          <w:sz w:val="24"/>
          <w:szCs w:val="24"/>
        </w:rPr>
        <w:t xml:space="preserve"> in precedenza</w:t>
      </w:r>
      <w:r w:rsidR="00807BFB" w:rsidRPr="004F7C36">
        <w:rPr>
          <w:rFonts w:ascii="Book Antiqua" w:hAnsi="Book Antiqua" w:cs="Arial"/>
          <w:sz w:val="24"/>
          <w:szCs w:val="24"/>
        </w:rPr>
        <w:t>.</w:t>
      </w:r>
      <w:r w:rsidR="00395AF8" w:rsidRPr="004F7C36">
        <w:rPr>
          <w:rFonts w:ascii="Book Antiqua" w:hAnsi="Book Antiqua" w:cs="Arial"/>
          <w:sz w:val="24"/>
          <w:szCs w:val="24"/>
        </w:rPr>
        <w:t xml:space="preserve"> </w:t>
      </w:r>
    </w:p>
    <w:p w:rsidR="00EE2BD2" w:rsidRPr="004F7C36" w:rsidRDefault="00EE2BD2"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La norma ha introdotto il libro V nel codice di procedura civile che titola genericamente “La risoluzione alternativa delle controversie”</w:t>
      </w:r>
      <w:r w:rsidRPr="004F7C36">
        <w:rPr>
          <w:rStyle w:val="Rimandonotaapidipagina"/>
          <w:rFonts w:ascii="Book Antiqua" w:hAnsi="Book Antiqua" w:cs="Arial"/>
          <w:sz w:val="24"/>
          <w:szCs w:val="24"/>
        </w:rPr>
        <w:footnoteReference w:id="338"/>
      </w:r>
      <w:r w:rsidRPr="004F7C36">
        <w:rPr>
          <w:rFonts w:ascii="Book Antiqua" w:hAnsi="Book Antiqua" w:cs="Arial"/>
          <w:sz w:val="24"/>
          <w:szCs w:val="24"/>
        </w:rPr>
        <w:t>.</w:t>
      </w:r>
    </w:p>
    <w:p w:rsidR="000278BC" w:rsidRPr="004F7C36" w:rsidRDefault="000278BC" w:rsidP="0021060E">
      <w:pPr>
        <w:spacing w:after="0" w:line="360" w:lineRule="auto"/>
        <w:jc w:val="both"/>
        <w:rPr>
          <w:rFonts w:ascii="Book Antiqua" w:hAnsi="Book Antiqua" w:cs="Arial"/>
          <w:sz w:val="24"/>
          <w:szCs w:val="24"/>
        </w:rPr>
      </w:pPr>
      <w:r w:rsidRPr="004F7C36">
        <w:rPr>
          <w:rFonts w:ascii="Book Antiqua" w:hAnsi="Book Antiqua" w:cs="Arial"/>
          <w:sz w:val="24"/>
          <w:szCs w:val="24"/>
        </w:rPr>
        <w:t>Il primo articolo recita semplicemente</w:t>
      </w:r>
      <w:r w:rsidR="00983384">
        <w:rPr>
          <w:rFonts w:ascii="Book Antiqua" w:hAnsi="Book Antiqua" w:cs="Arial"/>
          <w:sz w:val="24"/>
          <w:szCs w:val="24"/>
        </w:rPr>
        <w:t>:</w:t>
      </w:r>
      <w:r w:rsidRPr="004F7C36">
        <w:rPr>
          <w:rFonts w:ascii="Book Antiqua" w:hAnsi="Book Antiqua" w:cs="Arial"/>
          <w:sz w:val="24"/>
          <w:szCs w:val="24"/>
        </w:rPr>
        <w:t xml:space="preserve"> “</w:t>
      </w:r>
      <w:r w:rsidRPr="004F7C36">
        <w:rPr>
          <w:rFonts w:ascii="Book Antiqua" w:hAnsi="Book Antiqua" w:cs="Arial"/>
          <w:i/>
          <w:sz w:val="24"/>
          <w:szCs w:val="24"/>
        </w:rPr>
        <w:t>Le parti di una controversia possono, di propria iniziativa e alle condizioni stabilite nel presente libro, cercare di risolvere amichevolmente con l'assistenza di un mediatore, di un conciliatore di giustizia o come parte di un processo partecipativo, dei loro avvocati</w:t>
      </w:r>
      <w:r w:rsidRPr="004F7C36">
        <w:rPr>
          <w:rFonts w:ascii="Book Antiqua" w:hAnsi="Book Antiqua" w:cs="Arial"/>
          <w:sz w:val="24"/>
          <w:szCs w:val="24"/>
        </w:rPr>
        <w:t>”</w:t>
      </w:r>
      <w:r w:rsidRPr="004F7C36">
        <w:rPr>
          <w:rStyle w:val="Rimandonotaapidipagina"/>
          <w:rFonts w:ascii="Book Antiqua" w:hAnsi="Book Antiqua" w:cs="Arial"/>
          <w:sz w:val="24"/>
          <w:szCs w:val="24"/>
        </w:rPr>
        <w:footnoteReference w:id="339"/>
      </w:r>
      <w:r w:rsidRPr="004F7C36">
        <w:rPr>
          <w:rFonts w:ascii="Book Antiqua" w:hAnsi="Book Antiqua" w:cs="Arial"/>
          <w:sz w:val="24"/>
          <w:szCs w:val="24"/>
        </w:rPr>
        <w:t>.</w:t>
      </w:r>
    </w:p>
    <w:p w:rsidR="000278BC" w:rsidRPr="004F7C36" w:rsidRDefault="000278BC" w:rsidP="0021060E">
      <w:pPr>
        <w:spacing w:after="0" w:line="360" w:lineRule="auto"/>
        <w:jc w:val="both"/>
        <w:rPr>
          <w:rFonts w:ascii="Book Antiqua" w:hAnsi="Book Antiqua" w:cs="Arial"/>
          <w:sz w:val="24"/>
          <w:szCs w:val="24"/>
        </w:rPr>
      </w:pPr>
      <w:r w:rsidRPr="004F7C36">
        <w:rPr>
          <w:rFonts w:ascii="Book Antiqua" w:hAnsi="Book Antiqua" w:cs="Arial"/>
          <w:sz w:val="24"/>
          <w:szCs w:val="24"/>
        </w:rPr>
        <w:t>E dunque</w:t>
      </w:r>
      <w:r w:rsidR="00F10F4C" w:rsidRPr="004F7C36">
        <w:rPr>
          <w:rFonts w:ascii="Book Antiqua" w:hAnsi="Book Antiqua" w:cs="Arial"/>
          <w:sz w:val="24"/>
          <w:szCs w:val="24"/>
        </w:rPr>
        <w:t xml:space="preserve"> rimarchiamo che</w:t>
      </w:r>
      <w:r w:rsidRPr="004F7C36">
        <w:rPr>
          <w:rFonts w:ascii="Book Antiqua" w:hAnsi="Book Antiqua" w:cs="Arial"/>
          <w:sz w:val="24"/>
          <w:szCs w:val="24"/>
        </w:rPr>
        <w:t xml:space="preserve"> il Codice di rito mette conciliazione, mediazione e processo partecipativo sullo stesso piano.</w:t>
      </w:r>
    </w:p>
    <w:p w:rsidR="00F10F4C" w:rsidRPr="004F7C36" w:rsidRDefault="00F10F4C" w:rsidP="00F10F4C">
      <w:pPr>
        <w:spacing w:after="0" w:line="360" w:lineRule="auto"/>
        <w:jc w:val="both"/>
        <w:rPr>
          <w:rFonts w:ascii="Book Antiqua" w:hAnsi="Book Antiqua" w:cs="Arial"/>
          <w:sz w:val="24"/>
          <w:szCs w:val="24"/>
        </w:rPr>
      </w:pPr>
      <w:r w:rsidRPr="004F7C36">
        <w:rPr>
          <w:rFonts w:ascii="Book Antiqua" w:hAnsi="Book Antiqua" w:cs="Arial"/>
          <w:sz w:val="24"/>
          <w:szCs w:val="24"/>
        </w:rPr>
        <w:t>Abbiamo poi una norma che circoscrive l’applicabilità dello stesso libro V: si applica alle controversie civili, commerciali, sociali</w:t>
      </w:r>
      <w:r w:rsidR="00431A83" w:rsidRPr="004F7C36">
        <w:rPr>
          <w:rFonts w:ascii="Book Antiqua" w:hAnsi="Book Antiqua" w:cs="Arial"/>
          <w:sz w:val="24"/>
          <w:szCs w:val="24"/>
        </w:rPr>
        <w:t>,</w:t>
      </w:r>
      <w:r w:rsidRPr="004F7C36">
        <w:rPr>
          <w:rFonts w:ascii="Book Antiqua" w:hAnsi="Book Antiqua" w:cs="Arial"/>
          <w:sz w:val="24"/>
          <w:szCs w:val="24"/>
        </w:rPr>
        <w:t xml:space="preserve"> rurali</w:t>
      </w:r>
      <w:r w:rsidR="005940C7" w:rsidRPr="004F7C36">
        <w:rPr>
          <w:rFonts w:ascii="Book Antiqua" w:hAnsi="Book Antiqua" w:cs="Arial"/>
          <w:sz w:val="24"/>
          <w:szCs w:val="24"/>
        </w:rPr>
        <w:t xml:space="preserve"> nel rispetto delle loro specifiche discipline</w:t>
      </w:r>
      <w:r w:rsidRPr="004F7C36">
        <w:rPr>
          <w:rStyle w:val="Rimandonotaapidipagina"/>
          <w:rFonts w:ascii="Book Antiqua" w:hAnsi="Book Antiqua" w:cs="Arial"/>
          <w:sz w:val="24"/>
          <w:szCs w:val="24"/>
        </w:rPr>
        <w:footnoteReference w:id="340"/>
      </w:r>
      <w:r w:rsidR="00431A83" w:rsidRPr="004F7C36">
        <w:rPr>
          <w:rFonts w:ascii="Book Antiqua" w:hAnsi="Book Antiqua" w:cs="Arial"/>
          <w:sz w:val="24"/>
          <w:szCs w:val="24"/>
        </w:rPr>
        <w:t xml:space="preserve"> e del lavoro con i limite delle controversie assoggettate al codice del lavoro</w:t>
      </w:r>
      <w:r w:rsidR="00D5194C" w:rsidRPr="004F7C36">
        <w:rPr>
          <w:rFonts w:ascii="Book Antiqua" w:hAnsi="Book Antiqua" w:cs="Arial"/>
          <w:sz w:val="24"/>
          <w:szCs w:val="24"/>
        </w:rPr>
        <w:t xml:space="preserve"> (sostanzialmente il lavoro dipendente)</w:t>
      </w:r>
      <w:r w:rsidR="00431A83" w:rsidRPr="004F7C36">
        <w:rPr>
          <w:rStyle w:val="Rimandonotaapidipagina"/>
          <w:rFonts w:ascii="Book Antiqua" w:hAnsi="Book Antiqua" w:cs="Arial"/>
          <w:sz w:val="24"/>
          <w:szCs w:val="24"/>
        </w:rPr>
        <w:footnoteReference w:id="341"/>
      </w:r>
      <w:r w:rsidR="00431A83" w:rsidRPr="004F7C36">
        <w:rPr>
          <w:rFonts w:ascii="Book Antiqua" w:hAnsi="Book Antiqua" w:cs="Arial"/>
          <w:sz w:val="24"/>
          <w:szCs w:val="24"/>
        </w:rPr>
        <w:t xml:space="preserve"> – </w:t>
      </w:r>
      <w:r w:rsidR="005940C7" w:rsidRPr="004F7C36">
        <w:rPr>
          <w:rFonts w:ascii="Book Antiqua" w:hAnsi="Book Antiqua" w:cs="Arial"/>
          <w:sz w:val="24"/>
          <w:szCs w:val="24"/>
        </w:rPr>
        <w:t xml:space="preserve">il codice, lo ricordo, </w:t>
      </w:r>
      <w:r w:rsidR="00431A83" w:rsidRPr="004F7C36">
        <w:rPr>
          <w:rFonts w:ascii="Book Antiqua" w:hAnsi="Book Antiqua" w:cs="Arial"/>
          <w:sz w:val="24"/>
          <w:szCs w:val="24"/>
        </w:rPr>
        <w:t xml:space="preserve">prevede una conciliazione con norma di ordine pubblico -  </w:t>
      </w:r>
      <w:r w:rsidR="00D5194C" w:rsidRPr="004F7C36">
        <w:rPr>
          <w:rFonts w:ascii="Book Antiqua" w:hAnsi="Book Antiqua" w:cs="Arial"/>
          <w:sz w:val="24"/>
          <w:szCs w:val="24"/>
        </w:rPr>
        <w:t>e alle controversie di lavoro transfrontaliere</w:t>
      </w:r>
      <w:r w:rsidR="00D5194C" w:rsidRPr="004F7C36">
        <w:rPr>
          <w:rStyle w:val="Rimandonotaapidipagina"/>
          <w:rFonts w:ascii="Book Antiqua" w:hAnsi="Book Antiqua" w:cs="Arial"/>
          <w:sz w:val="24"/>
          <w:szCs w:val="24"/>
        </w:rPr>
        <w:footnoteReference w:id="342"/>
      </w:r>
      <w:r w:rsidR="00D5194C" w:rsidRPr="004F7C36">
        <w:rPr>
          <w:rFonts w:ascii="Book Antiqua" w:hAnsi="Book Antiqua" w:cs="Arial"/>
          <w:sz w:val="24"/>
          <w:szCs w:val="24"/>
        </w:rPr>
        <w:t>.</w:t>
      </w:r>
    </w:p>
    <w:p w:rsidR="00F10F4C" w:rsidRPr="004F7C36" w:rsidRDefault="00D5194C" w:rsidP="00F10F4C">
      <w:pPr>
        <w:spacing w:after="0" w:line="360" w:lineRule="auto"/>
        <w:jc w:val="both"/>
        <w:rPr>
          <w:rFonts w:ascii="Book Antiqua" w:hAnsi="Book Antiqua" w:cs="Arial"/>
          <w:sz w:val="24"/>
          <w:szCs w:val="24"/>
        </w:rPr>
      </w:pPr>
      <w:r w:rsidRPr="004F7C36">
        <w:rPr>
          <w:rFonts w:ascii="Book Antiqua" w:hAnsi="Book Antiqua" w:cs="Arial"/>
          <w:sz w:val="24"/>
          <w:szCs w:val="24"/>
        </w:rPr>
        <w:t>Il Titolo I del Libro V</w:t>
      </w:r>
      <w:r w:rsidR="008A22F5" w:rsidRPr="004F7C36">
        <w:rPr>
          <w:rFonts w:ascii="Book Antiqua" w:hAnsi="Book Antiqua" w:cs="Arial"/>
          <w:sz w:val="24"/>
          <w:szCs w:val="24"/>
        </w:rPr>
        <w:t xml:space="preserve"> </w:t>
      </w:r>
      <w:r w:rsidR="001F5CD4" w:rsidRPr="004F7C36">
        <w:rPr>
          <w:rFonts w:ascii="Book Antiqua" w:hAnsi="Book Antiqua" w:cs="Arial"/>
          <w:sz w:val="24"/>
          <w:szCs w:val="24"/>
        </w:rPr>
        <w:t xml:space="preserve">del Codice di rito </w:t>
      </w:r>
      <w:r w:rsidR="008A22F5" w:rsidRPr="004F7C36">
        <w:rPr>
          <w:rFonts w:ascii="Book Antiqua" w:hAnsi="Book Antiqua" w:cs="Arial"/>
          <w:sz w:val="24"/>
          <w:szCs w:val="24"/>
        </w:rPr>
        <w:t>è dedicato alla</w:t>
      </w:r>
      <w:r w:rsidRPr="004F7C36">
        <w:rPr>
          <w:rFonts w:ascii="Book Antiqua" w:hAnsi="Book Antiqua" w:cs="Arial"/>
          <w:sz w:val="24"/>
          <w:szCs w:val="24"/>
        </w:rPr>
        <w:t xml:space="preserve"> mediazione</w:t>
      </w:r>
      <w:r w:rsidR="008A22F5" w:rsidRPr="004F7C36">
        <w:rPr>
          <w:rFonts w:ascii="Book Antiqua" w:hAnsi="Book Antiqua" w:cs="Arial"/>
          <w:sz w:val="24"/>
          <w:szCs w:val="24"/>
        </w:rPr>
        <w:t xml:space="preserve"> e</w:t>
      </w:r>
      <w:r w:rsidR="001242D4" w:rsidRPr="004F7C36">
        <w:rPr>
          <w:rFonts w:ascii="Book Antiqua" w:hAnsi="Book Antiqua" w:cs="Arial"/>
          <w:sz w:val="24"/>
          <w:szCs w:val="24"/>
        </w:rPr>
        <w:t xml:space="preserve"> alla</w:t>
      </w:r>
      <w:r w:rsidR="008A22F5" w:rsidRPr="004F7C36">
        <w:rPr>
          <w:rFonts w:ascii="Book Antiqua" w:hAnsi="Book Antiqua" w:cs="Arial"/>
          <w:sz w:val="24"/>
          <w:szCs w:val="24"/>
        </w:rPr>
        <w:t xml:space="preserve"> conciliazione</w:t>
      </w:r>
      <w:r w:rsidR="00A16B22" w:rsidRPr="004F7C36">
        <w:rPr>
          <w:rFonts w:ascii="Book Antiqua" w:hAnsi="Book Antiqua"/>
          <w:sz w:val="24"/>
          <w:szCs w:val="24"/>
        </w:rPr>
        <w:t xml:space="preserve"> </w:t>
      </w:r>
      <w:r w:rsidR="00A16B22" w:rsidRPr="004F7C36">
        <w:rPr>
          <w:rFonts w:ascii="Book Antiqua" w:hAnsi="Book Antiqua" w:cs="Arial"/>
          <w:sz w:val="24"/>
          <w:szCs w:val="24"/>
        </w:rPr>
        <w:t>convenzionale</w:t>
      </w:r>
      <w:r w:rsidR="008A22F5" w:rsidRPr="004F7C36">
        <w:rPr>
          <w:rFonts w:ascii="Book Antiqua" w:hAnsi="Book Antiqua" w:cs="Arial"/>
          <w:sz w:val="24"/>
          <w:szCs w:val="24"/>
        </w:rPr>
        <w:t>.</w:t>
      </w:r>
    </w:p>
    <w:p w:rsidR="00F10F4C" w:rsidRPr="004F7C36" w:rsidRDefault="005940C7" w:rsidP="00F10F4C">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La mediazione </w:t>
      </w:r>
      <w:r w:rsidR="001242D4" w:rsidRPr="004F7C36">
        <w:rPr>
          <w:rFonts w:ascii="Book Antiqua" w:hAnsi="Book Antiqua" w:cs="Arial"/>
          <w:sz w:val="24"/>
          <w:szCs w:val="24"/>
        </w:rPr>
        <w:t xml:space="preserve">e la conciliazione </w:t>
      </w:r>
      <w:r w:rsidRPr="004F7C36">
        <w:rPr>
          <w:rFonts w:ascii="Book Antiqua" w:hAnsi="Book Antiqua" w:cs="Arial"/>
          <w:sz w:val="24"/>
          <w:szCs w:val="24"/>
        </w:rPr>
        <w:t>convenzionale disciplinat</w:t>
      </w:r>
      <w:r w:rsidR="006708B8" w:rsidRPr="004F7C36">
        <w:rPr>
          <w:rFonts w:ascii="Book Antiqua" w:hAnsi="Book Antiqua" w:cs="Arial"/>
          <w:sz w:val="24"/>
          <w:szCs w:val="24"/>
        </w:rPr>
        <w:t>e</w:t>
      </w:r>
      <w:r w:rsidR="00293051" w:rsidRPr="004F7C36">
        <w:rPr>
          <w:rFonts w:ascii="Book Antiqua" w:hAnsi="Book Antiqua" w:cs="Arial"/>
          <w:sz w:val="24"/>
          <w:szCs w:val="24"/>
        </w:rPr>
        <w:t xml:space="preserve"> da questo </w:t>
      </w:r>
      <w:r w:rsidRPr="004F7C36">
        <w:rPr>
          <w:rFonts w:ascii="Book Antiqua" w:hAnsi="Book Antiqua" w:cs="Arial"/>
          <w:sz w:val="24"/>
          <w:szCs w:val="24"/>
        </w:rPr>
        <w:t>titolo p</w:t>
      </w:r>
      <w:r w:rsidR="006708B8" w:rsidRPr="004F7C36">
        <w:rPr>
          <w:rFonts w:ascii="Book Antiqua" w:hAnsi="Book Antiqua" w:cs="Arial"/>
          <w:sz w:val="24"/>
          <w:szCs w:val="24"/>
        </w:rPr>
        <w:t xml:space="preserve">ossono </w:t>
      </w:r>
      <w:r w:rsidRPr="004F7C36">
        <w:rPr>
          <w:rFonts w:ascii="Book Antiqua" w:hAnsi="Book Antiqua" w:cs="Arial"/>
          <w:sz w:val="24"/>
          <w:szCs w:val="24"/>
        </w:rPr>
        <w:t>essere i</w:t>
      </w:r>
      <w:r w:rsidR="001242D4" w:rsidRPr="004F7C36">
        <w:rPr>
          <w:rFonts w:ascii="Book Antiqua" w:hAnsi="Book Antiqua" w:cs="Arial"/>
          <w:sz w:val="24"/>
          <w:szCs w:val="24"/>
        </w:rPr>
        <w:t>dentificat</w:t>
      </w:r>
      <w:r w:rsidR="006708B8" w:rsidRPr="004F7C36">
        <w:rPr>
          <w:rFonts w:ascii="Book Antiqua" w:hAnsi="Book Antiqua" w:cs="Arial"/>
          <w:sz w:val="24"/>
          <w:szCs w:val="24"/>
        </w:rPr>
        <w:t>e</w:t>
      </w:r>
      <w:r w:rsidRPr="004F7C36">
        <w:rPr>
          <w:rFonts w:ascii="Book Antiqua" w:hAnsi="Book Antiqua" w:cs="Arial"/>
          <w:sz w:val="24"/>
          <w:szCs w:val="24"/>
        </w:rPr>
        <w:t>, in sintonia con gli articoli 21</w:t>
      </w:r>
      <w:r w:rsidRPr="004F7C36">
        <w:rPr>
          <w:rStyle w:val="Rimandonotaapidipagina"/>
          <w:rFonts w:ascii="Book Antiqua" w:hAnsi="Book Antiqua" w:cs="Arial"/>
          <w:sz w:val="24"/>
          <w:szCs w:val="24"/>
        </w:rPr>
        <w:footnoteReference w:id="343"/>
      </w:r>
      <w:r w:rsidRPr="004F7C36">
        <w:rPr>
          <w:rFonts w:ascii="Book Antiqua" w:hAnsi="Book Antiqua" w:cs="Arial"/>
          <w:sz w:val="24"/>
          <w:szCs w:val="24"/>
        </w:rPr>
        <w:t xml:space="preserve"> e 21-2 della legge del 8 febbraio 1995</w:t>
      </w:r>
      <w:r w:rsidRPr="004F7C36">
        <w:rPr>
          <w:rStyle w:val="Rimandonotaapidipagina"/>
          <w:rFonts w:ascii="Book Antiqua" w:hAnsi="Book Antiqua" w:cs="Arial"/>
          <w:sz w:val="24"/>
          <w:szCs w:val="24"/>
        </w:rPr>
        <w:footnoteReference w:id="344"/>
      </w:r>
      <w:r w:rsidRPr="004F7C36">
        <w:rPr>
          <w:rFonts w:ascii="Book Antiqua" w:hAnsi="Book Antiqua" w:cs="Arial"/>
          <w:sz w:val="24"/>
          <w:szCs w:val="24"/>
        </w:rPr>
        <w:t xml:space="preserve">, </w:t>
      </w:r>
      <w:r w:rsidR="001242D4" w:rsidRPr="004F7C36">
        <w:rPr>
          <w:rFonts w:ascii="Book Antiqua" w:hAnsi="Book Antiqua" w:cs="Arial"/>
          <w:sz w:val="24"/>
          <w:szCs w:val="24"/>
        </w:rPr>
        <w:lastRenderedPageBreak/>
        <w:t xml:space="preserve">in </w:t>
      </w:r>
      <w:r w:rsidRPr="004F7C36">
        <w:rPr>
          <w:rFonts w:ascii="Book Antiqua" w:hAnsi="Book Antiqua" w:cs="Arial"/>
          <w:sz w:val="24"/>
          <w:szCs w:val="24"/>
        </w:rPr>
        <w:t>qualsiasi processo formale attraverso il quale due o più parti tentano di raggiungere un accordo, fuori da qualsiasi procedimento giudiziario per la composizione amichevole della loro controversia con l'assistenza di un terzo scelto dalle parti che esercita le sue funzioni con imparzialità, competenza e diligenza</w:t>
      </w:r>
      <w:r w:rsidR="00C63027" w:rsidRPr="004F7C36">
        <w:rPr>
          <w:rStyle w:val="Rimandonotaapidipagina"/>
          <w:rFonts w:ascii="Book Antiqua" w:hAnsi="Book Antiqua" w:cs="Arial"/>
          <w:sz w:val="24"/>
          <w:szCs w:val="24"/>
        </w:rPr>
        <w:footnoteReference w:id="345"/>
      </w:r>
      <w:r w:rsidRPr="004F7C36">
        <w:rPr>
          <w:rFonts w:ascii="Book Antiqua" w:hAnsi="Book Antiqua" w:cs="Arial"/>
          <w:sz w:val="24"/>
          <w:szCs w:val="24"/>
        </w:rPr>
        <w:t>.</w:t>
      </w:r>
    </w:p>
    <w:p w:rsidR="001242D4" w:rsidRPr="004F7C36" w:rsidRDefault="001242D4" w:rsidP="0021060E">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In definitiva tra la definizione di mediazione giudiziaria e quella di mediazione o di conciliazione convenzionale non vi è alcuna differenza se non per il fatto che queste ultime intervengono al di fuori di un processo. </w:t>
      </w:r>
    </w:p>
    <w:p w:rsidR="00F14EE8" w:rsidRPr="004F7C36" w:rsidRDefault="00F14EE8" w:rsidP="0021060E">
      <w:pPr>
        <w:spacing w:after="0" w:line="360" w:lineRule="auto"/>
        <w:jc w:val="both"/>
        <w:rPr>
          <w:rFonts w:ascii="Book Antiqua" w:hAnsi="Book Antiqua" w:cs="Arial"/>
          <w:sz w:val="24"/>
          <w:szCs w:val="24"/>
        </w:rPr>
      </w:pPr>
      <w:r w:rsidRPr="004F7C36">
        <w:rPr>
          <w:rFonts w:ascii="Book Antiqua" w:hAnsi="Book Antiqua" w:cs="Arial"/>
          <w:sz w:val="24"/>
          <w:szCs w:val="24"/>
        </w:rPr>
        <w:t>Altro elemento in comune che hanno mediazione e conciliazione convenzionale e mediazione giudiziaria è la confidenzialità.</w:t>
      </w:r>
    </w:p>
    <w:p w:rsidR="00F14EE8" w:rsidRPr="004F7C36" w:rsidRDefault="00F14EE8"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L’art. 1531 recita che la mediazione</w:t>
      </w:r>
      <w:r w:rsidR="00256127">
        <w:rPr>
          <w:rFonts w:ascii="Book Antiqua" w:hAnsi="Book Antiqua" w:cs="Arial"/>
          <w:sz w:val="24"/>
          <w:szCs w:val="24"/>
        </w:rPr>
        <w:t xml:space="preserve"> e</w:t>
      </w:r>
      <w:r w:rsidRPr="004F7C36">
        <w:rPr>
          <w:rFonts w:ascii="Book Antiqua" w:hAnsi="Book Antiqua" w:cs="Arial"/>
          <w:sz w:val="24"/>
          <w:szCs w:val="24"/>
        </w:rPr>
        <w:t xml:space="preserve"> la conciliazione convenzionale sono assoggettate al principio di confidenzialità ai sensi dell’art. 21-3 della legge 8 febbraio 1995</w:t>
      </w:r>
      <w:r w:rsidRPr="004F7C36">
        <w:rPr>
          <w:rStyle w:val="Rimandonotaapidipagina"/>
          <w:rFonts w:ascii="Book Antiqua" w:hAnsi="Book Antiqua" w:cs="Arial"/>
          <w:sz w:val="24"/>
          <w:szCs w:val="24"/>
        </w:rPr>
        <w:footnoteReference w:id="346"/>
      </w:r>
      <w:r w:rsidRPr="004F7C36">
        <w:rPr>
          <w:rFonts w:ascii="Book Antiqua" w:hAnsi="Book Antiqua" w:cs="Arial"/>
          <w:sz w:val="24"/>
          <w:szCs w:val="24"/>
        </w:rPr>
        <w:t xml:space="preserve">. </w:t>
      </w:r>
    </w:p>
    <w:p w:rsidR="004264E3" w:rsidRPr="004F7C36" w:rsidRDefault="004264E3" w:rsidP="004264E3">
      <w:pPr>
        <w:spacing w:after="0" w:line="360" w:lineRule="auto"/>
        <w:jc w:val="both"/>
        <w:rPr>
          <w:rFonts w:ascii="Book Antiqua" w:hAnsi="Book Antiqua" w:cs="Arial"/>
          <w:sz w:val="24"/>
          <w:szCs w:val="24"/>
          <w:shd w:val="clear" w:color="auto" w:fill="FFFFFF"/>
        </w:rPr>
      </w:pPr>
      <w:r w:rsidRPr="004F7C36">
        <w:rPr>
          <w:rFonts w:ascii="Book Antiqua" w:hAnsi="Book Antiqua" w:cs="Arial"/>
          <w:sz w:val="24"/>
          <w:szCs w:val="24"/>
          <w:shd w:val="clear" w:color="auto" w:fill="FFFFFF"/>
        </w:rPr>
        <w:t>Quest’ultima norma prevede che “</w:t>
      </w:r>
      <w:r w:rsidRPr="004F7C36">
        <w:rPr>
          <w:rFonts w:ascii="Book Antiqua" w:hAnsi="Book Antiqua" w:cs="Arial"/>
          <w:i/>
          <w:sz w:val="24"/>
          <w:szCs w:val="24"/>
          <w:shd w:val="clear" w:color="auto" w:fill="FFFFFF"/>
        </w:rPr>
        <w:t>A meno che le parti non decidano diversamente, la mediazione è soggetta al principio di riservatezza. Le constatazioni del Mediatore e le dichiarazioni rese nel corso della mediazione non possono essere divulgate a terzi né invocate o prodotte in allegato ad una istanza giudiziaria o arbitrale senza l’accordo delle parti.  È fatta eccezione a quanto detto sopra nei seguenti due casi: a) In presenza di motivi imperativi di ordine pubblico o per motivi connessi alla tutela dell'interesse superiore del minore o dell'integrità  fisica o psicologica della persona; b) Quando la rivelazione dell'esistenza o l</w:t>
      </w:r>
      <w:r w:rsidR="00983384">
        <w:rPr>
          <w:rFonts w:ascii="Book Antiqua" w:hAnsi="Book Antiqua" w:cs="Arial"/>
          <w:i/>
          <w:sz w:val="24"/>
          <w:szCs w:val="24"/>
          <w:shd w:val="clear" w:color="auto" w:fill="FFFFFF"/>
        </w:rPr>
        <w:t>a</w:t>
      </w:r>
      <w:r w:rsidRPr="004F7C36">
        <w:rPr>
          <w:rFonts w:ascii="Book Antiqua" w:hAnsi="Book Antiqua" w:cs="Arial"/>
          <w:i/>
          <w:sz w:val="24"/>
          <w:szCs w:val="24"/>
          <w:shd w:val="clear" w:color="auto" w:fill="FFFFFF"/>
        </w:rPr>
        <w:t xml:space="preserve"> divulgazione del contenuto dell'accordo risultante dalla mediazione sia necessaria per la sua attuazione od esecuzione</w:t>
      </w:r>
      <w:r w:rsidR="002C7674" w:rsidRPr="004F7C36">
        <w:rPr>
          <w:rFonts w:ascii="Book Antiqua" w:hAnsi="Book Antiqua" w:cs="Arial"/>
          <w:i/>
          <w:sz w:val="24"/>
          <w:szCs w:val="24"/>
          <w:shd w:val="clear" w:color="auto" w:fill="FFFFFF"/>
        </w:rPr>
        <w:t>.</w:t>
      </w:r>
      <w:r w:rsidR="002C7674" w:rsidRPr="004F7C36">
        <w:rPr>
          <w:rFonts w:ascii="Book Antiqua" w:hAnsi="Book Antiqua"/>
          <w:sz w:val="24"/>
          <w:szCs w:val="24"/>
        </w:rPr>
        <w:t xml:space="preserve"> </w:t>
      </w:r>
      <w:r w:rsidR="002C7674" w:rsidRPr="004F7C36">
        <w:rPr>
          <w:rFonts w:ascii="Book Antiqua" w:hAnsi="Book Antiqua" w:cs="Arial"/>
          <w:i/>
          <w:sz w:val="24"/>
          <w:szCs w:val="24"/>
          <w:shd w:val="clear" w:color="auto" w:fill="FFFFFF"/>
        </w:rPr>
        <w:t>Quando il mediatore è nominato da un giudice, egli informa quest'ultimo che le parti sono pervenute o meno ad un accordo</w:t>
      </w:r>
      <w:r w:rsidRPr="004F7C36">
        <w:rPr>
          <w:rFonts w:ascii="Book Antiqua" w:hAnsi="Book Antiqua" w:cs="Arial"/>
          <w:sz w:val="24"/>
          <w:szCs w:val="24"/>
          <w:shd w:val="clear" w:color="auto" w:fill="FFFFFF"/>
        </w:rPr>
        <w:t>”</w:t>
      </w:r>
      <w:r w:rsidRPr="004F7C36">
        <w:rPr>
          <w:rStyle w:val="Rimandonotaapidipagina"/>
          <w:rFonts w:ascii="Book Antiqua" w:hAnsi="Book Antiqua" w:cs="Arial"/>
          <w:sz w:val="24"/>
          <w:szCs w:val="24"/>
        </w:rPr>
        <w:t xml:space="preserve"> </w:t>
      </w:r>
      <w:r w:rsidRPr="004F7C36">
        <w:rPr>
          <w:rStyle w:val="Rimandonotaapidipagina"/>
          <w:rFonts w:ascii="Book Antiqua" w:hAnsi="Book Antiqua" w:cs="Arial"/>
          <w:sz w:val="24"/>
          <w:szCs w:val="24"/>
        </w:rPr>
        <w:footnoteReference w:id="347"/>
      </w:r>
      <w:r w:rsidRPr="004F7C36">
        <w:rPr>
          <w:rFonts w:ascii="Book Antiqua" w:hAnsi="Book Antiqua" w:cs="Arial"/>
          <w:sz w:val="24"/>
          <w:szCs w:val="24"/>
          <w:shd w:val="clear" w:color="auto" w:fill="FFFFFF"/>
        </w:rPr>
        <w:t xml:space="preserve">. </w:t>
      </w:r>
    </w:p>
    <w:p w:rsidR="00F14EE8" w:rsidRPr="004F7C36" w:rsidRDefault="002C7674" w:rsidP="0021060E">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Il capitolo I è dedicato interamente alla mediazione convenzionale (articoli 1532-1535).</w:t>
      </w:r>
    </w:p>
    <w:p w:rsidR="00EE2BD2" w:rsidRPr="004F7C36" w:rsidRDefault="001242D4" w:rsidP="0021060E">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La mediazione </w:t>
      </w:r>
      <w:r w:rsidR="00983384">
        <w:rPr>
          <w:rFonts w:ascii="Book Antiqua" w:hAnsi="Book Antiqua" w:cs="Arial"/>
          <w:sz w:val="24"/>
          <w:szCs w:val="24"/>
        </w:rPr>
        <w:t>convenzionale</w:t>
      </w:r>
      <w:r w:rsidRPr="004F7C36">
        <w:rPr>
          <w:rFonts w:ascii="Book Antiqua" w:hAnsi="Book Antiqua" w:cs="Arial"/>
          <w:sz w:val="24"/>
          <w:szCs w:val="24"/>
        </w:rPr>
        <w:t xml:space="preserve"> non è stata regolata dalla legge sino al 2012.</w:t>
      </w:r>
      <w:r w:rsidR="00EE2BD2" w:rsidRPr="004F7C36">
        <w:rPr>
          <w:rFonts w:ascii="Book Antiqua" w:hAnsi="Book Antiqua" w:cs="Arial"/>
          <w:sz w:val="24"/>
          <w:szCs w:val="24"/>
        </w:rPr>
        <w:t xml:space="preserve"> </w:t>
      </w:r>
    </w:p>
    <w:p w:rsidR="00395AF8" w:rsidRPr="004F7C36" w:rsidRDefault="002C7674" w:rsidP="0021060E">
      <w:pPr>
        <w:spacing w:after="0" w:line="360" w:lineRule="auto"/>
        <w:jc w:val="both"/>
        <w:rPr>
          <w:rFonts w:ascii="Book Antiqua" w:hAnsi="Book Antiqua" w:cs="Arial"/>
          <w:sz w:val="24"/>
          <w:szCs w:val="24"/>
        </w:rPr>
      </w:pPr>
      <w:r w:rsidRPr="004F7C36">
        <w:rPr>
          <w:rFonts w:ascii="Book Antiqua" w:hAnsi="Book Antiqua" w:cs="Arial"/>
          <w:sz w:val="24"/>
          <w:szCs w:val="24"/>
        </w:rPr>
        <w:t>In precedenza è</w:t>
      </w:r>
      <w:r w:rsidR="001242D4" w:rsidRPr="004F7C36">
        <w:rPr>
          <w:rFonts w:ascii="Book Antiqua" w:hAnsi="Book Antiqua" w:cs="Arial"/>
          <w:sz w:val="24"/>
          <w:szCs w:val="24"/>
        </w:rPr>
        <w:t xml:space="preserve"> stata comunque affidata al singolo mediatore ovvero ad enti che amministrano la mediazione e non aveva inoltre collegamenti col processo.</w:t>
      </w:r>
    </w:p>
    <w:p w:rsidR="0021060E" w:rsidRPr="004F7C36" w:rsidRDefault="0021060E" w:rsidP="0021060E">
      <w:pPr>
        <w:spacing w:after="0" w:line="360" w:lineRule="auto"/>
        <w:jc w:val="both"/>
        <w:rPr>
          <w:rFonts w:ascii="Book Antiqua" w:hAnsi="Book Antiqua"/>
          <w:sz w:val="24"/>
          <w:szCs w:val="24"/>
        </w:rPr>
      </w:pPr>
      <w:r w:rsidRPr="004F7C36">
        <w:rPr>
          <w:rFonts w:ascii="Book Antiqua" w:hAnsi="Book Antiqua"/>
          <w:sz w:val="24"/>
          <w:szCs w:val="24"/>
        </w:rPr>
        <w:t>Il caso di accordo d</w:t>
      </w:r>
      <w:r w:rsidR="002C7674" w:rsidRPr="004F7C36">
        <w:rPr>
          <w:rFonts w:ascii="Book Antiqua" w:hAnsi="Book Antiqua"/>
          <w:sz w:val="24"/>
          <w:szCs w:val="24"/>
        </w:rPr>
        <w:t>ava</w:t>
      </w:r>
      <w:r w:rsidRPr="004F7C36">
        <w:rPr>
          <w:rFonts w:ascii="Book Antiqua" w:hAnsi="Book Antiqua"/>
          <w:sz w:val="24"/>
          <w:szCs w:val="24"/>
        </w:rPr>
        <w:t xml:space="preserve"> luogo ad una transazione che le parti dal 1998 po</w:t>
      </w:r>
      <w:r w:rsidR="00AB50AD" w:rsidRPr="004F7C36">
        <w:rPr>
          <w:rFonts w:ascii="Book Antiqua" w:hAnsi="Book Antiqua"/>
          <w:sz w:val="24"/>
          <w:szCs w:val="24"/>
        </w:rPr>
        <w:t>tevano</w:t>
      </w:r>
      <w:r w:rsidRPr="004F7C36">
        <w:rPr>
          <w:rFonts w:ascii="Book Antiqua" w:hAnsi="Book Antiqua"/>
          <w:sz w:val="24"/>
          <w:szCs w:val="24"/>
        </w:rPr>
        <w:t xml:space="preserve"> far dotare di efficacia esecutiva dal presidente del tribunale di </w:t>
      </w:r>
      <w:r w:rsidRPr="004F7C36">
        <w:rPr>
          <w:rFonts w:ascii="Book Antiqua" w:hAnsi="Book Antiqua"/>
          <w:i/>
          <w:sz w:val="24"/>
          <w:szCs w:val="24"/>
        </w:rPr>
        <w:t>grande istance</w:t>
      </w:r>
      <w:r w:rsidRPr="004F7C36">
        <w:rPr>
          <w:rFonts w:ascii="Book Antiqua" w:hAnsi="Book Antiqua"/>
          <w:sz w:val="24"/>
          <w:szCs w:val="24"/>
          <w:vertAlign w:val="superscript"/>
        </w:rPr>
        <w:footnoteReference w:id="348"/>
      </w:r>
      <w:r w:rsidRPr="004F7C36">
        <w:rPr>
          <w:rFonts w:ascii="Book Antiqua" w:hAnsi="Book Antiqua"/>
          <w:i/>
          <w:sz w:val="24"/>
          <w:szCs w:val="24"/>
        </w:rPr>
        <w:t>.</w:t>
      </w:r>
      <w:r w:rsidRPr="004F7C36">
        <w:rPr>
          <w:rFonts w:ascii="Book Antiqua" w:hAnsi="Book Antiqua"/>
          <w:sz w:val="24"/>
          <w:szCs w:val="24"/>
        </w:rPr>
        <w:t xml:space="preserve">  </w:t>
      </w:r>
    </w:p>
    <w:p w:rsidR="0021060E" w:rsidRPr="004F7C36" w:rsidRDefault="0021060E" w:rsidP="0021060E">
      <w:pPr>
        <w:keepNext/>
        <w:shd w:val="clear" w:color="auto" w:fill="FFFFFF"/>
        <w:spacing w:after="0" w:line="360" w:lineRule="auto"/>
        <w:contextualSpacing/>
        <w:jc w:val="both"/>
        <w:textAlignment w:val="top"/>
        <w:rPr>
          <w:rFonts w:ascii="Book Antiqua" w:hAnsi="Book Antiqua"/>
          <w:sz w:val="24"/>
          <w:szCs w:val="24"/>
        </w:rPr>
      </w:pPr>
      <w:r w:rsidRPr="004F7C36">
        <w:rPr>
          <w:rFonts w:ascii="Book Antiqua" w:hAnsi="Book Antiqua"/>
          <w:sz w:val="24"/>
          <w:szCs w:val="24"/>
        </w:rPr>
        <w:t xml:space="preserve">Tali accordi </w:t>
      </w:r>
      <w:r w:rsidR="00983384">
        <w:rPr>
          <w:rFonts w:ascii="Book Antiqua" w:hAnsi="Book Antiqua"/>
          <w:sz w:val="24"/>
          <w:szCs w:val="24"/>
        </w:rPr>
        <w:t xml:space="preserve">avevano </w:t>
      </w:r>
      <w:r w:rsidRPr="004F7C36">
        <w:rPr>
          <w:rFonts w:ascii="Book Antiqua" w:hAnsi="Book Antiqua"/>
          <w:sz w:val="24"/>
          <w:szCs w:val="24"/>
        </w:rPr>
        <w:t>quindi la stessa forza di una sentenza</w:t>
      </w:r>
      <w:r w:rsidRPr="004F7C36">
        <w:rPr>
          <w:rFonts w:ascii="Book Antiqua" w:hAnsi="Book Antiqua"/>
          <w:sz w:val="24"/>
          <w:szCs w:val="24"/>
          <w:vertAlign w:val="superscript"/>
        </w:rPr>
        <w:footnoteReference w:id="349"/>
      </w:r>
      <w:r w:rsidRPr="004F7C36">
        <w:rPr>
          <w:rFonts w:ascii="Book Antiqua" w:hAnsi="Book Antiqua"/>
          <w:sz w:val="24"/>
          <w:szCs w:val="24"/>
        </w:rPr>
        <w:t xml:space="preserve">. </w:t>
      </w:r>
    </w:p>
    <w:p w:rsidR="0021060E" w:rsidRPr="004F7C36" w:rsidRDefault="0021060E" w:rsidP="0021060E">
      <w:pPr>
        <w:keepNext/>
        <w:shd w:val="clear" w:color="auto" w:fill="FFFFFF"/>
        <w:spacing w:after="0" w:line="360" w:lineRule="auto"/>
        <w:contextualSpacing/>
        <w:jc w:val="both"/>
        <w:textAlignment w:val="top"/>
        <w:rPr>
          <w:rFonts w:ascii="Book Antiqua" w:hAnsi="Book Antiqua"/>
          <w:sz w:val="24"/>
          <w:szCs w:val="24"/>
        </w:rPr>
      </w:pPr>
      <w:r w:rsidRPr="004F7C36">
        <w:rPr>
          <w:rFonts w:ascii="Book Antiqua" w:hAnsi="Book Antiqua"/>
          <w:sz w:val="24"/>
          <w:szCs w:val="24"/>
        </w:rPr>
        <w:t>Nel caso in cui non ven</w:t>
      </w:r>
      <w:r w:rsidR="00D011FB" w:rsidRPr="004F7C36">
        <w:rPr>
          <w:rFonts w:ascii="Book Antiqua" w:hAnsi="Book Antiqua"/>
          <w:sz w:val="24"/>
          <w:szCs w:val="24"/>
        </w:rPr>
        <w:t>iva</w:t>
      </w:r>
      <w:r w:rsidRPr="004F7C36">
        <w:rPr>
          <w:rFonts w:ascii="Book Antiqua" w:hAnsi="Book Antiqua"/>
          <w:sz w:val="24"/>
          <w:szCs w:val="24"/>
        </w:rPr>
        <w:t xml:space="preserve"> data esecuzione all'accordo, la parte che lo desidera p</w:t>
      </w:r>
      <w:r w:rsidR="00AB50AD" w:rsidRPr="004F7C36">
        <w:rPr>
          <w:rFonts w:ascii="Book Antiqua" w:hAnsi="Book Antiqua"/>
          <w:sz w:val="24"/>
          <w:szCs w:val="24"/>
        </w:rPr>
        <w:t xml:space="preserve">oteva </w:t>
      </w:r>
      <w:r w:rsidRPr="004F7C36">
        <w:rPr>
          <w:rFonts w:ascii="Book Antiqua" w:hAnsi="Book Antiqua"/>
          <w:sz w:val="24"/>
          <w:szCs w:val="24"/>
        </w:rPr>
        <w:t>avviare il procedimento dinanzi al giudice.</w:t>
      </w:r>
    </w:p>
    <w:p w:rsidR="0021060E" w:rsidRPr="004F7C36" w:rsidRDefault="0021060E" w:rsidP="0021060E">
      <w:pPr>
        <w:keepNext/>
        <w:shd w:val="clear" w:color="auto" w:fill="FFFFFF"/>
        <w:spacing w:after="0" w:line="360" w:lineRule="auto"/>
        <w:contextualSpacing/>
        <w:jc w:val="both"/>
        <w:textAlignment w:val="top"/>
        <w:rPr>
          <w:rFonts w:ascii="Book Antiqua" w:hAnsi="Book Antiqua" w:cs="Arial"/>
          <w:sz w:val="24"/>
          <w:szCs w:val="24"/>
        </w:rPr>
      </w:pPr>
      <w:r w:rsidRPr="004F7C36">
        <w:rPr>
          <w:rFonts w:ascii="Book Antiqua" w:hAnsi="Book Antiqua" w:cs="Arial"/>
          <w:sz w:val="24"/>
          <w:szCs w:val="24"/>
        </w:rPr>
        <w:t>Alle transazioni effettuate prima del procedimento giudiziario da un avvocato p</w:t>
      </w:r>
      <w:r w:rsidR="00AB50AD" w:rsidRPr="004F7C36">
        <w:rPr>
          <w:rFonts w:ascii="Book Antiqua" w:hAnsi="Book Antiqua" w:cs="Arial"/>
          <w:sz w:val="24"/>
          <w:szCs w:val="24"/>
        </w:rPr>
        <w:t>oteva</w:t>
      </w:r>
      <w:r w:rsidRPr="004F7C36">
        <w:rPr>
          <w:rFonts w:ascii="Book Antiqua" w:hAnsi="Book Antiqua" w:cs="Arial"/>
          <w:sz w:val="24"/>
          <w:szCs w:val="24"/>
        </w:rPr>
        <w:t xml:space="preserve"> essere concesso il beneficio del gratuito patrocinio</w:t>
      </w:r>
      <w:r w:rsidR="00D011FB" w:rsidRPr="004F7C36">
        <w:rPr>
          <w:rFonts w:ascii="Book Antiqua" w:hAnsi="Book Antiqua" w:cs="Arial"/>
          <w:sz w:val="24"/>
          <w:szCs w:val="24"/>
          <w:vertAlign w:val="superscript"/>
        </w:rPr>
        <w:footnoteReference w:id="350"/>
      </w:r>
      <w:r w:rsidRPr="004F7C36">
        <w:rPr>
          <w:rFonts w:ascii="Book Antiqua" w:hAnsi="Book Antiqua" w:cs="Arial"/>
          <w:sz w:val="24"/>
          <w:szCs w:val="24"/>
        </w:rPr>
        <w:t xml:space="preserve">. </w:t>
      </w:r>
    </w:p>
    <w:p w:rsidR="0021060E" w:rsidRPr="004F7C36" w:rsidRDefault="0021060E" w:rsidP="0021060E">
      <w:pPr>
        <w:keepNext/>
        <w:shd w:val="clear" w:color="auto" w:fill="FFFFFF"/>
        <w:spacing w:after="0" w:line="360" w:lineRule="auto"/>
        <w:contextualSpacing/>
        <w:jc w:val="both"/>
        <w:textAlignment w:val="top"/>
        <w:rPr>
          <w:rFonts w:ascii="Book Antiqua" w:hAnsi="Book Antiqua"/>
          <w:sz w:val="24"/>
          <w:szCs w:val="24"/>
        </w:rPr>
      </w:pPr>
      <w:r w:rsidRPr="004F7C36">
        <w:rPr>
          <w:rFonts w:ascii="Book Antiqua" w:hAnsi="Book Antiqua" w:cs="Arial"/>
          <w:sz w:val="24"/>
          <w:szCs w:val="24"/>
        </w:rPr>
        <w:t>Negli altri casi, qualora la mediazione extragiudiziale comport</w:t>
      </w:r>
      <w:r w:rsidR="00D011FB" w:rsidRPr="004F7C36">
        <w:rPr>
          <w:rFonts w:ascii="Book Antiqua" w:hAnsi="Book Antiqua" w:cs="Arial"/>
          <w:sz w:val="24"/>
          <w:szCs w:val="24"/>
        </w:rPr>
        <w:t>a</w:t>
      </w:r>
      <w:r w:rsidR="00983384">
        <w:rPr>
          <w:rFonts w:ascii="Book Antiqua" w:hAnsi="Book Antiqua" w:cs="Arial"/>
          <w:sz w:val="24"/>
          <w:szCs w:val="24"/>
        </w:rPr>
        <w:t>sse</w:t>
      </w:r>
      <w:r w:rsidRPr="004F7C36">
        <w:rPr>
          <w:rFonts w:ascii="Book Antiqua" w:hAnsi="Book Antiqua" w:cs="Arial"/>
          <w:sz w:val="24"/>
          <w:szCs w:val="24"/>
        </w:rPr>
        <w:t xml:space="preserve"> dei costi le relative spese </w:t>
      </w:r>
      <w:r w:rsidR="00AB50AD" w:rsidRPr="004F7C36">
        <w:rPr>
          <w:rFonts w:ascii="Book Antiqua" w:hAnsi="Book Antiqua" w:cs="Arial"/>
          <w:sz w:val="24"/>
          <w:szCs w:val="24"/>
        </w:rPr>
        <w:t>erano</w:t>
      </w:r>
      <w:r w:rsidRPr="004F7C36">
        <w:rPr>
          <w:rFonts w:ascii="Book Antiqua" w:hAnsi="Book Antiqua" w:cs="Arial"/>
          <w:sz w:val="24"/>
          <w:szCs w:val="24"/>
        </w:rPr>
        <w:t xml:space="preserve"> ripartite tra le parti.</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Vi sono poi</w:t>
      </w:r>
      <w:r w:rsidR="00AB50AD" w:rsidRPr="004F7C36">
        <w:rPr>
          <w:rFonts w:ascii="Book Antiqua" w:hAnsi="Book Antiqua" w:cs="Arial"/>
          <w:sz w:val="24"/>
          <w:szCs w:val="24"/>
        </w:rPr>
        <w:t xml:space="preserve"> da menzionare</w:t>
      </w:r>
      <w:r w:rsidRPr="004F7C36">
        <w:rPr>
          <w:rFonts w:ascii="Book Antiqua" w:hAnsi="Book Antiqua" w:cs="Arial"/>
          <w:sz w:val="24"/>
          <w:szCs w:val="24"/>
        </w:rPr>
        <w:t xml:space="preserve"> alcuni centri privati che si occupano</w:t>
      </w:r>
      <w:r w:rsidR="00D011FB" w:rsidRPr="004F7C36">
        <w:rPr>
          <w:rFonts w:ascii="Book Antiqua" w:hAnsi="Book Antiqua" w:cs="Arial"/>
          <w:sz w:val="24"/>
          <w:szCs w:val="24"/>
        </w:rPr>
        <w:t xml:space="preserve"> ancora oggi</w:t>
      </w:r>
      <w:r w:rsidRPr="004F7C36">
        <w:rPr>
          <w:rFonts w:ascii="Book Antiqua" w:hAnsi="Book Antiqua" w:cs="Arial"/>
          <w:sz w:val="24"/>
          <w:szCs w:val="24"/>
        </w:rPr>
        <w:t xml:space="preserve"> dei singoli settori: controversie tra grandi imprese</w:t>
      </w:r>
      <w:r w:rsidRPr="004F7C36">
        <w:rPr>
          <w:rFonts w:ascii="Book Antiqua" w:hAnsi="Book Antiqua" w:cs="Arial"/>
          <w:sz w:val="24"/>
          <w:szCs w:val="24"/>
          <w:vertAlign w:val="superscript"/>
        </w:rPr>
        <w:footnoteReference w:id="351"/>
      </w:r>
      <w:r w:rsidRPr="004F7C36">
        <w:rPr>
          <w:rFonts w:ascii="Book Antiqua" w:hAnsi="Book Antiqua" w:cs="Arial"/>
          <w:sz w:val="24"/>
          <w:szCs w:val="24"/>
        </w:rPr>
        <w:t>, controversie in materia economica e della finanza, fiscali, mediche, dell’edilizia e dei lavori pubblici, delle materie prime e dei trasporti</w:t>
      </w:r>
      <w:r w:rsidRPr="004F7C36">
        <w:rPr>
          <w:rFonts w:ascii="Book Antiqua" w:hAnsi="Book Antiqua" w:cs="Arial"/>
          <w:sz w:val="24"/>
          <w:szCs w:val="24"/>
          <w:vertAlign w:val="superscript"/>
        </w:rPr>
        <w:footnoteReference w:id="352"/>
      </w:r>
      <w:r w:rsidRPr="004F7C36">
        <w:rPr>
          <w:rFonts w:ascii="Book Antiqua" w:hAnsi="Book Antiqua" w:cs="Arial"/>
          <w:sz w:val="24"/>
          <w:szCs w:val="24"/>
        </w:rPr>
        <w:t>; controversie in materia di perizia immobiliare ed industriale</w:t>
      </w:r>
      <w:r w:rsidRPr="004F7C36">
        <w:rPr>
          <w:rFonts w:ascii="Book Antiqua" w:hAnsi="Book Antiqua" w:cs="Arial"/>
          <w:sz w:val="24"/>
          <w:szCs w:val="24"/>
          <w:vertAlign w:val="superscript"/>
        </w:rPr>
        <w:footnoteReference w:id="353"/>
      </w:r>
      <w:r w:rsidRPr="004F7C36">
        <w:rPr>
          <w:rFonts w:ascii="Book Antiqua" w:hAnsi="Book Antiqua" w:cs="Arial"/>
          <w:sz w:val="24"/>
          <w:szCs w:val="24"/>
        </w:rPr>
        <w:t>.</w:t>
      </w:r>
    </w:p>
    <w:p w:rsidR="0021060E" w:rsidRPr="004F7C36" w:rsidRDefault="00983384" w:rsidP="0021060E">
      <w:pPr>
        <w:spacing w:after="0" w:line="360" w:lineRule="auto"/>
        <w:jc w:val="both"/>
        <w:rPr>
          <w:rFonts w:ascii="Book Antiqua" w:hAnsi="Book Antiqua" w:cs="Arial"/>
          <w:sz w:val="24"/>
          <w:szCs w:val="24"/>
        </w:rPr>
      </w:pPr>
      <w:r>
        <w:rPr>
          <w:rFonts w:ascii="Book Antiqua" w:hAnsi="Book Antiqua" w:cs="Arial"/>
          <w:sz w:val="24"/>
          <w:szCs w:val="24"/>
        </w:rPr>
        <w:t>Ad esse si può aggiungere</w:t>
      </w:r>
      <w:r w:rsidR="0021060E" w:rsidRPr="004F7C36">
        <w:rPr>
          <w:rFonts w:ascii="Book Antiqua" w:hAnsi="Book Antiqua" w:cs="Arial"/>
          <w:sz w:val="24"/>
          <w:szCs w:val="24"/>
        </w:rPr>
        <w:t xml:space="preserve"> la Federazione nazionale dei Centri per la mediazione (FNCM), che raggruppa 60 centri per la mediazione degli ordini forensi, strutturati per regione, e conta al proprio interno 1200 membri, per lo più avvocati.</w:t>
      </w:r>
    </w:p>
    <w:p w:rsidR="00994509" w:rsidRPr="004F7C36" w:rsidRDefault="00994509" w:rsidP="0021060E">
      <w:pPr>
        <w:spacing w:after="0" w:line="360" w:lineRule="auto"/>
        <w:jc w:val="both"/>
        <w:rPr>
          <w:rFonts w:ascii="Book Antiqua" w:hAnsi="Book Antiqua" w:cs="Arial"/>
          <w:sz w:val="24"/>
          <w:szCs w:val="24"/>
        </w:rPr>
      </w:pPr>
      <w:r w:rsidRPr="004F7C36">
        <w:rPr>
          <w:rFonts w:ascii="Book Antiqua" w:hAnsi="Book Antiqua" w:cs="Arial"/>
          <w:sz w:val="24"/>
          <w:szCs w:val="24"/>
        </w:rPr>
        <w:t>Ma vediamo ora</w:t>
      </w:r>
      <w:r w:rsidR="00A053FF" w:rsidRPr="004F7C36">
        <w:rPr>
          <w:rFonts w:ascii="Book Antiqua" w:hAnsi="Book Antiqua" w:cs="Arial"/>
          <w:sz w:val="24"/>
          <w:szCs w:val="24"/>
        </w:rPr>
        <w:t xml:space="preserve"> la nuova mediazione extragiudiziaria istituita con il Decreto n. 2012-66 del 20 gennaio 2012</w:t>
      </w:r>
      <w:r w:rsidRPr="004F7C36">
        <w:rPr>
          <w:rFonts w:ascii="Book Antiqua" w:hAnsi="Book Antiqua" w:cs="Arial"/>
          <w:sz w:val="24"/>
          <w:szCs w:val="24"/>
        </w:rPr>
        <w:t>.</w:t>
      </w:r>
    </w:p>
    <w:p w:rsidR="00A053FF" w:rsidRPr="004F7C36" w:rsidRDefault="00A053FF" w:rsidP="0021060E">
      <w:pPr>
        <w:spacing w:after="0" w:line="360" w:lineRule="auto"/>
        <w:jc w:val="both"/>
        <w:rPr>
          <w:rFonts w:ascii="Book Antiqua" w:hAnsi="Book Antiqua" w:cs="Arial"/>
          <w:sz w:val="24"/>
          <w:szCs w:val="24"/>
        </w:rPr>
      </w:pPr>
      <w:r w:rsidRPr="004F7C36">
        <w:rPr>
          <w:rFonts w:ascii="Book Antiqua" w:hAnsi="Book Antiqua" w:cs="Arial"/>
          <w:sz w:val="24"/>
          <w:szCs w:val="24"/>
        </w:rPr>
        <w:t>Il mediatore può essere una persona fisica o giuridica</w:t>
      </w:r>
      <w:r w:rsidRPr="004F7C36">
        <w:rPr>
          <w:rStyle w:val="Rimandonotaapidipagina"/>
          <w:rFonts w:ascii="Book Antiqua" w:hAnsi="Book Antiqua" w:cs="Arial"/>
          <w:sz w:val="24"/>
          <w:szCs w:val="24"/>
        </w:rPr>
        <w:footnoteReference w:id="354"/>
      </w:r>
      <w:r w:rsidRPr="004F7C36">
        <w:rPr>
          <w:rFonts w:ascii="Book Antiqua" w:hAnsi="Book Antiqua" w:cs="Arial"/>
          <w:sz w:val="24"/>
          <w:szCs w:val="24"/>
        </w:rPr>
        <w:t>.</w:t>
      </w:r>
    </w:p>
    <w:p w:rsidR="00A053FF" w:rsidRPr="004F7C36" w:rsidRDefault="00A053FF" w:rsidP="0021060E">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 xml:space="preserve">Quando è una persona giuridica </w:t>
      </w:r>
      <w:r w:rsidR="00983384">
        <w:rPr>
          <w:rFonts w:ascii="Book Antiqua" w:hAnsi="Book Antiqua" w:cs="Arial"/>
          <w:sz w:val="24"/>
          <w:szCs w:val="24"/>
        </w:rPr>
        <w:t xml:space="preserve">la stessa </w:t>
      </w:r>
      <w:r w:rsidRPr="004F7C36">
        <w:rPr>
          <w:rFonts w:ascii="Book Antiqua" w:hAnsi="Book Antiqua" w:cs="Arial"/>
          <w:sz w:val="24"/>
          <w:szCs w:val="24"/>
        </w:rPr>
        <w:t>nomina, con l’accordo delle parti, la persona fisica incaricata di condurre la mediazione</w:t>
      </w:r>
      <w:r w:rsidRPr="004F7C36">
        <w:rPr>
          <w:rStyle w:val="Rimandonotaapidipagina"/>
          <w:rFonts w:ascii="Book Antiqua" w:hAnsi="Book Antiqua" w:cs="Arial"/>
          <w:sz w:val="24"/>
          <w:szCs w:val="24"/>
        </w:rPr>
        <w:footnoteReference w:id="355"/>
      </w:r>
      <w:r w:rsidRPr="004F7C36">
        <w:rPr>
          <w:rFonts w:ascii="Book Antiqua" w:hAnsi="Book Antiqua" w:cs="Arial"/>
          <w:sz w:val="24"/>
          <w:szCs w:val="24"/>
        </w:rPr>
        <w:t>.</w:t>
      </w:r>
    </w:p>
    <w:p w:rsidR="009C2565" w:rsidRPr="004F7C36" w:rsidRDefault="009C2565" w:rsidP="009C2565">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Il mediatore </w:t>
      </w:r>
      <w:r w:rsidR="009F4FB4" w:rsidRPr="004F7C36">
        <w:rPr>
          <w:rFonts w:ascii="Book Antiqua" w:hAnsi="Book Antiqua" w:cs="Arial"/>
          <w:sz w:val="24"/>
          <w:szCs w:val="24"/>
        </w:rPr>
        <w:t>persona giuridica</w:t>
      </w:r>
      <w:r w:rsidR="00880AF2" w:rsidRPr="004F7C36">
        <w:rPr>
          <w:rFonts w:ascii="Book Antiqua" w:hAnsi="Book Antiqua" w:cs="Arial"/>
          <w:sz w:val="24"/>
          <w:szCs w:val="24"/>
        </w:rPr>
        <w:t xml:space="preserve"> e</w:t>
      </w:r>
      <w:r w:rsidRPr="004F7C36">
        <w:rPr>
          <w:rFonts w:ascii="Book Antiqua" w:hAnsi="Book Antiqua" w:cs="Arial"/>
          <w:sz w:val="24"/>
          <w:szCs w:val="24"/>
        </w:rPr>
        <w:t xml:space="preserve">, se del caso, la persona </w:t>
      </w:r>
      <w:r w:rsidR="009F4FB4" w:rsidRPr="004F7C36">
        <w:rPr>
          <w:rFonts w:ascii="Book Antiqua" w:hAnsi="Book Antiqua" w:cs="Arial"/>
          <w:sz w:val="24"/>
          <w:szCs w:val="24"/>
        </w:rPr>
        <w:t>fisica incaricata</w:t>
      </w:r>
      <w:r w:rsidRPr="004F7C36">
        <w:rPr>
          <w:rFonts w:ascii="Book Antiqua" w:hAnsi="Book Antiqua" w:cs="Arial"/>
          <w:sz w:val="24"/>
          <w:szCs w:val="24"/>
        </w:rPr>
        <w:t xml:space="preserve"> devono soddisfare le seguenti condizioni:</w:t>
      </w:r>
    </w:p>
    <w:p w:rsidR="009C2565" w:rsidRPr="004F7C36" w:rsidRDefault="009C2565" w:rsidP="009C2565">
      <w:pPr>
        <w:spacing w:after="0" w:line="360" w:lineRule="auto"/>
        <w:jc w:val="both"/>
        <w:rPr>
          <w:rFonts w:ascii="Book Antiqua" w:hAnsi="Book Antiqua" w:cs="Arial"/>
          <w:sz w:val="24"/>
          <w:szCs w:val="24"/>
        </w:rPr>
      </w:pPr>
      <w:r w:rsidRPr="004F7C36">
        <w:rPr>
          <w:rFonts w:ascii="Book Antiqua" w:hAnsi="Book Antiqua" w:cs="Arial"/>
          <w:sz w:val="24"/>
          <w:szCs w:val="24"/>
        </w:rPr>
        <w:t>1</w:t>
      </w:r>
      <w:r w:rsidR="00880AF2" w:rsidRPr="004F7C36">
        <w:rPr>
          <w:rFonts w:ascii="Book Antiqua" w:hAnsi="Book Antiqua" w:cs="Arial"/>
          <w:sz w:val="24"/>
          <w:szCs w:val="24"/>
        </w:rPr>
        <w:t>)</w:t>
      </w:r>
      <w:r w:rsidRPr="004F7C36">
        <w:rPr>
          <w:rFonts w:ascii="Book Antiqua" w:hAnsi="Book Antiqua" w:cs="Arial"/>
          <w:sz w:val="24"/>
          <w:szCs w:val="24"/>
        </w:rPr>
        <w:t xml:space="preserve"> </w:t>
      </w:r>
      <w:r w:rsidR="00B43199" w:rsidRPr="004F7C36">
        <w:rPr>
          <w:rFonts w:ascii="Book Antiqua" w:hAnsi="Book Antiqua" w:cs="Arial"/>
          <w:sz w:val="24"/>
          <w:szCs w:val="24"/>
        </w:rPr>
        <w:t>n</w:t>
      </w:r>
      <w:r w:rsidRPr="004F7C36">
        <w:rPr>
          <w:rFonts w:ascii="Book Antiqua" w:hAnsi="Book Antiqua" w:cs="Arial"/>
          <w:sz w:val="24"/>
          <w:szCs w:val="24"/>
        </w:rPr>
        <w:t>on</w:t>
      </w:r>
      <w:r w:rsidR="00B43199" w:rsidRPr="004F7C36">
        <w:rPr>
          <w:rFonts w:ascii="Book Antiqua" w:hAnsi="Book Antiqua" w:cs="Arial"/>
          <w:sz w:val="24"/>
          <w:szCs w:val="24"/>
        </w:rPr>
        <w:t xml:space="preserve"> deve</w:t>
      </w:r>
      <w:r w:rsidRPr="004F7C36">
        <w:rPr>
          <w:rFonts w:ascii="Book Antiqua" w:hAnsi="Book Antiqua" w:cs="Arial"/>
          <w:sz w:val="24"/>
          <w:szCs w:val="24"/>
        </w:rPr>
        <w:t xml:space="preserve"> essere</w:t>
      </w:r>
      <w:r w:rsidR="00B43199" w:rsidRPr="004F7C36">
        <w:rPr>
          <w:rFonts w:ascii="Book Antiqua" w:hAnsi="Book Antiqua" w:cs="Arial"/>
          <w:sz w:val="24"/>
          <w:szCs w:val="24"/>
        </w:rPr>
        <w:t xml:space="preserve"> stato</w:t>
      </w:r>
      <w:r w:rsidRPr="004F7C36">
        <w:rPr>
          <w:rFonts w:ascii="Book Antiqua" w:hAnsi="Book Antiqua" w:cs="Arial"/>
          <w:sz w:val="24"/>
          <w:szCs w:val="24"/>
        </w:rPr>
        <w:t xml:space="preserve"> oggetto di una condanna, </w:t>
      </w:r>
      <w:r w:rsidR="009F4FB4" w:rsidRPr="004F7C36">
        <w:rPr>
          <w:rFonts w:ascii="Book Antiqua" w:hAnsi="Book Antiqua" w:cs="Arial"/>
          <w:sz w:val="24"/>
          <w:szCs w:val="24"/>
        </w:rPr>
        <w:t xml:space="preserve">di un  provvedimento di </w:t>
      </w:r>
      <w:r w:rsidRPr="004F7C36">
        <w:rPr>
          <w:rFonts w:ascii="Book Antiqua" w:hAnsi="Book Antiqua" w:cs="Arial"/>
          <w:sz w:val="24"/>
          <w:szCs w:val="24"/>
        </w:rPr>
        <w:t xml:space="preserve">invalidità o decadenza </w:t>
      </w:r>
      <w:r w:rsidR="009F4FB4" w:rsidRPr="004F7C36">
        <w:rPr>
          <w:rFonts w:ascii="Book Antiqua" w:hAnsi="Book Antiqua" w:cs="Arial"/>
          <w:sz w:val="24"/>
          <w:szCs w:val="24"/>
        </w:rPr>
        <w:t xml:space="preserve">che sia indicato dal </w:t>
      </w:r>
      <w:r w:rsidR="009F4FB4" w:rsidRPr="004F7C36">
        <w:rPr>
          <w:rFonts w:ascii="Book Antiqua" w:hAnsi="Book Antiqua" w:cs="Arial"/>
          <w:i/>
          <w:sz w:val="24"/>
          <w:szCs w:val="24"/>
        </w:rPr>
        <w:t>bulletin n° 3 du casier judiciaire</w:t>
      </w:r>
      <w:r w:rsidR="009F4FB4" w:rsidRPr="004F7C36">
        <w:rPr>
          <w:rFonts w:ascii="Book Antiqua" w:hAnsi="Book Antiqua" w:cs="Arial"/>
          <w:sz w:val="24"/>
          <w:szCs w:val="24"/>
        </w:rPr>
        <w:t xml:space="preserve"> (in sostanza un estratto del casellario giudiziario</w:t>
      </w:r>
      <w:r w:rsidR="0022379B" w:rsidRPr="004F7C36">
        <w:rPr>
          <w:rStyle w:val="Rimandonotaapidipagina"/>
          <w:rFonts w:ascii="Book Antiqua" w:hAnsi="Book Antiqua" w:cs="Arial"/>
          <w:sz w:val="24"/>
          <w:szCs w:val="24"/>
        </w:rPr>
        <w:footnoteReference w:id="356"/>
      </w:r>
      <w:r w:rsidR="009F4FB4" w:rsidRPr="004F7C36">
        <w:rPr>
          <w:rFonts w:ascii="Book Antiqua" w:hAnsi="Book Antiqua" w:cs="Arial"/>
          <w:sz w:val="24"/>
          <w:szCs w:val="24"/>
        </w:rPr>
        <w:t xml:space="preserve">); </w:t>
      </w:r>
    </w:p>
    <w:p w:rsidR="00A053FF" w:rsidRPr="004F7C36" w:rsidRDefault="009C2565" w:rsidP="009C2565">
      <w:pPr>
        <w:spacing w:after="0" w:line="360" w:lineRule="auto"/>
        <w:jc w:val="both"/>
        <w:rPr>
          <w:rFonts w:ascii="Book Antiqua" w:hAnsi="Book Antiqua" w:cs="Arial"/>
          <w:sz w:val="24"/>
          <w:szCs w:val="24"/>
        </w:rPr>
      </w:pPr>
      <w:r w:rsidRPr="004F7C36">
        <w:rPr>
          <w:rFonts w:ascii="Book Antiqua" w:hAnsi="Book Antiqua" w:cs="Arial"/>
          <w:sz w:val="24"/>
          <w:szCs w:val="24"/>
        </w:rPr>
        <w:t>2</w:t>
      </w:r>
      <w:r w:rsidR="00880AF2" w:rsidRPr="004F7C36">
        <w:rPr>
          <w:rFonts w:ascii="Book Antiqua" w:hAnsi="Book Antiqua" w:cs="Arial"/>
          <w:sz w:val="24"/>
          <w:szCs w:val="24"/>
        </w:rPr>
        <w:t>)</w:t>
      </w:r>
      <w:r w:rsidRPr="004F7C36">
        <w:rPr>
          <w:rFonts w:ascii="Book Antiqua" w:hAnsi="Book Antiqua" w:cs="Arial"/>
          <w:sz w:val="24"/>
          <w:szCs w:val="24"/>
        </w:rPr>
        <w:t xml:space="preserve"> deve</w:t>
      </w:r>
      <w:r w:rsidR="009F4FB4" w:rsidRPr="004F7C36">
        <w:rPr>
          <w:rFonts w:ascii="Book Antiqua" w:hAnsi="Book Antiqua" w:cs="Arial"/>
          <w:sz w:val="24"/>
          <w:szCs w:val="24"/>
        </w:rPr>
        <w:t xml:space="preserve"> possedere</w:t>
      </w:r>
      <w:r w:rsidRPr="004F7C36">
        <w:rPr>
          <w:rFonts w:ascii="Book Antiqua" w:hAnsi="Book Antiqua" w:cs="Arial"/>
          <w:sz w:val="24"/>
          <w:szCs w:val="24"/>
        </w:rPr>
        <w:t xml:space="preserve">, </w:t>
      </w:r>
      <w:r w:rsidR="00880AF2" w:rsidRPr="004F7C36">
        <w:rPr>
          <w:rFonts w:ascii="Book Antiqua" w:hAnsi="Book Antiqua" w:cs="Arial"/>
          <w:sz w:val="24"/>
          <w:szCs w:val="24"/>
        </w:rPr>
        <w:t xml:space="preserve">per </w:t>
      </w:r>
      <w:r w:rsidRPr="004F7C36">
        <w:rPr>
          <w:rFonts w:ascii="Book Antiqua" w:hAnsi="Book Antiqua" w:cs="Arial"/>
          <w:sz w:val="24"/>
          <w:szCs w:val="24"/>
        </w:rPr>
        <w:t xml:space="preserve">l'esercizio </w:t>
      </w:r>
      <w:r w:rsidR="00880AF2" w:rsidRPr="004F7C36">
        <w:rPr>
          <w:rFonts w:ascii="Book Antiqua" w:hAnsi="Book Antiqua" w:cs="Arial"/>
          <w:sz w:val="24"/>
          <w:szCs w:val="24"/>
        </w:rPr>
        <w:t xml:space="preserve">attuale o passata </w:t>
      </w:r>
      <w:r w:rsidRPr="004F7C36">
        <w:rPr>
          <w:rFonts w:ascii="Book Antiqua" w:hAnsi="Book Antiqua" w:cs="Arial"/>
          <w:sz w:val="24"/>
          <w:szCs w:val="24"/>
        </w:rPr>
        <w:t>di un'attività, le qualifiche richieste</w:t>
      </w:r>
      <w:r w:rsidR="00880AF2" w:rsidRPr="004F7C36">
        <w:rPr>
          <w:rFonts w:ascii="Book Antiqua" w:hAnsi="Book Antiqua" w:cs="Arial"/>
          <w:sz w:val="24"/>
          <w:szCs w:val="24"/>
        </w:rPr>
        <w:t xml:space="preserve"> in riguardo alla natura delle differenze</w:t>
      </w:r>
      <w:r w:rsidRPr="004F7C36">
        <w:rPr>
          <w:rFonts w:ascii="Book Antiqua" w:hAnsi="Book Antiqua" w:cs="Arial"/>
          <w:sz w:val="24"/>
          <w:szCs w:val="24"/>
        </w:rPr>
        <w:t xml:space="preserve">, data la natura della controversia </w:t>
      </w:r>
      <w:r w:rsidR="009F4FB4" w:rsidRPr="004F7C36">
        <w:rPr>
          <w:rFonts w:ascii="Book Antiqua" w:hAnsi="Book Antiqua" w:cs="Arial"/>
          <w:sz w:val="24"/>
          <w:szCs w:val="24"/>
        </w:rPr>
        <w:t>e</w:t>
      </w:r>
      <w:r w:rsidRPr="004F7C36">
        <w:rPr>
          <w:rFonts w:ascii="Book Antiqua" w:hAnsi="Book Antiqua" w:cs="Arial"/>
          <w:sz w:val="24"/>
          <w:szCs w:val="24"/>
        </w:rPr>
        <w:t xml:space="preserve"> giustificare, se del caso, di</w:t>
      </w:r>
      <w:r w:rsidR="009F4FB4" w:rsidRPr="004F7C36">
        <w:rPr>
          <w:rFonts w:ascii="Book Antiqua" w:hAnsi="Book Antiqua" w:cs="Arial"/>
          <w:sz w:val="24"/>
          <w:szCs w:val="24"/>
        </w:rPr>
        <w:t xml:space="preserve"> avere una</w:t>
      </w:r>
      <w:r w:rsidRPr="004F7C36">
        <w:rPr>
          <w:rFonts w:ascii="Book Antiqua" w:hAnsi="Book Antiqua" w:cs="Arial"/>
          <w:sz w:val="24"/>
          <w:szCs w:val="24"/>
        </w:rPr>
        <w:t xml:space="preserve"> formazione o </w:t>
      </w:r>
      <w:r w:rsidR="00880AF2" w:rsidRPr="004F7C36">
        <w:rPr>
          <w:rFonts w:ascii="Book Antiqua" w:hAnsi="Book Antiqua" w:cs="Arial"/>
          <w:sz w:val="24"/>
          <w:szCs w:val="24"/>
        </w:rPr>
        <w:t xml:space="preserve">un’esperienza </w:t>
      </w:r>
      <w:r w:rsidRPr="004F7C36">
        <w:rPr>
          <w:rFonts w:ascii="Book Antiqua" w:hAnsi="Book Antiqua" w:cs="Arial"/>
          <w:sz w:val="24"/>
          <w:szCs w:val="24"/>
        </w:rPr>
        <w:t xml:space="preserve">adatta </w:t>
      </w:r>
      <w:r w:rsidR="00880AF2" w:rsidRPr="004F7C36">
        <w:rPr>
          <w:rFonts w:ascii="Book Antiqua" w:hAnsi="Book Antiqua" w:cs="Arial"/>
          <w:sz w:val="24"/>
          <w:szCs w:val="24"/>
        </w:rPr>
        <w:t>al</w:t>
      </w:r>
      <w:r w:rsidRPr="004F7C36">
        <w:rPr>
          <w:rFonts w:ascii="Book Antiqua" w:hAnsi="Book Antiqua" w:cs="Arial"/>
          <w:sz w:val="24"/>
          <w:szCs w:val="24"/>
        </w:rPr>
        <w:t>la pratica d</w:t>
      </w:r>
      <w:r w:rsidR="00880AF2" w:rsidRPr="004F7C36">
        <w:rPr>
          <w:rFonts w:ascii="Book Antiqua" w:hAnsi="Book Antiqua" w:cs="Arial"/>
          <w:sz w:val="24"/>
          <w:szCs w:val="24"/>
        </w:rPr>
        <w:t>ella</w:t>
      </w:r>
      <w:r w:rsidRPr="004F7C36">
        <w:rPr>
          <w:rFonts w:ascii="Book Antiqua" w:hAnsi="Book Antiqua" w:cs="Arial"/>
          <w:sz w:val="24"/>
          <w:szCs w:val="24"/>
        </w:rPr>
        <w:t xml:space="preserve"> mediazione</w:t>
      </w:r>
      <w:r w:rsidR="00880AF2" w:rsidRPr="004F7C36">
        <w:rPr>
          <w:rStyle w:val="Rimandonotaapidipagina"/>
          <w:rFonts w:ascii="Book Antiqua" w:hAnsi="Book Antiqua" w:cs="Arial"/>
          <w:sz w:val="24"/>
          <w:szCs w:val="24"/>
        </w:rPr>
        <w:footnoteReference w:id="357"/>
      </w:r>
      <w:r w:rsidRPr="004F7C36">
        <w:rPr>
          <w:rFonts w:ascii="Book Antiqua" w:hAnsi="Book Antiqua" w:cs="Arial"/>
          <w:sz w:val="24"/>
          <w:szCs w:val="24"/>
        </w:rPr>
        <w:t>.</w:t>
      </w:r>
    </w:p>
    <w:p w:rsidR="00A053FF" w:rsidRPr="004F7C36" w:rsidRDefault="009F4FB4" w:rsidP="0021060E">
      <w:pPr>
        <w:spacing w:after="0" w:line="360" w:lineRule="auto"/>
        <w:jc w:val="both"/>
        <w:rPr>
          <w:rFonts w:ascii="Book Antiqua" w:hAnsi="Book Antiqua" w:cs="Arial"/>
          <w:sz w:val="24"/>
          <w:szCs w:val="24"/>
        </w:rPr>
      </w:pPr>
      <w:r w:rsidRPr="004F7C36">
        <w:rPr>
          <w:rFonts w:ascii="Book Antiqua" w:hAnsi="Book Antiqua" w:cs="Arial"/>
          <w:sz w:val="24"/>
          <w:szCs w:val="24"/>
        </w:rPr>
        <w:t>I requisiti in sostanza sono simili</w:t>
      </w:r>
      <w:r w:rsidR="00A93B07" w:rsidRPr="004F7C36">
        <w:rPr>
          <w:rFonts w:ascii="Book Antiqua" w:hAnsi="Book Antiqua" w:cs="Arial"/>
          <w:sz w:val="24"/>
          <w:szCs w:val="24"/>
        </w:rPr>
        <w:t>, ma non identici</w:t>
      </w:r>
      <w:r w:rsidRPr="004F7C36">
        <w:rPr>
          <w:rFonts w:ascii="Book Antiqua" w:hAnsi="Book Antiqua" w:cs="Arial"/>
          <w:sz w:val="24"/>
          <w:szCs w:val="24"/>
        </w:rPr>
        <w:t xml:space="preserve"> a quelli richiesti al mediatore giudiziario.</w:t>
      </w:r>
      <w:r w:rsidR="00A93B07" w:rsidRPr="004F7C36">
        <w:rPr>
          <w:rFonts w:ascii="Book Antiqua" w:hAnsi="Book Antiqua" w:cs="Arial"/>
          <w:sz w:val="24"/>
          <w:szCs w:val="24"/>
        </w:rPr>
        <w:t xml:space="preserve"> Si noti però che mentre nel caso di mediazione giudiziaria i requisiti sono richiesti solo al mediatore persona fisica, qui riguardano anche la persona giuridica.</w:t>
      </w:r>
    </w:p>
    <w:p w:rsidR="00A053FF" w:rsidRPr="004F7C36" w:rsidRDefault="00880AF2"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La domanda di omologazione dell'accordo risultante dalla mediazione è presentata al giudice su richiesta di tutte le parti della mediazione o di uno di essi, con l'esplicito consenso delle altre</w:t>
      </w:r>
      <w:r w:rsidRPr="004F7C36">
        <w:rPr>
          <w:rStyle w:val="Rimandonotaapidipagina"/>
          <w:rFonts w:ascii="Book Antiqua" w:hAnsi="Book Antiqua" w:cs="Arial"/>
          <w:sz w:val="24"/>
          <w:szCs w:val="24"/>
        </w:rPr>
        <w:footnoteReference w:id="358"/>
      </w:r>
      <w:r w:rsidRPr="004F7C36">
        <w:rPr>
          <w:rFonts w:ascii="Book Antiqua" w:hAnsi="Book Antiqua" w:cs="Arial"/>
          <w:sz w:val="24"/>
          <w:szCs w:val="24"/>
        </w:rPr>
        <w:t>.</w:t>
      </w:r>
    </w:p>
    <w:p w:rsidR="00A053FF" w:rsidRPr="004F7C36" w:rsidRDefault="00067244" w:rsidP="0021060E">
      <w:pPr>
        <w:spacing w:after="0" w:line="360" w:lineRule="auto"/>
        <w:jc w:val="both"/>
        <w:rPr>
          <w:rFonts w:ascii="Book Antiqua" w:hAnsi="Book Antiqua" w:cs="Arial"/>
          <w:sz w:val="24"/>
          <w:szCs w:val="24"/>
        </w:rPr>
      </w:pPr>
      <w:r w:rsidRPr="004F7C36">
        <w:rPr>
          <w:rFonts w:ascii="Book Antiqua" w:hAnsi="Book Antiqua" w:cs="Arial"/>
          <w:sz w:val="24"/>
          <w:szCs w:val="24"/>
        </w:rPr>
        <w:t>Quando l'accordo risultante dalla mediazione è stato reso esecutivo da un tribunale o un'autorità di un altro Stato membro dell'Unione europea in conformità con le disposizioni di cui all'articolo 6 della direttiva 2008/52/CE 21 maggio 2008 del Parlamento europeo e del Consiglio relativa a determinati aspetti della mediazione in materia civile e commerciale, è riconosciut</w:t>
      </w:r>
      <w:r w:rsidR="00DA54B9" w:rsidRPr="004F7C36">
        <w:rPr>
          <w:rFonts w:ascii="Book Antiqua" w:hAnsi="Book Antiqua" w:cs="Arial"/>
          <w:sz w:val="24"/>
          <w:szCs w:val="24"/>
        </w:rPr>
        <w:t>o</w:t>
      </w:r>
      <w:r w:rsidRPr="004F7C36">
        <w:rPr>
          <w:rFonts w:ascii="Book Antiqua" w:hAnsi="Book Antiqua" w:cs="Arial"/>
          <w:sz w:val="24"/>
          <w:szCs w:val="24"/>
        </w:rPr>
        <w:t xml:space="preserve"> e dichiarat</w:t>
      </w:r>
      <w:r w:rsidR="00DA54B9" w:rsidRPr="004F7C36">
        <w:rPr>
          <w:rFonts w:ascii="Book Antiqua" w:hAnsi="Book Antiqua" w:cs="Arial"/>
          <w:sz w:val="24"/>
          <w:szCs w:val="24"/>
        </w:rPr>
        <w:t>o</w:t>
      </w:r>
      <w:r w:rsidRPr="004F7C36">
        <w:rPr>
          <w:rFonts w:ascii="Book Antiqua" w:hAnsi="Book Antiqua" w:cs="Arial"/>
          <w:sz w:val="24"/>
          <w:szCs w:val="24"/>
        </w:rPr>
        <w:t xml:space="preserve"> esecutiva in Francia, alle condizioni previste dagli articoli da 509-2 a 509-7</w:t>
      </w:r>
      <w:r w:rsidRPr="004F7C36">
        <w:rPr>
          <w:rStyle w:val="Rimandonotaapidipagina"/>
          <w:rFonts w:ascii="Book Antiqua" w:hAnsi="Book Antiqua" w:cs="Arial"/>
          <w:sz w:val="24"/>
          <w:szCs w:val="24"/>
        </w:rPr>
        <w:footnoteReference w:id="359"/>
      </w:r>
      <w:r w:rsidRPr="004F7C36">
        <w:rPr>
          <w:rFonts w:ascii="Book Antiqua" w:hAnsi="Book Antiqua" w:cs="Arial"/>
          <w:sz w:val="24"/>
          <w:szCs w:val="24"/>
        </w:rPr>
        <w:t>.</w:t>
      </w:r>
    </w:p>
    <w:p w:rsidR="0022379B" w:rsidRPr="004F7C36" w:rsidRDefault="0022379B" w:rsidP="0021060E">
      <w:pPr>
        <w:spacing w:after="0" w:line="360" w:lineRule="auto"/>
        <w:jc w:val="both"/>
        <w:rPr>
          <w:rFonts w:ascii="Book Antiqua" w:hAnsi="Book Antiqua" w:cs="Arial"/>
          <w:i/>
          <w:sz w:val="24"/>
          <w:szCs w:val="24"/>
        </w:rPr>
      </w:pPr>
      <w:r w:rsidRPr="004F7C36">
        <w:rPr>
          <w:rFonts w:ascii="Book Antiqua" w:hAnsi="Book Antiqua" w:cs="Arial"/>
          <w:sz w:val="24"/>
          <w:szCs w:val="24"/>
        </w:rPr>
        <w:lastRenderedPageBreak/>
        <w:t xml:space="preserve">L’art. 509-2 individua un organo diverso per la omologazione a secondo che la richiesta inerisca al  regolamento (CE) 44/2001 del 22 dicembre 2000, ossia alla materia civile e commerciale (la </w:t>
      </w:r>
      <w:r w:rsidR="007C7744" w:rsidRPr="004F7C36">
        <w:rPr>
          <w:rFonts w:ascii="Book Antiqua" w:hAnsi="Book Antiqua" w:cs="Arial"/>
          <w:sz w:val="24"/>
          <w:szCs w:val="24"/>
        </w:rPr>
        <w:t xml:space="preserve">domanda va presentata alla cancelleria </w:t>
      </w:r>
      <w:r w:rsidRPr="004F7C36">
        <w:rPr>
          <w:rFonts w:ascii="Book Antiqua" w:hAnsi="Book Antiqua" w:cs="Arial"/>
          <w:sz w:val="24"/>
          <w:szCs w:val="24"/>
        </w:rPr>
        <w:t>del</w:t>
      </w:r>
      <w:r w:rsidR="007C7744" w:rsidRPr="004F7C36">
        <w:rPr>
          <w:rFonts w:ascii="Book Antiqua" w:hAnsi="Book Antiqua" w:cs="Arial"/>
          <w:sz w:val="24"/>
          <w:szCs w:val="24"/>
        </w:rPr>
        <w:t xml:space="preserve"> </w:t>
      </w:r>
      <w:r w:rsidR="007C7744" w:rsidRPr="004F7C36">
        <w:rPr>
          <w:rFonts w:ascii="Book Antiqua" w:hAnsi="Book Antiqua" w:cs="Arial"/>
          <w:i/>
          <w:sz w:val="24"/>
          <w:szCs w:val="24"/>
        </w:rPr>
        <w:t>tribunal d</w:t>
      </w:r>
      <w:r w:rsidR="00DA54B9" w:rsidRPr="004F7C36">
        <w:rPr>
          <w:rFonts w:ascii="Book Antiqua" w:hAnsi="Book Antiqua" w:cs="Arial"/>
          <w:i/>
          <w:sz w:val="24"/>
          <w:szCs w:val="24"/>
        </w:rPr>
        <w:t>e</w:t>
      </w:r>
      <w:r w:rsidR="007C7744" w:rsidRPr="004F7C36">
        <w:rPr>
          <w:rFonts w:ascii="Book Antiqua" w:hAnsi="Book Antiqua" w:cs="Arial"/>
          <w:i/>
          <w:sz w:val="24"/>
          <w:szCs w:val="24"/>
        </w:rPr>
        <w:t xml:space="preserve"> grande instance</w:t>
      </w:r>
      <w:r w:rsidRPr="004F7C36">
        <w:rPr>
          <w:rFonts w:ascii="Book Antiqua" w:hAnsi="Book Antiqua" w:cs="Arial"/>
          <w:sz w:val="24"/>
          <w:szCs w:val="24"/>
        </w:rPr>
        <w:t>)</w:t>
      </w:r>
      <w:r w:rsidR="007C7744" w:rsidRPr="004F7C36">
        <w:rPr>
          <w:rStyle w:val="Rimandonotaapidipagina"/>
          <w:rFonts w:ascii="Book Antiqua" w:hAnsi="Book Antiqua" w:cs="Arial"/>
          <w:sz w:val="24"/>
          <w:szCs w:val="24"/>
        </w:rPr>
        <w:t xml:space="preserve"> </w:t>
      </w:r>
      <w:r w:rsidR="007C7744" w:rsidRPr="004F7C36">
        <w:rPr>
          <w:rStyle w:val="Rimandonotaapidipagina"/>
          <w:rFonts w:ascii="Book Antiqua" w:hAnsi="Book Antiqua" w:cs="Arial"/>
          <w:sz w:val="24"/>
          <w:szCs w:val="24"/>
        </w:rPr>
        <w:footnoteReference w:id="360"/>
      </w:r>
      <w:r w:rsidRPr="004F7C36">
        <w:rPr>
          <w:rFonts w:ascii="Book Antiqua" w:hAnsi="Book Antiqua" w:cs="Arial"/>
          <w:sz w:val="24"/>
          <w:szCs w:val="24"/>
        </w:rPr>
        <w:t xml:space="preserve"> ovvero al  regolamento (CE) n 2201/2003 del 27 novembre 2003 attinente al matrimonio</w:t>
      </w:r>
      <w:r w:rsidR="007C7744" w:rsidRPr="004F7C36">
        <w:rPr>
          <w:rFonts w:ascii="Book Antiqua" w:hAnsi="Book Antiqua" w:cs="Arial"/>
          <w:sz w:val="24"/>
          <w:szCs w:val="24"/>
        </w:rPr>
        <w:t xml:space="preserve"> e alla responsabilità genitoriale e al </w:t>
      </w:r>
      <w:r w:rsidRPr="004F7C36">
        <w:rPr>
          <w:rFonts w:ascii="Book Antiqua" w:hAnsi="Book Antiqua" w:cs="Arial"/>
          <w:sz w:val="24"/>
          <w:szCs w:val="24"/>
        </w:rPr>
        <w:t xml:space="preserve"> </w:t>
      </w:r>
      <w:r w:rsidR="007C7744" w:rsidRPr="004F7C36">
        <w:rPr>
          <w:rFonts w:ascii="Book Antiqua" w:hAnsi="Book Antiqua" w:cs="Arial"/>
          <w:sz w:val="24"/>
          <w:szCs w:val="24"/>
        </w:rPr>
        <w:t xml:space="preserve">regolamento (CE) del Consiglio n ° 4/2009 in materia alimentare: in questi ultimi casi la domanda va presentata al presidente del </w:t>
      </w:r>
      <w:r w:rsidR="007C7744" w:rsidRPr="004F7C36">
        <w:rPr>
          <w:rFonts w:ascii="Book Antiqua" w:hAnsi="Book Antiqua" w:cs="Arial"/>
          <w:i/>
          <w:sz w:val="24"/>
          <w:szCs w:val="24"/>
        </w:rPr>
        <w:t>t</w:t>
      </w:r>
      <w:r w:rsidR="00DA54B9" w:rsidRPr="004F7C36">
        <w:rPr>
          <w:rFonts w:ascii="Book Antiqua" w:hAnsi="Book Antiqua" w:cs="Arial"/>
          <w:i/>
          <w:sz w:val="24"/>
          <w:szCs w:val="24"/>
        </w:rPr>
        <w:t>ribunal de</w:t>
      </w:r>
      <w:r w:rsidR="007C7744" w:rsidRPr="004F7C36">
        <w:rPr>
          <w:rFonts w:ascii="Book Antiqua" w:hAnsi="Book Antiqua" w:cs="Arial"/>
          <w:i/>
          <w:sz w:val="24"/>
          <w:szCs w:val="24"/>
        </w:rPr>
        <w:t xml:space="preserve"> grande instance. </w:t>
      </w:r>
      <w:r w:rsidR="007C7744" w:rsidRPr="004F7C36">
        <w:rPr>
          <w:rFonts w:ascii="Book Antiqua" w:hAnsi="Book Antiqua" w:cs="Arial"/>
          <w:sz w:val="24"/>
          <w:szCs w:val="24"/>
        </w:rPr>
        <w:t>Le richieste non necessitano del ministero dell’avvocato</w:t>
      </w:r>
      <w:r w:rsidR="007C7744" w:rsidRPr="004F7C36">
        <w:rPr>
          <w:rStyle w:val="Rimandonotaapidipagina"/>
          <w:rFonts w:ascii="Book Antiqua" w:hAnsi="Book Antiqua" w:cs="Arial"/>
          <w:sz w:val="24"/>
          <w:szCs w:val="24"/>
        </w:rPr>
        <w:footnoteReference w:id="361"/>
      </w:r>
      <w:r w:rsidR="007C7744" w:rsidRPr="004F7C36">
        <w:rPr>
          <w:rFonts w:ascii="Book Antiqua" w:hAnsi="Book Antiqua" w:cs="Arial"/>
          <w:i/>
          <w:sz w:val="24"/>
          <w:szCs w:val="24"/>
        </w:rPr>
        <w:t>.</w:t>
      </w:r>
    </w:p>
    <w:p w:rsidR="00DA54B9" w:rsidRPr="004F7C36" w:rsidRDefault="005029FC"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L’art. 509-7 precisa che</w:t>
      </w:r>
      <w:r w:rsidR="00DA7FF0" w:rsidRPr="004F7C36">
        <w:rPr>
          <w:rFonts w:ascii="Book Antiqua" w:hAnsi="Book Antiqua" w:cs="Arial"/>
          <w:sz w:val="24"/>
          <w:szCs w:val="24"/>
        </w:rPr>
        <w:t xml:space="preserve"> se il giudice</w:t>
      </w:r>
      <w:r w:rsidR="00C55B39" w:rsidRPr="004F7C36">
        <w:rPr>
          <w:rFonts w:ascii="Book Antiqua" w:hAnsi="Book Antiqua" w:cs="Arial"/>
          <w:sz w:val="24"/>
          <w:szCs w:val="24"/>
        </w:rPr>
        <w:t xml:space="preserve"> n</w:t>
      </w:r>
      <w:r w:rsidR="00DA54B9" w:rsidRPr="004F7C36">
        <w:rPr>
          <w:rFonts w:ascii="Book Antiqua" w:hAnsi="Book Antiqua" w:cs="Arial"/>
          <w:sz w:val="24"/>
          <w:szCs w:val="24"/>
        </w:rPr>
        <w:t>ega l’omologazione</w:t>
      </w:r>
      <w:r w:rsidR="00C55B39" w:rsidRPr="004F7C36">
        <w:rPr>
          <w:rFonts w:ascii="Book Antiqua" w:hAnsi="Book Antiqua" w:cs="Arial"/>
          <w:sz w:val="24"/>
          <w:szCs w:val="24"/>
        </w:rPr>
        <w:t xml:space="preserve">, il rifiuto può essere reclamato al presidente del </w:t>
      </w:r>
      <w:r w:rsidR="00DA7FF0" w:rsidRPr="004F7C36">
        <w:rPr>
          <w:rFonts w:ascii="Book Antiqua" w:hAnsi="Book Antiqua" w:cs="Arial"/>
          <w:sz w:val="24"/>
          <w:szCs w:val="24"/>
        </w:rPr>
        <w:t xml:space="preserve"> </w:t>
      </w:r>
      <w:r w:rsidR="00DA54B9" w:rsidRPr="004F7C36">
        <w:rPr>
          <w:rFonts w:ascii="Book Antiqua" w:hAnsi="Book Antiqua" w:cs="Arial"/>
          <w:i/>
          <w:sz w:val="24"/>
          <w:szCs w:val="24"/>
        </w:rPr>
        <w:t>tribunal de grande instance</w:t>
      </w:r>
      <w:r w:rsidR="00DA54B9" w:rsidRPr="004F7C36">
        <w:rPr>
          <w:rStyle w:val="Rimandonotaapidipagina"/>
          <w:rFonts w:ascii="Book Antiqua" w:hAnsi="Book Antiqua" w:cs="Arial"/>
          <w:i/>
          <w:sz w:val="24"/>
          <w:szCs w:val="24"/>
        </w:rPr>
        <w:footnoteReference w:id="362"/>
      </w:r>
      <w:r w:rsidR="00DA54B9" w:rsidRPr="004F7C36">
        <w:rPr>
          <w:rFonts w:ascii="Book Antiqua" w:hAnsi="Book Antiqua" w:cs="Arial"/>
          <w:i/>
          <w:sz w:val="24"/>
          <w:szCs w:val="24"/>
        </w:rPr>
        <w:t>.</w:t>
      </w:r>
      <w:r w:rsidRPr="004F7C36">
        <w:rPr>
          <w:rFonts w:ascii="Book Antiqua" w:hAnsi="Book Antiqua" w:cs="Arial"/>
          <w:sz w:val="24"/>
          <w:szCs w:val="24"/>
        </w:rPr>
        <w:t xml:space="preserve"> </w:t>
      </w:r>
    </w:p>
    <w:p w:rsidR="00127F6C" w:rsidRPr="004F7C36" w:rsidRDefault="00DA54B9" w:rsidP="0021060E">
      <w:pPr>
        <w:spacing w:after="0" w:line="360" w:lineRule="auto"/>
        <w:jc w:val="both"/>
        <w:rPr>
          <w:rFonts w:ascii="Book Antiqua" w:hAnsi="Book Antiqua" w:cs="Arial"/>
          <w:sz w:val="24"/>
          <w:szCs w:val="24"/>
        </w:rPr>
      </w:pPr>
      <w:r w:rsidRPr="004F7C36">
        <w:rPr>
          <w:rFonts w:ascii="Book Antiqua" w:hAnsi="Book Antiqua" w:cs="Arial"/>
          <w:sz w:val="24"/>
          <w:szCs w:val="24"/>
        </w:rPr>
        <w:t>Eccezion fatta per l’</w:t>
      </w:r>
      <w:r w:rsidR="00B43199" w:rsidRPr="004F7C36">
        <w:rPr>
          <w:rFonts w:ascii="Book Antiqua" w:hAnsi="Book Antiqua" w:cs="Arial"/>
          <w:sz w:val="24"/>
          <w:szCs w:val="24"/>
        </w:rPr>
        <w:t>attuazione</w:t>
      </w:r>
      <w:r w:rsidRPr="004F7C36">
        <w:rPr>
          <w:rFonts w:ascii="Book Antiqua" w:hAnsi="Book Antiqua" w:cs="Arial"/>
          <w:sz w:val="24"/>
          <w:szCs w:val="24"/>
        </w:rPr>
        <w:t xml:space="preserve"> delle nuove regole comunitarie attinenti alla omologazione del titolo esecutivo, l</w:t>
      </w:r>
      <w:r w:rsidR="00067244" w:rsidRPr="004F7C36">
        <w:rPr>
          <w:rFonts w:ascii="Book Antiqua" w:hAnsi="Book Antiqua" w:cs="Arial"/>
          <w:sz w:val="24"/>
          <w:szCs w:val="24"/>
        </w:rPr>
        <w:t>a sensazione è che il legislatore</w:t>
      </w:r>
      <w:r w:rsidR="00B43199" w:rsidRPr="004F7C36">
        <w:rPr>
          <w:rFonts w:ascii="Book Antiqua" w:hAnsi="Book Antiqua" w:cs="Arial"/>
          <w:sz w:val="24"/>
          <w:szCs w:val="24"/>
        </w:rPr>
        <w:t xml:space="preserve"> francese</w:t>
      </w:r>
      <w:r w:rsidR="00067244" w:rsidRPr="004F7C36">
        <w:rPr>
          <w:rFonts w:ascii="Book Antiqua" w:hAnsi="Book Antiqua" w:cs="Arial"/>
          <w:sz w:val="24"/>
          <w:szCs w:val="24"/>
        </w:rPr>
        <w:t xml:space="preserve"> si sia limitato a codificare la prassi che si è affermata in passato</w:t>
      </w:r>
      <w:r w:rsidR="00D17F67" w:rsidRPr="004F7C36">
        <w:rPr>
          <w:rStyle w:val="Rimandonotaapidipagina"/>
          <w:rFonts w:ascii="Book Antiqua" w:hAnsi="Book Antiqua" w:cs="Arial"/>
          <w:sz w:val="24"/>
          <w:szCs w:val="24"/>
        </w:rPr>
        <w:footnoteReference w:id="363"/>
      </w:r>
      <w:r w:rsidR="00067244" w:rsidRPr="004F7C36">
        <w:rPr>
          <w:rFonts w:ascii="Book Antiqua" w:hAnsi="Book Antiqua" w:cs="Arial"/>
          <w:sz w:val="24"/>
          <w:szCs w:val="24"/>
        </w:rPr>
        <w:t>.</w:t>
      </w:r>
    </w:p>
    <w:p w:rsidR="0021060E" w:rsidRPr="004F7C36" w:rsidRDefault="00127F6C" w:rsidP="0021060E">
      <w:pPr>
        <w:spacing w:after="0" w:line="360" w:lineRule="auto"/>
        <w:jc w:val="both"/>
        <w:rPr>
          <w:rFonts w:ascii="Book Antiqua" w:hAnsi="Book Antiqua" w:cs="Arial"/>
          <w:sz w:val="24"/>
          <w:szCs w:val="24"/>
        </w:rPr>
      </w:pPr>
      <w:r w:rsidRPr="004F7C36">
        <w:rPr>
          <w:rFonts w:ascii="Book Antiqua" w:hAnsi="Book Antiqua" w:cs="Arial"/>
          <w:sz w:val="24"/>
          <w:szCs w:val="24"/>
        </w:rPr>
        <w:br w:type="page"/>
      </w:r>
      <w:r w:rsidR="00E635EE" w:rsidRPr="004F7C36">
        <w:rPr>
          <w:rFonts w:ascii="Book Antiqua" w:hAnsi="Book Antiqua" w:cs="Arial"/>
          <w:sz w:val="24"/>
          <w:szCs w:val="24"/>
        </w:rPr>
        <w:lastRenderedPageBreak/>
        <w:t xml:space="preserve">12. La procedura </w:t>
      </w:r>
      <w:r w:rsidR="00B43199" w:rsidRPr="004F7C36">
        <w:rPr>
          <w:rFonts w:ascii="Book Antiqua" w:hAnsi="Book Antiqua" w:cs="Arial"/>
          <w:sz w:val="24"/>
          <w:szCs w:val="24"/>
        </w:rPr>
        <w:t>partecipat</w:t>
      </w:r>
      <w:r w:rsidR="006051A4">
        <w:rPr>
          <w:rFonts w:ascii="Book Antiqua" w:hAnsi="Book Antiqua" w:cs="Arial"/>
          <w:sz w:val="24"/>
          <w:szCs w:val="24"/>
        </w:rPr>
        <w:t>iva</w:t>
      </w:r>
    </w:p>
    <w:p w:rsidR="00E635EE" w:rsidRPr="004F7C36" w:rsidRDefault="00E635EE" w:rsidP="0021060E">
      <w:pPr>
        <w:spacing w:after="0" w:line="360" w:lineRule="auto"/>
        <w:jc w:val="both"/>
        <w:rPr>
          <w:rFonts w:ascii="Book Antiqua" w:hAnsi="Book Antiqua" w:cs="Arial"/>
          <w:sz w:val="24"/>
          <w:szCs w:val="24"/>
        </w:rPr>
      </w:pPr>
    </w:p>
    <w:p w:rsidR="0021060E" w:rsidRPr="004F7C36" w:rsidRDefault="0021060E" w:rsidP="0021060E">
      <w:pPr>
        <w:spacing w:after="0" w:line="360" w:lineRule="auto"/>
        <w:jc w:val="both"/>
        <w:rPr>
          <w:rFonts w:ascii="Book Antiqua" w:hAnsi="Book Antiqua"/>
          <w:i/>
          <w:sz w:val="24"/>
          <w:szCs w:val="24"/>
        </w:rPr>
      </w:pPr>
      <w:r w:rsidRPr="004F7C36">
        <w:rPr>
          <w:rFonts w:ascii="Book Antiqua" w:hAnsi="Book Antiqua" w:cs="Arial"/>
          <w:sz w:val="24"/>
          <w:szCs w:val="24"/>
        </w:rPr>
        <w:t xml:space="preserve">Vi sono poi in Francia rimedi alternativi al giudizio diversi dalla </w:t>
      </w:r>
      <w:r w:rsidRPr="004F7C36">
        <w:rPr>
          <w:rFonts w:ascii="Book Antiqua" w:hAnsi="Book Antiqua"/>
          <w:i/>
          <w:sz w:val="24"/>
          <w:szCs w:val="24"/>
        </w:rPr>
        <w:t>conciliation</w:t>
      </w:r>
      <w:r w:rsidRPr="004F7C36">
        <w:rPr>
          <w:rFonts w:ascii="Book Antiqua" w:hAnsi="Book Antiqua"/>
          <w:sz w:val="24"/>
          <w:szCs w:val="24"/>
        </w:rPr>
        <w:t xml:space="preserve"> e dalla </w:t>
      </w:r>
      <w:r w:rsidRPr="004F7C36">
        <w:rPr>
          <w:rFonts w:ascii="Book Antiqua" w:hAnsi="Book Antiqua"/>
          <w:i/>
          <w:sz w:val="24"/>
          <w:szCs w:val="24"/>
        </w:rPr>
        <w:t>médiation.</w:t>
      </w:r>
    </w:p>
    <w:p w:rsidR="00FB4FAC" w:rsidRPr="004F7C36" w:rsidRDefault="0021060E" w:rsidP="0021060E">
      <w:pPr>
        <w:spacing w:after="0" w:line="360" w:lineRule="auto"/>
        <w:jc w:val="both"/>
        <w:rPr>
          <w:rFonts w:ascii="Book Antiqua" w:hAnsi="Book Antiqua"/>
          <w:sz w:val="24"/>
          <w:szCs w:val="24"/>
        </w:rPr>
      </w:pPr>
      <w:r w:rsidRPr="004F7C36">
        <w:rPr>
          <w:rFonts w:ascii="Book Antiqua" w:hAnsi="Book Antiqua"/>
          <w:sz w:val="24"/>
          <w:szCs w:val="24"/>
        </w:rPr>
        <w:t>Ci riferiamo subito all’ultimo nato, ossia alla citata procedura partecipat</w:t>
      </w:r>
      <w:r w:rsidR="00983384">
        <w:rPr>
          <w:rFonts w:ascii="Book Antiqua" w:hAnsi="Book Antiqua"/>
          <w:sz w:val="24"/>
          <w:szCs w:val="24"/>
        </w:rPr>
        <w:t>iv</w:t>
      </w:r>
      <w:r w:rsidRPr="004F7C36">
        <w:rPr>
          <w:rFonts w:ascii="Book Antiqua" w:hAnsi="Book Antiqua"/>
          <w:sz w:val="24"/>
          <w:szCs w:val="24"/>
        </w:rPr>
        <w:t>a</w:t>
      </w:r>
      <w:r w:rsidR="00FB4FAC" w:rsidRPr="004F7C36">
        <w:rPr>
          <w:rFonts w:ascii="Book Antiqua" w:hAnsi="Book Antiqua"/>
          <w:sz w:val="24"/>
          <w:szCs w:val="24"/>
        </w:rPr>
        <w:t xml:space="preserve"> che è stata inserita nel 2010 nel Codice civile</w:t>
      </w:r>
      <w:r w:rsidRPr="004F7C36">
        <w:rPr>
          <w:rFonts w:ascii="Book Antiqua" w:hAnsi="Book Antiqua"/>
          <w:sz w:val="24"/>
          <w:szCs w:val="24"/>
          <w:vertAlign w:val="superscript"/>
        </w:rPr>
        <w:footnoteReference w:id="364"/>
      </w:r>
      <w:r w:rsidR="00FB4FAC" w:rsidRPr="004F7C36">
        <w:rPr>
          <w:rFonts w:ascii="Book Antiqua" w:hAnsi="Book Antiqua"/>
          <w:sz w:val="24"/>
          <w:szCs w:val="24"/>
        </w:rPr>
        <w:t xml:space="preserve"> e normata nel 2012 dal Codice di rito</w:t>
      </w:r>
      <w:r w:rsidR="00FB4FAC" w:rsidRPr="004F7C36">
        <w:rPr>
          <w:rStyle w:val="Rimandonotaapidipagina"/>
          <w:rFonts w:ascii="Book Antiqua" w:hAnsi="Book Antiqua"/>
          <w:sz w:val="24"/>
          <w:szCs w:val="24"/>
        </w:rPr>
        <w:footnoteReference w:id="365"/>
      </w:r>
      <w:r w:rsidR="00FB4FAC" w:rsidRPr="004F7C36">
        <w:rPr>
          <w:rFonts w:ascii="Book Antiqua" w:hAnsi="Book Antiqua"/>
          <w:sz w:val="24"/>
          <w:szCs w:val="24"/>
        </w:rPr>
        <w:t xml:space="preserve"> che fa riferimento al</w:t>
      </w:r>
      <w:r w:rsidR="002D2296">
        <w:rPr>
          <w:rFonts w:ascii="Book Antiqua" w:hAnsi="Book Antiqua"/>
          <w:sz w:val="24"/>
          <w:szCs w:val="24"/>
        </w:rPr>
        <w:t>la disciplina del</w:t>
      </w:r>
      <w:r w:rsidR="00FB4FAC" w:rsidRPr="004F7C36">
        <w:rPr>
          <w:rFonts w:ascii="Book Antiqua" w:hAnsi="Book Antiqua"/>
          <w:sz w:val="24"/>
          <w:szCs w:val="24"/>
        </w:rPr>
        <w:t xml:space="preserve"> Codice Civile</w:t>
      </w:r>
      <w:r w:rsidR="00FB4FAC" w:rsidRPr="004F7C36">
        <w:rPr>
          <w:rStyle w:val="Rimandonotaapidipagina"/>
          <w:rFonts w:ascii="Book Antiqua" w:hAnsi="Book Antiqua"/>
          <w:sz w:val="24"/>
          <w:szCs w:val="24"/>
        </w:rPr>
        <w:footnoteReference w:id="366"/>
      </w:r>
      <w:r w:rsidR="00FB4FAC" w:rsidRPr="004F7C36">
        <w:rPr>
          <w:rFonts w:ascii="Book Antiqua" w:hAnsi="Book Antiqua"/>
          <w:sz w:val="24"/>
          <w:szCs w:val="24"/>
        </w:rPr>
        <w:t xml:space="preserve">. </w:t>
      </w:r>
    </w:p>
    <w:p w:rsidR="00AE3F50" w:rsidRPr="004F7C36" w:rsidRDefault="00AE3F50" w:rsidP="00AE3F50">
      <w:pPr>
        <w:spacing w:after="0" w:line="360" w:lineRule="auto"/>
        <w:jc w:val="both"/>
        <w:rPr>
          <w:rFonts w:ascii="Book Antiqua" w:hAnsi="Book Antiqua"/>
          <w:sz w:val="24"/>
          <w:szCs w:val="24"/>
        </w:rPr>
      </w:pPr>
      <w:r w:rsidRPr="004F7C36">
        <w:rPr>
          <w:rFonts w:ascii="Book Antiqua" w:hAnsi="Book Antiqua"/>
          <w:sz w:val="24"/>
          <w:szCs w:val="24"/>
        </w:rPr>
        <w:t>Sgombriamo subito il campo da facili entusiasmi: per i motivi sostanziali e procedurali che emergono dal testo normativo il processo partecipativo è comunque istituto altamente specialistico</w:t>
      </w:r>
      <w:r w:rsidR="002873EA" w:rsidRPr="004F7C36">
        <w:rPr>
          <w:rFonts w:ascii="Book Antiqua" w:hAnsi="Book Antiqua"/>
          <w:sz w:val="24"/>
          <w:szCs w:val="24"/>
        </w:rPr>
        <w:t xml:space="preserve"> e</w:t>
      </w:r>
      <w:r w:rsidRPr="004F7C36">
        <w:rPr>
          <w:rFonts w:ascii="Book Antiqua" w:hAnsi="Book Antiqua"/>
          <w:sz w:val="24"/>
          <w:szCs w:val="24"/>
        </w:rPr>
        <w:t xml:space="preserve"> necessita in altre parole di adeguata preparazione su più versanti. </w:t>
      </w:r>
    </w:p>
    <w:p w:rsidR="00AE3F50" w:rsidRPr="004F7C36" w:rsidRDefault="00AE3F50" w:rsidP="00AE3F50">
      <w:pPr>
        <w:spacing w:after="0" w:line="360" w:lineRule="auto"/>
        <w:jc w:val="both"/>
        <w:rPr>
          <w:rFonts w:ascii="Book Antiqua" w:hAnsi="Book Antiqua"/>
          <w:sz w:val="24"/>
          <w:szCs w:val="24"/>
        </w:rPr>
      </w:pPr>
      <w:r w:rsidRPr="004F7C36">
        <w:rPr>
          <w:rFonts w:ascii="Book Antiqua" w:hAnsi="Book Antiqua"/>
          <w:sz w:val="24"/>
          <w:szCs w:val="24"/>
        </w:rPr>
        <w:t>Va valutato e affrontato attentamente il processo negoziale, ma pure le conseguenze nel caso di accordo parziale, di mancato accordo e di inesecuzione della convenzione partecipativa.</w:t>
      </w:r>
    </w:p>
    <w:p w:rsidR="00AE3F50" w:rsidRPr="004F7C36" w:rsidRDefault="00AE3F50" w:rsidP="00AE3F50">
      <w:pPr>
        <w:spacing w:after="0" w:line="360" w:lineRule="auto"/>
        <w:jc w:val="both"/>
        <w:rPr>
          <w:rFonts w:ascii="Book Antiqua" w:hAnsi="Book Antiqua"/>
          <w:sz w:val="24"/>
          <w:szCs w:val="24"/>
        </w:rPr>
      </w:pPr>
      <w:r w:rsidRPr="004F7C36">
        <w:rPr>
          <w:rFonts w:ascii="Book Antiqua" w:hAnsi="Book Antiqua"/>
          <w:sz w:val="24"/>
          <w:szCs w:val="24"/>
        </w:rPr>
        <w:t>La procedura partecipativa non coincide, in altre parole, con la semplice omologazione d</w:t>
      </w:r>
      <w:r w:rsidR="002873EA" w:rsidRPr="004F7C36">
        <w:rPr>
          <w:rFonts w:ascii="Book Antiqua" w:hAnsi="Book Antiqua"/>
          <w:sz w:val="24"/>
          <w:szCs w:val="24"/>
        </w:rPr>
        <w:t>i una</w:t>
      </w:r>
      <w:r w:rsidRPr="004F7C36">
        <w:rPr>
          <w:rFonts w:ascii="Book Antiqua" w:hAnsi="Book Antiqua"/>
          <w:sz w:val="24"/>
          <w:szCs w:val="24"/>
        </w:rPr>
        <w:t xml:space="preserve"> transazione tra avvocati che è presente peraltro</w:t>
      </w:r>
      <w:r w:rsidR="00983384">
        <w:rPr>
          <w:rFonts w:ascii="Book Antiqua" w:hAnsi="Book Antiqua"/>
          <w:sz w:val="24"/>
          <w:szCs w:val="24"/>
        </w:rPr>
        <w:t xml:space="preserve"> in Francia</w:t>
      </w:r>
      <w:r w:rsidRPr="004F7C36">
        <w:rPr>
          <w:rFonts w:ascii="Book Antiqua" w:hAnsi="Book Antiqua"/>
          <w:sz w:val="24"/>
          <w:szCs w:val="24"/>
        </w:rPr>
        <w:t xml:space="preserve"> da parecchi anni</w:t>
      </w:r>
      <w:r w:rsidR="00983384">
        <w:rPr>
          <w:rFonts w:ascii="Book Antiqua" w:hAnsi="Book Antiqua"/>
          <w:sz w:val="24"/>
          <w:szCs w:val="24"/>
        </w:rPr>
        <w:t xml:space="preserve"> e pure</w:t>
      </w:r>
      <w:r w:rsidRPr="004F7C36">
        <w:rPr>
          <w:rFonts w:ascii="Book Antiqua" w:hAnsi="Book Antiqua"/>
          <w:sz w:val="24"/>
          <w:szCs w:val="24"/>
        </w:rPr>
        <w:t xml:space="preserve"> in </w:t>
      </w:r>
      <w:r w:rsidR="00983384">
        <w:rPr>
          <w:rFonts w:ascii="Book Antiqua" w:hAnsi="Book Antiqua"/>
          <w:sz w:val="24"/>
          <w:szCs w:val="24"/>
        </w:rPr>
        <w:t>altri</w:t>
      </w:r>
      <w:r w:rsidRPr="004F7C36">
        <w:rPr>
          <w:rFonts w:ascii="Book Antiqua" w:hAnsi="Book Antiqua"/>
          <w:sz w:val="24"/>
          <w:szCs w:val="24"/>
        </w:rPr>
        <w:t xml:space="preserve"> paesi europei</w:t>
      </w:r>
      <w:r w:rsidR="002873EA" w:rsidRPr="004F7C36">
        <w:rPr>
          <w:rFonts w:ascii="Book Antiqua" w:hAnsi="Book Antiqua"/>
          <w:sz w:val="24"/>
          <w:szCs w:val="24"/>
        </w:rPr>
        <w:t xml:space="preserve"> </w:t>
      </w:r>
      <w:r w:rsidR="00983384">
        <w:rPr>
          <w:rFonts w:ascii="Book Antiqua" w:hAnsi="Book Antiqua"/>
          <w:sz w:val="24"/>
          <w:szCs w:val="24"/>
        </w:rPr>
        <w:t>come ad esempio la Germania</w:t>
      </w:r>
      <w:r w:rsidRPr="004F7C36">
        <w:rPr>
          <w:rFonts w:ascii="Book Antiqua" w:hAnsi="Book Antiqua"/>
          <w:sz w:val="24"/>
          <w:szCs w:val="24"/>
        </w:rPr>
        <w:t>.</w:t>
      </w:r>
    </w:p>
    <w:p w:rsidR="002873EA" w:rsidRPr="004F7C36" w:rsidRDefault="00AE3F50" w:rsidP="00AE3F50">
      <w:pPr>
        <w:spacing w:after="0" w:line="360" w:lineRule="auto"/>
        <w:jc w:val="both"/>
        <w:rPr>
          <w:rFonts w:ascii="Book Antiqua" w:hAnsi="Book Antiqua"/>
          <w:sz w:val="24"/>
          <w:szCs w:val="24"/>
        </w:rPr>
      </w:pPr>
      <w:r w:rsidRPr="004F7C36">
        <w:rPr>
          <w:rFonts w:ascii="Book Antiqua" w:hAnsi="Book Antiqua"/>
          <w:sz w:val="24"/>
          <w:szCs w:val="24"/>
        </w:rPr>
        <w:t>È qualcosa di profondamente diverso</w:t>
      </w:r>
      <w:r w:rsidR="002873EA" w:rsidRPr="004F7C36">
        <w:rPr>
          <w:rFonts w:ascii="Book Antiqua" w:hAnsi="Book Antiqua"/>
          <w:sz w:val="24"/>
          <w:szCs w:val="24"/>
        </w:rPr>
        <w:t xml:space="preserve"> e non è in particolare uno strumento </w:t>
      </w:r>
      <w:r w:rsidR="002D2296">
        <w:rPr>
          <w:rFonts w:ascii="Book Antiqua" w:hAnsi="Book Antiqua"/>
          <w:sz w:val="24"/>
          <w:szCs w:val="24"/>
        </w:rPr>
        <w:t>alla portata dei</w:t>
      </w:r>
      <w:r w:rsidR="002873EA" w:rsidRPr="004F7C36">
        <w:rPr>
          <w:rFonts w:ascii="Book Antiqua" w:hAnsi="Book Antiqua"/>
          <w:sz w:val="24"/>
          <w:szCs w:val="24"/>
        </w:rPr>
        <w:t xml:space="preserve"> novelli avvocati: l</w:t>
      </w:r>
      <w:r w:rsidRPr="004F7C36">
        <w:rPr>
          <w:rFonts w:ascii="Book Antiqua" w:hAnsi="Book Antiqua"/>
          <w:sz w:val="24"/>
          <w:szCs w:val="24"/>
        </w:rPr>
        <w:t>a negoziazione partecipativa presuppone eccellenti nozioni di diritto</w:t>
      </w:r>
      <w:r w:rsidR="002873EA" w:rsidRPr="004F7C36">
        <w:rPr>
          <w:rFonts w:ascii="Book Antiqua" w:hAnsi="Book Antiqua"/>
          <w:sz w:val="24"/>
          <w:szCs w:val="24"/>
        </w:rPr>
        <w:t>,</w:t>
      </w:r>
      <w:r w:rsidRPr="004F7C36">
        <w:rPr>
          <w:rFonts w:ascii="Book Antiqua" w:hAnsi="Book Antiqua"/>
          <w:sz w:val="24"/>
          <w:szCs w:val="24"/>
        </w:rPr>
        <w:t xml:space="preserve"> ma pure una spiccata  esperienza processuale. </w:t>
      </w:r>
      <w:r w:rsidR="002873EA" w:rsidRPr="004F7C36">
        <w:rPr>
          <w:rFonts w:ascii="Book Antiqua" w:hAnsi="Book Antiqua"/>
          <w:sz w:val="24"/>
          <w:szCs w:val="24"/>
        </w:rPr>
        <w:t>E ciò perché nel caso di insuccesso, parziale o totale, delle trattative  la procedura</w:t>
      </w:r>
      <w:r w:rsidR="00D63C08" w:rsidRPr="004F7C36">
        <w:rPr>
          <w:rFonts w:ascii="Book Antiqua" w:hAnsi="Book Antiqua"/>
          <w:sz w:val="24"/>
          <w:szCs w:val="24"/>
        </w:rPr>
        <w:t xml:space="preserve"> potrebbe</w:t>
      </w:r>
      <w:r w:rsidR="002873EA" w:rsidRPr="004F7C36">
        <w:rPr>
          <w:rFonts w:ascii="Book Antiqua" w:hAnsi="Book Antiqua"/>
          <w:sz w:val="24"/>
          <w:szCs w:val="24"/>
        </w:rPr>
        <w:t xml:space="preserve"> </w:t>
      </w:r>
      <w:r w:rsidR="002D2296">
        <w:rPr>
          <w:rFonts w:ascii="Book Antiqua" w:hAnsi="Book Antiqua"/>
          <w:sz w:val="24"/>
          <w:szCs w:val="24"/>
        </w:rPr>
        <w:t xml:space="preserve">anche </w:t>
      </w:r>
      <w:r w:rsidR="002873EA" w:rsidRPr="004F7C36">
        <w:rPr>
          <w:rFonts w:ascii="Book Antiqua" w:hAnsi="Book Antiqua"/>
          <w:sz w:val="24"/>
          <w:szCs w:val="24"/>
        </w:rPr>
        <w:t>costitui</w:t>
      </w:r>
      <w:r w:rsidR="00D63C08" w:rsidRPr="004F7C36">
        <w:rPr>
          <w:rFonts w:ascii="Book Antiqua" w:hAnsi="Book Antiqua"/>
          <w:sz w:val="24"/>
          <w:szCs w:val="24"/>
        </w:rPr>
        <w:t>re</w:t>
      </w:r>
      <w:r w:rsidR="002873EA" w:rsidRPr="004F7C36">
        <w:rPr>
          <w:rFonts w:ascii="Book Antiqua" w:hAnsi="Book Antiqua"/>
          <w:sz w:val="24"/>
          <w:szCs w:val="24"/>
        </w:rPr>
        <w:t xml:space="preserve"> un primo grado di giudizio</w:t>
      </w:r>
      <w:r w:rsidR="002873EA" w:rsidRPr="004F7C36">
        <w:rPr>
          <w:rStyle w:val="Rimandonotaapidipagina"/>
          <w:rFonts w:ascii="Book Antiqua" w:hAnsi="Book Antiqua"/>
          <w:sz w:val="24"/>
          <w:szCs w:val="24"/>
        </w:rPr>
        <w:footnoteReference w:id="367"/>
      </w:r>
      <w:r w:rsidR="002873EA" w:rsidRPr="004F7C36">
        <w:rPr>
          <w:rFonts w:ascii="Book Antiqua" w:hAnsi="Book Antiqua"/>
          <w:sz w:val="24"/>
          <w:szCs w:val="24"/>
        </w:rPr>
        <w:t>.</w:t>
      </w:r>
    </w:p>
    <w:p w:rsidR="00AE3F50" w:rsidRPr="004F7C36" w:rsidRDefault="00AE3F50" w:rsidP="00AE3F50">
      <w:pPr>
        <w:spacing w:after="0" w:line="360" w:lineRule="auto"/>
        <w:jc w:val="both"/>
        <w:rPr>
          <w:rFonts w:ascii="Book Antiqua" w:hAnsi="Book Antiqua"/>
          <w:sz w:val="24"/>
          <w:szCs w:val="24"/>
        </w:rPr>
      </w:pPr>
      <w:r w:rsidRPr="004F7C36">
        <w:rPr>
          <w:rFonts w:ascii="Book Antiqua" w:hAnsi="Book Antiqua"/>
          <w:sz w:val="24"/>
          <w:szCs w:val="24"/>
        </w:rPr>
        <w:t>Questo percorso destinato dunque a legali esperti richiede altresì</w:t>
      </w:r>
      <w:r w:rsidR="002873EA" w:rsidRPr="004F7C36">
        <w:rPr>
          <w:rFonts w:ascii="Book Antiqua" w:hAnsi="Book Antiqua"/>
          <w:sz w:val="24"/>
          <w:szCs w:val="24"/>
        </w:rPr>
        <w:t xml:space="preserve"> in loro</w:t>
      </w:r>
      <w:r w:rsidRPr="004F7C36">
        <w:rPr>
          <w:rFonts w:ascii="Book Antiqua" w:hAnsi="Book Antiqua"/>
          <w:sz w:val="24"/>
          <w:szCs w:val="24"/>
        </w:rPr>
        <w:t xml:space="preserve"> un cambiamento di mentalità. Unitamente alla mediazione civile e commerciale la procedura partecipativa  prende, infatti, a piene mani </w:t>
      </w:r>
      <w:r w:rsidR="002873EA" w:rsidRPr="004F7C36">
        <w:rPr>
          <w:rFonts w:ascii="Book Antiqua" w:hAnsi="Book Antiqua"/>
          <w:sz w:val="24"/>
          <w:szCs w:val="24"/>
        </w:rPr>
        <w:t>“</w:t>
      </w:r>
      <w:r w:rsidRPr="004F7C36">
        <w:rPr>
          <w:rFonts w:ascii="Book Antiqua" w:hAnsi="Book Antiqua"/>
          <w:sz w:val="24"/>
          <w:szCs w:val="24"/>
        </w:rPr>
        <w:t xml:space="preserve">le sue regole </w:t>
      </w:r>
      <w:r w:rsidR="002873EA" w:rsidRPr="004F7C36">
        <w:rPr>
          <w:rFonts w:ascii="Book Antiqua" w:hAnsi="Book Antiqua"/>
          <w:sz w:val="24"/>
          <w:szCs w:val="24"/>
        </w:rPr>
        <w:t xml:space="preserve">non scritte” </w:t>
      </w:r>
      <w:r w:rsidRPr="004F7C36">
        <w:rPr>
          <w:rFonts w:ascii="Book Antiqua" w:hAnsi="Book Antiqua"/>
          <w:sz w:val="24"/>
          <w:szCs w:val="24"/>
        </w:rPr>
        <w:t>dalla negoziazione e dunque l’assistente nella procedura partecipativa non si possono  permettere di ignorarle.</w:t>
      </w:r>
    </w:p>
    <w:p w:rsidR="0021060E" w:rsidRPr="004F7C36" w:rsidRDefault="00FB4FAC" w:rsidP="0021060E">
      <w:pPr>
        <w:spacing w:after="0" w:line="360" w:lineRule="auto"/>
        <w:jc w:val="both"/>
        <w:rPr>
          <w:rFonts w:ascii="Book Antiqua" w:hAnsi="Book Antiqua"/>
          <w:sz w:val="24"/>
          <w:szCs w:val="24"/>
        </w:rPr>
      </w:pPr>
      <w:r w:rsidRPr="004F7C36">
        <w:rPr>
          <w:rFonts w:ascii="Book Antiqua" w:hAnsi="Book Antiqua"/>
          <w:sz w:val="24"/>
          <w:szCs w:val="24"/>
        </w:rPr>
        <w:t>La disciplina civilistica è entrata in vigore</w:t>
      </w:r>
      <w:r w:rsidR="0021060E" w:rsidRPr="004F7C36">
        <w:rPr>
          <w:rFonts w:ascii="Book Antiqua" w:hAnsi="Book Antiqua"/>
          <w:sz w:val="24"/>
          <w:szCs w:val="24"/>
        </w:rPr>
        <w:t xml:space="preserve"> il 1° settembre 2011, termine</w:t>
      </w:r>
      <w:r w:rsidRPr="004F7C36">
        <w:rPr>
          <w:rFonts w:ascii="Book Antiqua" w:hAnsi="Book Antiqua"/>
          <w:sz w:val="24"/>
          <w:szCs w:val="24"/>
        </w:rPr>
        <w:t xml:space="preserve"> appunto</w:t>
      </w:r>
      <w:r w:rsidR="0021060E" w:rsidRPr="004F7C36">
        <w:rPr>
          <w:rFonts w:ascii="Book Antiqua" w:hAnsi="Book Antiqua"/>
          <w:sz w:val="24"/>
          <w:szCs w:val="24"/>
        </w:rPr>
        <w:t xml:space="preserve"> </w:t>
      </w:r>
      <w:r w:rsidR="00137A2E" w:rsidRPr="004F7C36">
        <w:rPr>
          <w:rFonts w:ascii="Book Antiqua" w:hAnsi="Book Antiqua"/>
          <w:sz w:val="24"/>
          <w:szCs w:val="24"/>
        </w:rPr>
        <w:t xml:space="preserve">che il legislatore ha ritenuto </w:t>
      </w:r>
      <w:r w:rsidR="0021060E" w:rsidRPr="004F7C36">
        <w:rPr>
          <w:rFonts w:ascii="Book Antiqua" w:hAnsi="Book Antiqua"/>
          <w:sz w:val="24"/>
          <w:szCs w:val="24"/>
        </w:rPr>
        <w:t xml:space="preserve">necessario per adeguare a tale rimedio anche le norme del codice di </w:t>
      </w:r>
      <w:r w:rsidR="0021060E" w:rsidRPr="004F7C36">
        <w:rPr>
          <w:rFonts w:ascii="Book Antiqua" w:hAnsi="Book Antiqua"/>
          <w:sz w:val="24"/>
          <w:szCs w:val="24"/>
        </w:rPr>
        <w:lastRenderedPageBreak/>
        <w:t>procedura civile</w:t>
      </w:r>
      <w:r w:rsidR="0021060E" w:rsidRPr="004F7C36">
        <w:rPr>
          <w:rFonts w:ascii="Book Antiqua" w:hAnsi="Book Antiqua"/>
          <w:sz w:val="24"/>
          <w:szCs w:val="24"/>
          <w:vertAlign w:val="superscript"/>
        </w:rPr>
        <w:footnoteReference w:id="368"/>
      </w:r>
      <w:r w:rsidR="00137A2E" w:rsidRPr="004F7C36">
        <w:rPr>
          <w:rFonts w:ascii="Book Antiqua" w:hAnsi="Book Antiqua"/>
          <w:sz w:val="24"/>
          <w:szCs w:val="24"/>
        </w:rPr>
        <w:t>: in realtà</w:t>
      </w:r>
      <w:r w:rsidR="00AE3F50" w:rsidRPr="004F7C36">
        <w:rPr>
          <w:rFonts w:ascii="Book Antiqua" w:hAnsi="Book Antiqua"/>
          <w:sz w:val="24"/>
          <w:szCs w:val="24"/>
        </w:rPr>
        <w:t xml:space="preserve"> e per la precisione</w:t>
      </w:r>
      <w:r w:rsidR="00137A2E" w:rsidRPr="004F7C36">
        <w:rPr>
          <w:rFonts w:ascii="Book Antiqua" w:hAnsi="Book Antiqua"/>
          <w:sz w:val="24"/>
          <w:szCs w:val="24"/>
        </w:rPr>
        <w:t xml:space="preserve"> le norme processuali sono arrivate dopo qualche mese, a fine gennaio 2012</w:t>
      </w:r>
      <w:r w:rsidR="00137A2E" w:rsidRPr="004F7C36">
        <w:rPr>
          <w:rStyle w:val="Rimandonotaapidipagina"/>
          <w:rFonts w:ascii="Book Antiqua" w:hAnsi="Book Antiqua"/>
          <w:sz w:val="24"/>
          <w:szCs w:val="24"/>
        </w:rPr>
        <w:footnoteReference w:id="369"/>
      </w:r>
      <w:r w:rsidR="0021060E" w:rsidRPr="004F7C36">
        <w:rPr>
          <w:rFonts w:ascii="Book Antiqua" w:hAnsi="Book Antiqua"/>
          <w:sz w:val="24"/>
          <w:szCs w:val="24"/>
        </w:rPr>
        <w:t>.</w:t>
      </w:r>
    </w:p>
    <w:p w:rsidR="00137A2E" w:rsidRPr="004F7C36" w:rsidRDefault="00137A2E" w:rsidP="0021060E">
      <w:pPr>
        <w:spacing w:after="0" w:line="360" w:lineRule="auto"/>
        <w:jc w:val="both"/>
        <w:rPr>
          <w:rFonts w:ascii="Book Antiqua" w:hAnsi="Book Antiqua"/>
          <w:sz w:val="24"/>
          <w:szCs w:val="24"/>
        </w:rPr>
      </w:pPr>
      <w:r w:rsidRPr="004F7C36">
        <w:rPr>
          <w:rFonts w:ascii="Book Antiqua" w:hAnsi="Book Antiqua"/>
          <w:sz w:val="24"/>
          <w:szCs w:val="24"/>
        </w:rPr>
        <w:t>L’art. 2068 C.c. dispone espressamente che la procedura partecipativa è disciplinata dal Codice di procedura civile.</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sz w:val="24"/>
          <w:szCs w:val="24"/>
        </w:rPr>
        <w:t>Il legislatore</w:t>
      </w:r>
      <w:r w:rsidR="00137A2E" w:rsidRPr="004F7C36">
        <w:rPr>
          <w:rFonts w:ascii="Book Antiqua" w:hAnsi="Book Antiqua"/>
          <w:sz w:val="24"/>
          <w:szCs w:val="24"/>
        </w:rPr>
        <w:t xml:space="preserve"> a fine 2010</w:t>
      </w:r>
      <w:r w:rsidRPr="004F7C36">
        <w:rPr>
          <w:rFonts w:ascii="Book Antiqua" w:hAnsi="Book Antiqua"/>
          <w:sz w:val="24"/>
          <w:szCs w:val="24"/>
        </w:rPr>
        <w:t xml:space="preserve"> ha inserito</w:t>
      </w:r>
      <w:r w:rsidR="00137A2E" w:rsidRPr="004F7C36">
        <w:rPr>
          <w:rFonts w:ascii="Book Antiqua" w:hAnsi="Book Antiqua"/>
          <w:sz w:val="24"/>
          <w:szCs w:val="24"/>
        </w:rPr>
        <w:t xml:space="preserve"> dunque</w:t>
      </w:r>
      <w:r w:rsidRPr="004F7C36">
        <w:rPr>
          <w:rFonts w:ascii="Book Antiqua" w:hAnsi="Book Antiqua"/>
          <w:sz w:val="24"/>
          <w:szCs w:val="24"/>
        </w:rPr>
        <w:t xml:space="preserve"> il titolo XVIII al libro terzo del Codice Civile: ”Della convenzione di procedura partecipat</w:t>
      </w:r>
      <w:r w:rsidR="006051A4">
        <w:rPr>
          <w:rFonts w:ascii="Book Antiqua" w:hAnsi="Book Antiqua"/>
          <w:sz w:val="24"/>
          <w:szCs w:val="24"/>
        </w:rPr>
        <w:t>a</w:t>
      </w:r>
      <w:r w:rsidRPr="004F7C36">
        <w:rPr>
          <w:rFonts w:ascii="Book Antiqua" w:hAnsi="Book Antiqua"/>
          <w:sz w:val="24"/>
          <w:szCs w:val="24"/>
        </w:rPr>
        <w:t xml:space="preserve">”.    </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La convenzione di procedura partecipativa è un accordo mediante il quale le parti di una controversia che non ha ancora visto l’intervento di giudice o di un arbitro si impegnano ad operare congiuntamente ed in buona fede per risolvere amichevolmente </w:t>
      </w:r>
      <w:r w:rsidR="002D2296">
        <w:rPr>
          <w:rFonts w:ascii="Book Antiqua" w:hAnsi="Book Antiqua" w:cs="Arial"/>
          <w:sz w:val="24"/>
          <w:szCs w:val="24"/>
        </w:rPr>
        <w:t xml:space="preserve">la </w:t>
      </w:r>
      <w:r w:rsidRPr="004F7C36">
        <w:rPr>
          <w:rFonts w:ascii="Book Antiqua" w:hAnsi="Book Antiqua" w:cs="Arial"/>
          <w:sz w:val="24"/>
          <w:szCs w:val="24"/>
        </w:rPr>
        <w:t>loro controversia</w:t>
      </w:r>
      <w:r w:rsidR="00137A2E" w:rsidRPr="004F7C36">
        <w:rPr>
          <w:rStyle w:val="Rimandonotaapidipagina"/>
          <w:rFonts w:ascii="Book Antiqua" w:hAnsi="Book Antiqua" w:cs="Arial"/>
          <w:sz w:val="24"/>
          <w:szCs w:val="24"/>
        </w:rPr>
        <w:footnoteReference w:id="370"/>
      </w:r>
      <w:r w:rsidRPr="004F7C36">
        <w:rPr>
          <w:rFonts w:ascii="Book Antiqua" w:hAnsi="Book Antiqua" w:cs="Arial"/>
          <w:sz w:val="24"/>
          <w:szCs w:val="24"/>
        </w:rPr>
        <w:t>. L’accordo è a tempo determinato</w:t>
      </w:r>
      <w:r w:rsidRPr="004F7C36">
        <w:rPr>
          <w:rFonts w:ascii="Book Antiqua" w:hAnsi="Book Antiqua" w:cs="Arial"/>
          <w:sz w:val="24"/>
          <w:szCs w:val="24"/>
          <w:vertAlign w:val="superscript"/>
        </w:rPr>
        <w:footnoteReference w:id="371"/>
      </w:r>
      <w:r w:rsidRPr="004F7C36">
        <w:rPr>
          <w:rFonts w:ascii="Book Antiqua" w:hAnsi="Book Antiqua" w:cs="Arial"/>
          <w:sz w:val="24"/>
          <w:szCs w:val="24"/>
        </w:rPr>
        <w:t xml:space="preserve">. </w:t>
      </w:r>
    </w:p>
    <w:p w:rsidR="00FF0688" w:rsidRPr="004F7C36" w:rsidRDefault="00FF0688" w:rsidP="0021060E">
      <w:pPr>
        <w:spacing w:after="0" w:line="360" w:lineRule="auto"/>
        <w:jc w:val="both"/>
        <w:rPr>
          <w:rFonts w:ascii="Book Antiqua" w:hAnsi="Book Antiqua" w:cs="Arial"/>
          <w:sz w:val="24"/>
          <w:szCs w:val="24"/>
        </w:rPr>
      </w:pPr>
      <w:r w:rsidRPr="004F7C36">
        <w:rPr>
          <w:rFonts w:ascii="Book Antiqua" w:hAnsi="Book Antiqua" w:cs="Arial"/>
          <w:sz w:val="24"/>
          <w:szCs w:val="24"/>
        </w:rPr>
        <w:t>Il codice di procedura civile aggiunge che</w:t>
      </w:r>
      <w:r w:rsidR="00B51814" w:rsidRPr="004F7C36">
        <w:rPr>
          <w:rFonts w:ascii="Book Antiqua" w:hAnsi="Book Antiqua" w:cs="Arial"/>
          <w:sz w:val="24"/>
          <w:szCs w:val="24"/>
        </w:rPr>
        <w:t xml:space="preserve"> </w:t>
      </w:r>
      <w:r w:rsidRPr="004F7C36">
        <w:rPr>
          <w:rFonts w:ascii="Book Antiqua" w:hAnsi="Book Antiqua" w:cs="Arial"/>
          <w:sz w:val="24"/>
          <w:szCs w:val="24"/>
        </w:rPr>
        <w:t>“</w:t>
      </w:r>
      <w:r w:rsidRPr="004F7C36">
        <w:rPr>
          <w:rFonts w:ascii="Book Antiqua" w:hAnsi="Book Antiqua" w:cs="Arial"/>
          <w:i/>
          <w:sz w:val="24"/>
          <w:szCs w:val="24"/>
        </w:rPr>
        <w:t xml:space="preserve">Si </w:t>
      </w:r>
      <w:r w:rsidR="002D2296">
        <w:rPr>
          <w:rFonts w:ascii="Book Antiqua" w:hAnsi="Book Antiqua" w:cs="Arial"/>
          <w:i/>
          <w:sz w:val="24"/>
          <w:szCs w:val="24"/>
        </w:rPr>
        <w:t>traduce</w:t>
      </w:r>
      <w:r w:rsidRPr="004F7C36">
        <w:rPr>
          <w:rFonts w:ascii="Book Antiqua" w:hAnsi="Book Antiqua" w:cs="Arial"/>
          <w:i/>
          <w:sz w:val="24"/>
          <w:szCs w:val="24"/>
        </w:rPr>
        <w:t xml:space="preserve"> in una procedura convenzionale per raggiungere un accordo e, </w:t>
      </w:r>
      <w:r w:rsidR="0083669E" w:rsidRPr="004F7C36">
        <w:rPr>
          <w:rFonts w:ascii="Book Antiqua" w:hAnsi="Book Antiqua" w:cs="Arial"/>
          <w:i/>
          <w:sz w:val="24"/>
          <w:szCs w:val="24"/>
        </w:rPr>
        <w:t>se del caso</w:t>
      </w:r>
      <w:r w:rsidRPr="004F7C36">
        <w:rPr>
          <w:rFonts w:ascii="Book Antiqua" w:hAnsi="Book Antiqua" w:cs="Arial"/>
          <w:i/>
          <w:sz w:val="24"/>
          <w:szCs w:val="24"/>
        </w:rPr>
        <w:t xml:space="preserve">, </w:t>
      </w:r>
      <w:r w:rsidR="000F6846" w:rsidRPr="004F7C36">
        <w:rPr>
          <w:rFonts w:ascii="Book Antiqua" w:hAnsi="Book Antiqua" w:cs="Arial"/>
          <w:i/>
          <w:sz w:val="24"/>
          <w:szCs w:val="24"/>
        </w:rPr>
        <w:t xml:space="preserve">per </w:t>
      </w:r>
      <w:r w:rsidR="006F46D6" w:rsidRPr="004F7C36">
        <w:rPr>
          <w:rFonts w:ascii="Book Antiqua" w:hAnsi="Book Antiqua" w:cs="Arial"/>
          <w:i/>
          <w:sz w:val="24"/>
          <w:szCs w:val="24"/>
        </w:rPr>
        <w:t xml:space="preserve">proseguire </w:t>
      </w:r>
      <w:r w:rsidR="0083669E" w:rsidRPr="004F7C36">
        <w:rPr>
          <w:rFonts w:ascii="Book Antiqua" w:hAnsi="Book Antiqua" w:cs="Arial"/>
          <w:i/>
          <w:sz w:val="24"/>
          <w:szCs w:val="24"/>
        </w:rPr>
        <w:t>in sede giudiziaria</w:t>
      </w:r>
      <w:r w:rsidRPr="004F7C36">
        <w:rPr>
          <w:rFonts w:ascii="Book Antiqua" w:hAnsi="Book Antiqua" w:cs="Arial"/>
          <w:sz w:val="24"/>
          <w:szCs w:val="24"/>
        </w:rPr>
        <w:t>”</w:t>
      </w:r>
      <w:r w:rsidRPr="004F7C36">
        <w:rPr>
          <w:rStyle w:val="Rimandonotaapidipagina"/>
          <w:rFonts w:ascii="Book Antiqua" w:hAnsi="Book Antiqua" w:cs="Arial"/>
          <w:sz w:val="24"/>
          <w:szCs w:val="24"/>
        </w:rPr>
        <w:footnoteReference w:id="372"/>
      </w:r>
      <w:r w:rsidRPr="004F7C36">
        <w:rPr>
          <w:rFonts w:ascii="Book Antiqua" w:hAnsi="Book Antiqua" w:cs="Arial"/>
          <w:sz w:val="24"/>
          <w:szCs w:val="24"/>
        </w:rPr>
        <w:t>.</w:t>
      </w:r>
    </w:p>
    <w:p w:rsidR="00B51814" w:rsidRPr="004F7C36" w:rsidRDefault="0083669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Come vedremo </w:t>
      </w:r>
      <w:r w:rsidR="002D2296">
        <w:rPr>
          <w:rFonts w:ascii="Book Antiqua" w:hAnsi="Book Antiqua" w:cs="Arial"/>
          <w:sz w:val="24"/>
          <w:szCs w:val="24"/>
        </w:rPr>
        <w:t xml:space="preserve">nella procedura convenzionale </w:t>
      </w:r>
      <w:r w:rsidRPr="004F7C36">
        <w:rPr>
          <w:rFonts w:ascii="Book Antiqua" w:hAnsi="Book Antiqua" w:cs="Arial"/>
          <w:sz w:val="24"/>
          <w:szCs w:val="24"/>
        </w:rPr>
        <w:t xml:space="preserve">al fine di raggiungere un </w:t>
      </w:r>
      <w:r w:rsidR="006569F6" w:rsidRPr="004F7C36">
        <w:rPr>
          <w:rFonts w:ascii="Book Antiqua" w:hAnsi="Book Antiqua" w:cs="Arial"/>
          <w:sz w:val="24"/>
          <w:szCs w:val="24"/>
        </w:rPr>
        <w:t>accordo</w:t>
      </w:r>
      <w:r w:rsidRPr="004F7C36">
        <w:rPr>
          <w:rFonts w:ascii="Book Antiqua" w:hAnsi="Book Antiqua" w:cs="Arial"/>
          <w:sz w:val="24"/>
          <w:szCs w:val="24"/>
        </w:rPr>
        <w:t xml:space="preserve"> può trovare spazio </w:t>
      </w:r>
      <w:r w:rsidR="00B51814" w:rsidRPr="004F7C36">
        <w:rPr>
          <w:rFonts w:ascii="Book Antiqua" w:hAnsi="Book Antiqua" w:cs="Arial"/>
          <w:sz w:val="24"/>
          <w:szCs w:val="24"/>
        </w:rPr>
        <w:t>anche l’intervento di un tecnico</w:t>
      </w:r>
      <w:r w:rsidR="002D2296">
        <w:rPr>
          <w:rFonts w:ascii="Book Antiqua" w:hAnsi="Book Antiqua" w:cs="Arial"/>
          <w:sz w:val="24"/>
          <w:szCs w:val="24"/>
        </w:rPr>
        <w:t xml:space="preserve"> (</w:t>
      </w:r>
      <w:r w:rsidR="00B51814" w:rsidRPr="004F7C36">
        <w:rPr>
          <w:rFonts w:ascii="Book Antiqua" w:hAnsi="Book Antiqua" w:cs="Arial"/>
          <w:sz w:val="24"/>
          <w:szCs w:val="24"/>
        </w:rPr>
        <w:t>articoli 1544-1555 del Codice di rito</w:t>
      </w:r>
      <w:r w:rsidR="002D2296">
        <w:rPr>
          <w:rFonts w:ascii="Book Antiqua" w:hAnsi="Book Antiqua" w:cs="Arial"/>
          <w:sz w:val="24"/>
          <w:szCs w:val="24"/>
        </w:rPr>
        <w:t>)</w:t>
      </w:r>
      <w:r w:rsidR="00B51814" w:rsidRPr="004F7C36">
        <w:rPr>
          <w:rFonts w:ascii="Book Antiqua" w:hAnsi="Book Antiqua" w:cs="Arial"/>
          <w:sz w:val="24"/>
          <w:szCs w:val="24"/>
        </w:rPr>
        <w:t>.</w:t>
      </w:r>
    </w:p>
    <w:p w:rsidR="00476CC6" w:rsidRPr="004F7C36" w:rsidRDefault="00B51814" w:rsidP="0021060E">
      <w:pPr>
        <w:spacing w:after="0" w:line="360" w:lineRule="auto"/>
        <w:jc w:val="both"/>
        <w:rPr>
          <w:rFonts w:ascii="Book Antiqua" w:hAnsi="Book Antiqua" w:cs="Arial"/>
          <w:i/>
          <w:sz w:val="24"/>
          <w:szCs w:val="24"/>
        </w:rPr>
      </w:pPr>
      <w:r w:rsidRPr="004F7C36">
        <w:rPr>
          <w:rFonts w:ascii="Book Antiqua" w:hAnsi="Book Antiqua" w:cs="Arial"/>
          <w:sz w:val="24"/>
          <w:szCs w:val="24"/>
        </w:rPr>
        <w:t>Quanto all</w:t>
      </w:r>
      <w:r w:rsidR="0083669E" w:rsidRPr="004F7C36">
        <w:rPr>
          <w:rFonts w:ascii="Book Antiqua" w:hAnsi="Book Antiqua" w:cs="Arial"/>
          <w:sz w:val="24"/>
          <w:szCs w:val="24"/>
        </w:rPr>
        <w:t>o sbocco giudiziario abbi</w:t>
      </w:r>
      <w:r w:rsidR="00476CC6" w:rsidRPr="004F7C36">
        <w:rPr>
          <w:rFonts w:ascii="Book Antiqua" w:hAnsi="Book Antiqua" w:cs="Arial"/>
          <w:sz w:val="24"/>
          <w:szCs w:val="24"/>
        </w:rPr>
        <w:t>amo già visto che in Francia esiste una “procedura ai fini del processo” (</w:t>
      </w:r>
      <w:r w:rsidR="00476CC6" w:rsidRPr="004F7C36">
        <w:rPr>
          <w:rFonts w:ascii="Book Antiqua" w:hAnsi="Book Antiqua" w:cs="Arial"/>
          <w:i/>
          <w:sz w:val="24"/>
          <w:szCs w:val="24"/>
        </w:rPr>
        <w:t>procédure aux fins de jugement</w:t>
      </w:r>
      <w:r w:rsidR="00476CC6" w:rsidRPr="004F7C36">
        <w:rPr>
          <w:rFonts w:ascii="Book Antiqua" w:hAnsi="Book Antiqua" w:cs="Arial"/>
          <w:sz w:val="24"/>
          <w:szCs w:val="24"/>
        </w:rPr>
        <w:t xml:space="preserve">) in difetto di conciliazione davanti al </w:t>
      </w:r>
      <w:r w:rsidR="00476CC6" w:rsidRPr="004F7C36">
        <w:rPr>
          <w:rFonts w:ascii="Book Antiqua" w:hAnsi="Book Antiqua" w:cs="Arial"/>
          <w:i/>
          <w:sz w:val="24"/>
          <w:szCs w:val="24"/>
        </w:rPr>
        <w:t>Tribunal d’instance</w:t>
      </w:r>
      <w:r w:rsidR="0000382B" w:rsidRPr="004F7C36">
        <w:rPr>
          <w:rFonts w:ascii="Book Antiqua" w:hAnsi="Book Antiqua" w:cs="Arial"/>
          <w:i/>
          <w:sz w:val="24"/>
          <w:szCs w:val="24"/>
        </w:rPr>
        <w:t xml:space="preserve"> </w:t>
      </w:r>
      <w:r w:rsidR="0000382B" w:rsidRPr="004F7C36">
        <w:rPr>
          <w:rFonts w:ascii="Book Antiqua" w:hAnsi="Book Antiqua" w:cs="Arial"/>
          <w:sz w:val="24"/>
          <w:szCs w:val="24"/>
        </w:rPr>
        <w:t>e alla</w:t>
      </w:r>
      <w:r w:rsidR="0000382B" w:rsidRPr="004F7C36">
        <w:rPr>
          <w:rFonts w:ascii="Book Antiqua" w:hAnsi="Book Antiqua" w:cs="Arial"/>
          <w:i/>
          <w:sz w:val="24"/>
          <w:szCs w:val="24"/>
        </w:rPr>
        <w:t xml:space="preserve"> juridiction de proximité.</w:t>
      </w:r>
      <w:r w:rsidR="0000382B" w:rsidRPr="004F7C36">
        <w:rPr>
          <w:rStyle w:val="Rimandonotaapidipagina"/>
          <w:rFonts w:ascii="Book Antiqua" w:hAnsi="Book Antiqua" w:cs="Arial"/>
          <w:i/>
          <w:sz w:val="24"/>
          <w:szCs w:val="24"/>
          <w:vertAlign w:val="baseline"/>
        </w:rPr>
        <w:t xml:space="preserve"> </w:t>
      </w:r>
      <w:r w:rsidR="00476CC6" w:rsidRPr="004F7C36">
        <w:rPr>
          <w:rStyle w:val="Rimandonotaapidipagina"/>
          <w:rFonts w:ascii="Book Antiqua" w:hAnsi="Book Antiqua" w:cs="Arial"/>
          <w:sz w:val="24"/>
          <w:szCs w:val="24"/>
        </w:rPr>
        <w:footnoteReference w:id="373"/>
      </w:r>
      <w:r w:rsidR="00476CC6" w:rsidRPr="004F7C36">
        <w:rPr>
          <w:rFonts w:ascii="Book Antiqua" w:hAnsi="Book Antiqua" w:cs="Arial"/>
          <w:i/>
          <w:sz w:val="24"/>
          <w:szCs w:val="24"/>
        </w:rPr>
        <w:t>.</w:t>
      </w:r>
    </w:p>
    <w:p w:rsidR="00476CC6" w:rsidRPr="004F7C36" w:rsidRDefault="00476CC6" w:rsidP="00476CC6">
      <w:pPr>
        <w:spacing w:after="0" w:line="360" w:lineRule="auto"/>
        <w:jc w:val="both"/>
        <w:rPr>
          <w:rFonts w:ascii="Book Antiqua" w:hAnsi="Book Antiqua"/>
          <w:sz w:val="24"/>
          <w:szCs w:val="24"/>
        </w:rPr>
      </w:pPr>
      <w:r w:rsidRPr="004F7C36">
        <w:rPr>
          <w:rFonts w:ascii="Book Antiqua" w:hAnsi="Book Antiqua"/>
          <w:sz w:val="24"/>
          <w:szCs w:val="24"/>
        </w:rPr>
        <w:t>In sostanza in caso di fallimento totale o parziale del tentativo preventivo di conciliazione, il richiedente può adire il giudice in sede contenziosa in base a tutte o a parte delle domande originarie</w:t>
      </w:r>
      <w:r w:rsidRPr="004F7C36">
        <w:rPr>
          <w:rStyle w:val="Rimandonotaapidipagina"/>
          <w:rFonts w:ascii="Book Antiqua" w:hAnsi="Book Antiqua"/>
          <w:sz w:val="24"/>
          <w:szCs w:val="24"/>
        </w:rPr>
        <w:footnoteReference w:id="374"/>
      </w:r>
      <w:r w:rsidRPr="004F7C36">
        <w:rPr>
          <w:rFonts w:ascii="Book Antiqua" w:hAnsi="Book Antiqua"/>
          <w:sz w:val="24"/>
          <w:szCs w:val="24"/>
        </w:rPr>
        <w:t>.</w:t>
      </w:r>
      <w:r w:rsidR="006569F6" w:rsidRPr="004F7C36">
        <w:rPr>
          <w:rFonts w:ascii="Book Antiqua" w:hAnsi="Book Antiqua"/>
          <w:sz w:val="24"/>
          <w:szCs w:val="24"/>
        </w:rPr>
        <w:t xml:space="preserve"> </w:t>
      </w:r>
      <w:r w:rsidRPr="004F7C36">
        <w:rPr>
          <w:rFonts w:ascii="Book Antiqua" w:hAnsi="Book Antiqua"/>
          <w:sz w:val="24"/>
          <w:szCs w:val="24"/>
        </w:rPr>
        <w:t>Il ricorso al giudice è fatto secondo le modalità previste dall'articolo 829</w:t>
      </w:r>
      <w:r w:rsidRPr="004F7C36">
        <w:rPr>
          <w:rStyle w:val="Rimandonotaapidipagina"/>
          <w:rFonts w:ascii="Book Antiqua" w:hAnsi="Book Antiqua"/>
          <w:sz w:val="24"/>
          <w:szCs w:val="24"/>
        </w:rPr>
        <w:footnoteReference w:id="375"/>
      </w:r>
      <w:r w:rsidRPr="004F7C36">
        <w:rPr>
          <w:rFonts w:ascii="Book Antiqua" w:hAnsi="Book Antiqua"/>
          <w:sz w:val="24"/>
          <w:szCs w:val="24"/>
        </w:rPr>
        <w:t xml:space="preserve"> .</w:t>
      </w:r>
    </w:p>
    <w:p w:rsidR="00076166" w:rsidRPr="004F7C36" w:rsidRDefault="00076166" w:rsidP="0021060E">
      <w:pPr>
        <w:spacing w:after="0" w:line="360" w:lineRule="auto"/>
        <w:jc w:val="both"/>
        <w:rPr>
          <w:rFonts w:ascii="Book Antiqua" w:hAnsi="Book Antiqua" w:cs="Arial"/>
          <w:sz w:val="24"/>
          <w:szCs w:val="24"/>
        </w:rPr>
      </w:pPr>
      <w:r w:rsidRPr="004F7C36">
        <w:rPr>
          <w:rFonts w:ascii="Book Antiqua" w:hAnsi="Book Antiqua" w:cs="Arial"/>
          <w:sz w:val="24"/>
          <w:szCs w:val="24"/>
        </w:rPr>
        <w:t>Per</w:t>
      </w:r>
      <w:r w:rsidR="00B51814" w:rsidRPr="004F7C36">
        <w:rPr>
          <w:rFonts w:ascii="Book Antiqua" w:hAnsi="Book Antiqua" w:cs="Arial"/>
          <w:sz w:val="24"/>
          <w:szCs w:val="24"/>
        </w:rPr>
        <w:t xml:space="preserve"> </w:t>
      </w:r>
      <w:r w:rsidR="00FB3E73" w:rsidRPr="004F7C36">
        <w:rPr>
          <w:rFonts w:ascii="Book Antiqua" w:hAnsi="Book Antiqua" w:cs="Arial"/>
          <w:sz w:val="24"/>
          <w:szCs w:val="24"/>
        </w:rPr>
        <w:t xml:space="preserve">intendere la </w:t>
      </w:r>
      <w:r w:rsidR="00B51814" w:rsidRPr="004F7C36">
        <w:rPr>
          <w:rFonts w:ascii="Book Antiqua" w:hAnsi="Book Antiqua" w:cs="Arial"/>
          <w:sz w:val="24"/>
          <w:szCs w:val="24"/>
        </w:rPr>
        <w:t>procedura</w:t>
      </w:r>
      <w:r w:rsidR="006569F6" w:rsidRPr="004F7C36">
        <w:rPr>
          <w:rFonts w:ascii="Book Antiqua" w:hAnsi="Book Antiqua" w:cs="Arial"/>
          <w:sz w:val="24"/>
          <w:szCs w:val="24"/>
        </w:rPr>
        <w:t xml:space="preserve"> partecipata</w:t>
      </w:r>
      <w:r w:rsidR="00B51814" w:rsidRPr="004F7C36">
        <w:rPr>
          <w:rFonts w:ascii="Book Antiqua" w:hAnsi="Book Antiqua" w:cs="Arial"/>
          <w:sz w:val="24"/>
          <w:szCs w:val="24"/>
        </w:rPr>
        <w:t xml:space="preserve"> </w:t>
      </w:r>
      <w:r w:rsidR="00B51814" w:rsidRPr="004F7C36">
        <w:rPr>
          <w:rFonts w:ascii="Book Antiqua" w:hAnsi="Book Antiqua" w:cs="Arial"/>
          <w:i/>
          <w:sz w:val="24"/>
          <w:szCs w:val="24"/>
        </w:rPr>
        <w:t>aux fins de jugement</w:t>
      </w:r>
      <w:r w:rsidR="00B51814" w:rsidRPr="004F7C36">
        <w:rPr>
          <w:rFonts w:ascii="Book Antiqua" w:hAnsi="Book Antiqua" w:cs="Arial"/>
          <w:sz w:val="24"/>
          <w:szCs w:val="24"/>
        </w:rPr>
        <w:t xml:space="preserve"> </w:t>
      </w:r>
      <w:r w:rsidR="00FB3E73" w:rsidRPr="004F7C36">
        <w:rPr>
          <w:rFonts w:ascii="Book Antiqua" w:hAnsi="Book Antiqua" w:cs="Arial"/>
          <w:sz w:val="24"/>
          <w:szCs w:val="24"/>
        </w:rPr>
        <w:t>–</w:t>
      </w:r>
      <w:r w:rsidRPr="004F7C36">
        <w:rPr>
          <w:rFonts w:ascii="Book Antiqua" w:hAnsi="Book Antiqua" w:cs="Arial"/>
          <w:sz w:val="24"/>
          <w:szCs w:val="24"/>
        </w:rPr>
        <w:t xml:space="preserve"> </w:t>
      </w:r>
      <w:r w:rsidR="00FB3E73" w:rsidRPr="004F7C36">
        <w:rPr>
          <w:rFonts w:ascii="Book Antiqua" w:hAnsi="Book Antiqua" w:cs="Arial"/>
          <w:sz w:val="24"/>
          <w:szCs w:val="24"/>
        </w:rPr>
        <w:t xml:space="preserve">la cui disciplina </w:t>
      </w:r>
      <w:r w:rsidRPr="004F7C36">
        <w:rPr>
          <w:rFonts w:ascii="Book Antiqua" w:hAnsi="Book Antiqua" w:cs="Arial"/>
          <w:sz w:val="24"/>
          <w:szCs w:val="24"/>
        </w:rPr>
        <w:t xml:space="preserve"> è contenuta negli articoli del Codice di rito che vanno dal 1556 al 1564 – si </w:t>
      </w:r>
      <w:r w:rsidR="00FB3E73" w:rsidRPr="004F7C36">
        <w:rPr>
          <w:rFonts w:ascii="Book Antiqua" w:hAnsi="Book Antiqua" w:cs="Arial"/>
          <w:sz w:val="24"/>
          <w:szCs w:val="24"/>
        </w:rPr>
        <w:t xml:space="preserve">deve comprendere </w:t>
      </w:r>
      <w:r w:rsidRPr="004F7C36">
        <w:rPr>
          <w:rFonts w:ascii="Book Antiqua" w:hAnsi="Book Antiqua" w:cs="Arial"/>
          <w:sz w:val="24"/>
          <w:szCs w:val="24"/>
        </w:rPr>
        <w:t xml:space="preserve">che in </w:t>
      </w:r>
      <w:r w:rsidR="002D2296">
        <w:rPr>
          <w:rFonts w:ascii="Book Antiqua" w:hAnsi="Book Antiqua" w:cs="Arial"/>
          <w:sz w:val="24"/>
          <w:szCs w:val="24"/>
        </w:rPr>
        <w:lastRenderedPageBreak/>
        <w:t xml:space="preserve">buona </w:t>
      </w:r>
      <w:r w:rsidRPr="004F7C36">
        <w:rPr>
          <w:rFonts w:ascii="Book Antiqua" w:hAnsi="Book Antiqua" w:cs="Arial"/>
          <w:sz w:val="24"/>
          <w:szCs w:val="24"/>
        </w:rPr>
        <w:t xml:space="preserve">sostanza le parti definiscono già </w:t>
      </w:r>
      <w:r w:rsidR="00FB3E73" w:rsidRPr="004F7C36">
        <w:rPr>
          <w:rFonts w:ascii="Book Antiqua" w:hAnsi="Book Antiqua" w:cs="Arial"/>
          <w:sz w:val="24"/>
          <w:szCs w:val="24"/>
        </w:rPr>
        <w:t xml:space="preserve">con la </w:t>
      </w:r>
      <w:r w:rsidRPr="004F7C36">
        <w:rPr>
          <w:rFonts w:ascii="Book Antiqua" w:hAnsi="Book Antiqua" w:cs="Arial"/>
          <w:sz w:val="24"/>
          <w:szCs w:val="24"/>
        </w:rPr>
        <w:t>convenzione partecipativa</w:t>
      </w:r>
      <w:r w:rsidR="00FB3E73" w:rsidRPr="004F7C36">
        <w:rPr>
          <w:rFonts w:ascii="Book Antiqua" w:hAnsi="Book Antiqua" w:cs="Arial"/>
          <w:sz w:val="24"/>
          <w:szCs w:val="24"/>
        </w:rPr>
        <w:t xml:space="preserve"> e/o con l’accordo</w:t>
      </w:r>
      <w:r w:rsidR="00AE3F50" w:rsidRPr="004F7C36">
        <w:rPr>
          <w:rFonts w:ascii="Book Antiqua" w:hAnsi="Book Antiqua" w:cs="Arial"/>
          <w:sz w:val="24"/>
          <w:szCs w:val="24"/>
        </w:rPr>
        <w:t>, totale o parziale,</w:t>
      </w:r>
      <w:r w:rsidRPr="004F7C36">
        <w:rPr>
          <w:rFonts w:ascii="Book Antiqua" w:hAnsi="Book Antiqua" w:cs="Arial"/>
          <w:sz w:val="24"/>
          <w:szCs w:val="24"/>
        </w:rPr>
        <w:t xml:space="preserve"> l’oggetto del giudizio davanti al giudice competente per la </w:t>
      </w:r>
      <w:r w:rsidR="00FB3E73" w:rsidRPr="004F7C36">
        <w:rPr>
          <w:rFonts w:ascii="Book Antiqua" w:hAnsi="Book Antiqua" w:cs="Arial"/>
          <w:sz w:val="24"/>
          <w:szCs w:val="24"/>
        </w:rPr>
        <w:t>misura</w:t>
      </w:r>
      <w:r w:rsidRPr="004F7C36">
        <w:rPr>
          <w:rFonts w:ascii="Book Antiqua" w:hAnsi="Book Antiqua" w:cs="Arial"/>
          <w:sz w:val="24"/>
          <w:szCs w:val="24"/>
        </w:rPr>
        <w:t xml:space="preserve">. </w:t>
      </w:r>
    </w:p>
    <w:p w:rsidR="00FB3E73" w:rsidRPr="004F7C36" w:rsidRDefault="00076166" w:rsidP="0021060E">
      <w:pPr>
        <w:spacing w:after="0" w:line="360" w:lineRule="auto"/>
        <w:jc w:val="both"/>
        <w:rPr>
          <w:rFonts w:ascii="Book Antiqua" w:hAnsi="Book Antiqua" w:cs="Arial"/>
          <w:sz w:val="24"/>
          <w:szCs w:val="24"/>
        </w:rPr>
      </w:pPr>
      <w:r w:rsidRPr="004F7C36">
        <w:rPr>
          <w:rFonts w:ascii="Book Antiqua" w:hAnsi="Book Antiqua" w:cs="Arial"/>
          <w:sz w:val="24"/>
          <w:szCs w:val="24"/>
        </w:rPr>
        <w:t>Il mondo processuale rimane cioè cristallizzato</w:t>
      </w:r>
      <w:r w:rsidR="00FB3E73" w:rsidRPr="004F7C36">
        <w:rPr>
          <w:rFonts w:ascii="Book Antiqua" w:hAnsi="Book Antiqua" w:cs="Arial"/>
          <w:sz w:val="24"/>
          <w:szCs w:val="24"/>
        </w:rPr>
        <w:t xml:space="preserve"> in base alle vicende extraprocessuali: solo alcuni fatti qualificati (pagamento, compensazione, aggiornamenti di contratti ad esecuzione differita) successivi alla stipula della convenzione o dell’accordo possono mutare il quadro processuale.</w:t>
      </w:r>
      <w:r w:rsidRPr="004F7C36">
        <w:rPr>
          <w:rFonts w:ascii="Book Antiqua" w:hAnsi="Book Antiqua" w:cs="Arial"/>
          <w:sz w:val="24"/>
          <w:szCs w:val="24"/>
        </w:rPr>
        <w:t xml:space="preserve"> </w:t>
      </w:r>
    </w:p>
    <w:p w:rsidR="008F47DD" w:rsidRPr="004F7C36" w:rsidRDefault="00FB3E73" w:rsidP="0021060E">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Il </w:t>
      </w:r>
      <w:r w:rsidR="006913B7" w:rsidRPr="004F7C36">
        <w:rPr>
          <w:rFonts w:ascii="Book Antiqua" w:hAnsi="Book Antiqua" w:cs="Arial"/>
          <w:sz w:val="24"/>
          <w:szCs w:val="24"/>
        </w:rPr>
        <w:t>giudizio</w:t>
      </w:r>
      <w:r w:rsidRPr="004F7C36">
        <w:rPr>
          <w:rFonts w:ascii="Book Antiqua" w:hAnsi="Book Antiqua" w:cs="Arial"/>
          <w:sz w:val="24"/>
          <w:szCs w:val="24"/>
        </w:rPr>
        <w:t xml:space="preserve"> è</w:t>
      </w:r>
      <w:r w:rsidR="00076166" w:rsidRPr="004F7C36">
        <w:rPr>
          <w:rFonts w:ascii="Book Antiqua" w:hAnsi="Book Antiqua" w:cs="Arial"/>
          <w:sz w:val="24"/>
          <w:szCs w:val="24"/>
        </w:rPr>
        <w:t xml:space="preserve"> </w:t>
      </w:r>
      <w:r w:rsidR="002D2296">
        <w:rPr>
          <w:rFonts w:ascii="Book Antiqua" w:hAnsi="Book Antiqua" w:cs="Arial"/>
          <w:sz w:val="24"/>
          <w:szCs w:val="24"/>
        </w:rPr>
        <w:t xml:space="preserve">assicurato </w:t>
      </w:r>
      <w:r w:rsidRPr="004F7C36">
        <w:rPr>
          <w:rFonts w:ascii="Book Antiqua" w:hAnsi="Book Antiqua" w:cs="Arial"/>
          <w:sz w:val="24"/>
          <w:szCs w:val="24"/>
        </w:rPr>
        <w:t xml:space="preserve">dal legislatore francese </w:t>
      </w:r>
      <w:r w:rsidR="00076166" w:rsidRPr="004F7C36">
        <w:rPr>
          <w:rFonts w:ascii="Book Antiqua" w:hAnsi="Book Antiqua" w:cs="Arial"/>
          <w:sz w:val="24"/>
          <w:szCs w:val="24"/>
        </w:rPr>
        <w:t>per</w:t>
      </w:r>
      <w:r w:rsidR="008F47DD" w:rsidRPr="004F7C36">
        <w:rPr>
          <w:rFonts w:ascii="Book Antiqua" w:hAnsi="Book Antiqua" w:cs="Arial"/>
          <w:sz w:val="24"/>
          <w:szCs w:val="24"/>
        </w:rPr>
        <w:t xml:space="preserve"> </w:t>
      </w:r>
      <w:r w:rsidR="00426A1E" w:rsidRPr="004F7C36">
        <w:rPr>
          <w:rFonts w:ascii="Book Antiqua" w:hAnsi="Book Antiqua" w:cs="Arial"/>
          <w:sz w:val="24"/>
          <w:szCs w:val="24"/>
        </w:rPr>
        <w:t>la omologazione dell’accordo totale</w:t>
      </w:r>
      <w:r w:rsidR="00ED6CF4" w:rsidRPr="004F7C36">
        <w:rPr>
          <w:rFonts w:ascii="Book Antiqua" w:hAnsi="Book Antiqua" w:cs="Arial"/>
          <w:sz w:val="24"/>
          <w:szCs w:val="24"/>
        </w:rPr>
        <w:t xml:space="preserve"> o parziale</w:t>
      </w:r>
      <w:r w:rsidR="00426A1E" w:rsidRPr="004F7C36">
        <w:rPr>
          <w:rFonts w:ascii="Book Antiqua" w:hAnsi="Book Antiqua" w:cs="Arial"/>
          <w:sz w:val="24"/>
          <w:szCs w:val="24"/>
        </w:rPr>
        <w:t>, i</w:t>
      </w:r>
      <w:r w:rsidRPr="004F7C36">
        <w:rPr>
          <w:rFonts w:ascii="Book Antiqua" w:hAnsi="Book Antiqua" w:cs="Arial"/>
          <w:sz w:val="24"/>
          <w:szCs w:val="24"/>
        </w:rPr>
        <w:t>n caso di</w:t>
      </w:r>
      <w:r w:rsidR="008F47DD" w:rsidRPr="004F7C36">
        <w:rPr>
          <w:rFonts w:ascii="Book Antiqua" w:hAnsi="Book Antiqua" w:cs="Arial"/>
          <w:sz w:val="24"/>
          <w:szCs w:val="24"/>
        </w:rPr>
        <w:t xml:space="preserve"> mancato accordo</w:t>
      </w:r>
      <w:r w:rsidR="00B51814" w:rsidRPr="004F7C36">
        <w:rPr>
          <w:rFonts w:ascii="Book Antiqua" w:hAnsi="Book Antiqua" w:cs="Arial"/>
          <w:sz w:val="24"/>
          <w:szCs w:val="24"/>
        </w:rPr>
        <w:t>, totale o parziale</w:t>
      </w:r>
      <w:r w:rsidR="008F47DD" w:rsidRPr="004F7C36">
        <w:rPr>
          <w:rFonts w:ascii="Book Antiqua" w:hAnsi="Book Antiqua" w:cs="Arial"/>
          <w:sz w:val="24"/>
          <w:szCs w:val="24"/>
        </w:rPr>
        <w:t xml:space="preserve"> e</w:t>
      </w:r>
      <w:r w:rsidRPr="004F7C36">
        <w:rPr>
          <w:rFonts w:ascii="Book Antiqua" w:hAnsi="Book Antiqua" w:cs="Arial"/>
          <w:sz w:val="24"/>
          <w:szCs w:val="24"/>
        </w:rPr>
        <w:t xml:space="preserve"> infine nella ipotesi di</w:t>
      </w:r>
      <w:r w:rsidR="008F47DD" w:rsidRPr="004F7C36">
        <w:rPr>
          <w:rFonts w:ascii="Book Antiqua" w:hAnsi="Book Antiqua" w:cs="Arial"/>
          <w:sz w:val="24"/>
          <w:szCs w:val="24"/>
        </w:rPr>
        <w:t xml:space="preserve"> inesecuzione della convenzione che</w:t>
      </w:r>
      <w:r w:rsidRPr="004F7C36">
        <w:rPr>
          <w:rFonts w:ascii="Book Antiqua" w:hAnsi="Book Antiqua" w:cs="Arial"/>
          <w:sz w:val="24"/>
          <w:szCs w:val="24"/>
        </w:rPr>
        <w:t xml:space="preserve"> appunto</w:t>
      </w:r>
      <w:r w:rsidR="008F47DD" w:rsidRPr="004F7C36">
        <w:rPr>
          <w:rFonts w:ascii="Book Antiqua" w:hAnsi="Book Antiqua" w:cs="Arial"/>
          <w:sz w:val="24"/>
          <w:szCs w:val="24"/>
        </w:rPr>
        <w:t xml:space="preserve"> legittima l’azione giudiziaria.</w:t>
      </w:r>
    </w:p>
    <w:p w:rsidR="0021060E" w:rsidRPr="004F7C36" w:rsidRDefault="006913B7" w:rsidP="0021060E">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Ma torniamo alla disciplina sostanziale. </w:t>
      </w:r>
      <w:r w:rsidR="0021060E" w:rsidRPr="004F7C36">
        <w:rPr>
          <w:rFonts w:ascii="Book Antiqua" w:hAnsi="Book Antiqua" w:cs="Arial"/>
          <w:sz w:val="24"/>
          <w:szCs w:val="24"/>
        </w:rPr>
        <w:t>Gli estremi della convenzione di procedura partecipativa sono contenuti, a pena di nullità, in un atto scritto che deve precisare:</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1) il termine</w:t>
      </w:r>
    </w:p>
    <w:p w:rsidR="003D1B77"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2) l’ob</w:t>
      </w:r>
      <w:r w:rsidR="003D1B77" w:rsidRPr="004F7C36">
        <w:rPr>
          <w:rFonts w:ascii="Book Antiqua" w:hAnsi="Book Antiqua" w:cs="Arial"/>
          <w:sz w:val="24"/>
          <w:szCs w:val="24"/>
        </w:rPr>
        <w:t>iettivo della controversia</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3) L’indicazione dei documenti e </w:t>
      </w:r>
      <w:r w:rsidR="003D1B77" w:rsidRPr="004F7C36">
        <w:rPr>
          <w:rFonts w:ascii="Book Antiqua" w:hAnsi="Book Antiqua" w:cs="Arial"/>
          <w:sz w:val="24"/>
          <w:szCs w:val="24"/>
        </w:rPr>
        <w:t>del</w:t>
      </w:r>
      <w:r w:rsidRPr="004F7C36">
        <w:rPr>
          <w:rFonts w:ascii="Book Antiqua" w:hAnsi="Book Antiqua" w:cs="Arial"/>
          <w:sz w:val="24"/>
          <w:szCs w:val="24"/>
        </w:rPr>
        <w:t>le informazioni necessarie per risolvere la disputa e le condizioni del loro scambio</w:t>
      </w:r>
      <w:r w:rsidRPr="004F7C36">
        <w:rPr>
          <w:rFonts w:ascii="Book Antiqua" w:hAnsi="Book Antiqua" w:cs="Arial"/>
          <w:sz w:val="24"/>
          <w:szCs w:val="24"/>
          <w:vertAlign w:val="superscript"/>
        </w:rPr>
        <w:footnoteReference w:id="376"/>
      </w:r>
      <w:r w:rsidRPr="004F7C36">
        <w:rPr>
          <w:rFonts w:ascii="Book Antiqua" w:hAnsi="Book Antiqua" w:cs="Arial"/>
          <w:sz w:val="24"/>
          <w:szCs w:val="24"/>
        </w:rPr>
        <w:t>.</w:t>
      </w:r>
    </w:p>
    <w:p w:rsidR="00070DC1" w:rsidRPr="004F7C36" w:rsidRDefault="00070DC1" w:rsidP="00070DC1">
      <w:pPr>
        <w:spacing w:after="0" w:line="360" w:lineRule="auto"/>
        <w:jc w:val="both"/>
        <w:rPr>
          <w:rFonts w:ascii="Book Antiqua" w:hAnsi="Book Antiqua" w:cs="Arial"/>
          <w:sz w:val="24"/>
          <w:szCs w:val="24"/>
        </w:rPr>
      </w:pPr>
      <w:r w:rsidRPr="004F7C36">
        <w:rPr>
          <w:rFonts w:ascii="Book Antiqua" w:hAnsi="Book Antiqua" w:cs="Arial"/>
          <w:sz w:val="24"/>
          <w:szCs w:val="24"/>
        </w:rPr>
        <w:t>Il Codice di rito aggiunge alcuni elementi in relazione alla procedura convenzionale: “</w:t>
      </w:r>
      <w:r w:rsidRPr="004F7C36">
        <w:rPr>
          <w:rFonts w:ascii="Book Antiqua" w:hAnsi="Book Antiqua" w:cs="Arial"/>
          <w:i/>
          <w:sz w:val="24"/>
          <w:szCs w:val="24"/>
        </w:rPr>
        <w:t>Oltre a quanto menzionato dall’art. 2063 C.c., la convenzione di procedura partecipativa menziona i nomi, i cognomi, e gli indirizzi delle parti e dei loro avvocati</w:t>
      </w:r>
      <w:r w:rsidRPr="004F7C36">
        <w:rPr>
          <w:rFonts w:ascii="Book Antiqua" w:hAnsi="Book Antiqua" w:cs="Arial"/>
          <w:sz w:val="24"/>
          <w:szCs w:val="24"/>
        </w:rPr>
        <w:t>.”</w:t>
      </w:r>
      <w:r w:rsidRPr="004F7C36">
        <w:rPr>
          <w:rStyle w:val="Rimandonotaapidipagina"/>
          <w:rFonts w:ascii="Book Antiqua" w:hAnsi="Book Antiqua" w:cs="Arial"/>
          <w:sz w:val="24"/>
          <w:szCs w:val="24"/>
        </w:rPr>
        <w:footnoteReference w:id="377"/>
      </w:r>
      <w:r w:rsidRPr="004F7C36">
        <w:rPr>
          <w:rFonts w:ascii="Book Antiqua" w:hAnsi="Book Antiqua" w:cs="Arial"/>
          <w:sz w:val="24"/>
          <w:szCs w:val="24"/>
        </w:rPr>
        <w:t xml:space="preserve"> </w:t>
      </w:r>
    </w:p>
    <w:p w:rsidR="00070DC1" w:rsidRPr="004F7C36" w:rsidRDefault="00070DC1" w:rsidP="00070DC1">
      <w:pPr>
        <w:spacing w:after="0" w:line="360" w:lineRule="auto"/>
        <w:jc w:val="both"/>
        <w:rPr>
          <w:rFonts w:ascii="Book Antiqua" w:hAnsi="Book Antiqua" w:cs="Arial"/>
          <w:sz w:val="24"/>
          <w:szCs w:val="24"/>
        </w:rPr>
      </w:pPr>
      <w:r w:rsidRPr="004F7C36">
        <w:rPr>
          <w:rFonts w:ascii="Book Antiqua" w:hAnsi="Book Antiqua" w:cs="Arial"/>
          <w:sz w:val="24"/>
          <w:szCs w:val="24"/>
        </w:rPr>
        <w:t>E precisa che la comunicazione delle memorie e dei documenti tra le parti avviene trami</w:t>
      </w:r>
      <w:r w:rsidR="002D2296">
        <w:rPr>
          <w:rFonts w:ascii="Book Antiqua" w:hAnsi="Book Antiqua" w:cs="Arial"/>
          <w:sz w:val="24"/>
          <w:szCs w:val="24"/>
        </w:rPr>
        <w:t>te</w:t>
      </w:r>
      <w:r w:rsidRPr="004F7C36">
        <w:rPr>
          <w:rFonts w:ascii="Book Antiqua" w:hAnsi="Book Antiqua" w:cs="Arial"/>
          <w:sz w:val="24"/>
          <w:szCs w:val="24"/>
        </w:rPr>
        <w:t xml:space="preserve"> i loro avvocati secondo le modalità previste dalla convenzione, che li  porta a conoscenza degli interessati con qualsiasi mezzo idoneo. Una ricevuta </w:t>
      </w:r>
      <w:r w:rsidR="000716EA" w:rsidRPr="004F7C36">
        <w:rPr>
          <w:rFonts w:ascii="Book Antiqua" w:hAnsi="Book Antiqua" w:cs="Arial"/>
          <w:sz w:val="24"/>
          <w:szCs w:val="24"/>
        </w:rPr>
        <w:t>viene</w:t>
      </w:r>
      <w:r w:rsidRPr="004F7C36">
        <w:rPr>
          <w:rFonts w:ascii="Book Antiqua" w:hAnsi="Book Antiqua" w:cs="Arial"/>
          <w:sz w:val="24"/>
          <w:szCs w:val="24"/>
        </w:rPr>
        <w:t xml:space="preserve"> apprestata quando un documento sarà comunicat</w:t>
      </w:r>
      <w:r w:rsidR="000716EA" w:rsidRPr="004F7C36">
        <w:rPr>
          <w:rFonts w:ascii="Book Antiqua" w:hAnsi="Book Antiqua" w:cs="Arial"/>
          <w:sz w:val="24"/>
          <w:szCs w:val="24"/>
        </w:rPr>
        <w:t>o</w:t>
      </w:r>
      <w:r w:rsidRPr="004F7C36">
        <w:rPr>
          <w:rStyle w:val="Rimandonotaapidipagina"/>
          <w:rFonts w:ascii="Book Antiqua" w:hAnsi="Book Antiqua" w:cs="Arial"/>
          <w:sz w:val="24"/>
          <w:szCs w:val="24"/>
        </w:rPr>
        <w:footnoteReference w:id="378"/>
      </w:r>
      <w:r w:rsidRPr="004F7C36">
        <w:rPr>
          <w:rFonts w:ascii="Book Antiqua" w:hAnsi="Book Antiqua" w:cs="Arial"/>
          <w:sz w:val="24"/>
          <w:szCs w:val="24"/>
        </w:rPr>
        <w:t>.</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Qualsiasi persona, assistita dal suo avvocato, può concludere una convenzione di procedura partecipativa a condizione che i diritti siano disponibili, fatte salve le </w:t>
      </w:r>
      <w:r w:rsidRPr="004F7C36">
        <w:rPr>
          <w:rFonts w:ascii="Book Antiqua" w:hAnsi="Book Antiqua" w:cs="Arial"/>
          <w:sz w:val="24"/>
          <w:szCs w:val="24"/>
        </w:rPr>
        <w:lastRenderedPageBreak/>
        <w:t>disposizioni della sezione 2067</w:t>
      </w:r>
      <w:r w:rsidRPr="004F7C36">
        <w:rPr>
          <w:rFonts w:ascii="Book Antiqua" w:hAnsi="Book Antiqua" w:cs="Arial"/>
          <w:sz w:val="24"/>
          <w:szCs w:val="24"/>
          <w:vertAlign w:val="superscript"/>
        </w:rPr>
        <w:footnoteReference w:id="379"/>
      </w:r>
      <w:r w:rsidRPr="004F7C36">
        <w:rPr>
          <w:rFonts w:ascii="Book Antiqua" w:hAnsi="Book Antiqua" w:cs="Arial"/>
          <w:sz w:val="24"/>
          <w:szCs w:val="24"/>
        </w:rPr>
        <w:t>, ossia quelle che attengono alla separazione ed al divorzio, materie nelle quali comunque è possibile utilizzare la procedura, ma non vi sono le conseguenze che poi vedremo in caso di mancato raggiungimento di un accordo.</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Si tratta dunque di una procedura con assistenza legale obbligatoria</w:t>
      </w:r>
      <w:r w:rsidRPr="004F7C36">
        <w:rPr>
          <w:rFonts w:ascii="Book Antiqua" w:hAnsi="Book Antiqua" w:cs="Arial"/>
          <w:sz w:val="24"/>
          <w:szCs w:val="24"/>
          <w:vertAlign w:val="superscript"/>
        </w:rPr>
        <w:footnoteReference w:id="380"/>
      </w:r>
      <w:r w:rsidRPr="004F7C36">
        <w:rPr>
          <w:rFonts w:ascii="Book Antiqua" w:hAnsi="Book Antiqua" w:cs="Arial"/>
          <w:sz w:val="24"/>
          <w:szCs w:val="24"/>
        </w:rPr>
        <w:t>.</w:t>
      </w:r>
    </w:p>
    <w:p w:rsidR="00BC7A56" w:rsidRPr="004F7C36" w:rsidRDefault="00BC7A56" w:rsidP="0021060E">
      <w:pPr>
        <w:spacing w:after="0" w:line="360" w:lineRule="auto"/>
        <w:jc w:val="both"/>
        <w:rPr>
          <w:rFonts w:ascii="Book Antiqua" w:hAnsi="Book Antiqua" w:cs="Arial"/>
          <w:sz w:val="24"/>
          <w:szCs w:val="24"/>
        </w:rPr>
      </w:pPr>
      <w:r w:rsidRPr="004F7C36">
        <w:rPr>
          <w:rFonts w:ascii="Book Antiqua" w:hAnsi="Book Antiqua" w:cs="Arial"/>
          <w:sz w:val="24"/>
          <w:szCs w:val="24"/>
        </w:rPr>
        <w:t>Ciò è ribadito</w:t>
      </w:r>
      <w:r w:rsidR="000716EA" w:rsidRPr="004F7C36">
        <w:rPr>
          <w:rFonts w:ascii="Book Antiqua" w:hAnsi="Book Antiqua" w:cs="Arial"/>
          <w:sz w:val="24"/>
          <w:szCs w:val="24"/>
        </w:rPr>
        <w:t xml:space="preserve"> </w:t>
      </w:r>
      <w:r w:rsidRPr="004F7C36">
        <w:rPr>
          <w:rFonts w:ascii="Book Antiqua" w:hAnsi="Book Antiqua" w:cs="Arial"/>
          <w:sz w:val="24"/>
          <w:szCs w:val="24"/>
        </w:rPr>
        <w:t>anche dall’art. 1544  del Codice di rito</w:t>
      </w:r>
      <w:r w:rsidR="000716EA" w:rsidRPr="004F7C36">
        <w:rPr>
          <w:rFonts w:ascii="Book Antiqua" w:hAnsi="Book Antiqua" w:cs="Arial"/>
          <w:sz w:val="24"/>
          <w:szCs w:val="24"/>
        </w:rPr>
        <w:t xml:space="preserve"> nella Sezione I, e dunque in relazione alla procedura partecipativa convenzionale</w:t>
      </w:r>
      <w:r w:rsidRPr="004F7C36">
        <w:rPr>
          <w:rFonts w:ascii="Book Antiqua" w:hAnsi="Book Antiqua" w:cs="Arial"/>
          <w:sz w:val="24"/>
          <w:szCs w:val="24"/>
        </w:rPr>
        <w:t>: «</w:t>
      </w:r>
      <w:r w:rsidRPr="004F7C36">
        <w:rPr>
          <w:rFonts w:ascii="Book Antiqua" w:hAnsi="Book Antiqua" w:cs="Arial"/>
          <w:i/>
          <w:sz w:val="24"/>
          <w:szCs w:val="24"/>
        </w:rPr>
        <w:t>Le parti, assistite dai loro avvocati, ricercano congiuntamente, alle condizioni fissate dalla convenzione, un accordo che metta fine alle differenze che li oppongono</w:t>
      </w:r>
      <w:r w:rsidRPr="004F7C36">
        <w:rPr>
          <w:rFonts w:ascii="Book Antiqua" w:hAnsi="Book Antiqua" w:cs="Arial"/>
          <w:sz w:val="24"/>
          <w:szCs w:val="24"/>
        </w:rPr>
        <w:t>»</w:t>
      </w:r>
      <w:r w:rsidRPr="004F7C36">
        <w:rPr>
          <w:rStyle w:val="Rimandonotaapidipagina"/>
          <w:rFonts w:ascii="Book Antiqua" w:hAnsi="Book Antiqua" w:cs="Arial"/>
          <w:sz w:val="24"/>
          <w:szCs w:val="24"/>
        </w:rPr>
        <w:footnoteReference w:id="381"/>
      </w:r>
      <w:r w:rsidRPr="004F7C36">
        <w:rPr>
          <w:rFonts w:ascii="Book Antiqua" w:hAnsi="Book Antiqua" w:cs="Arial"/>
          <w:sz w:val="24"/>
          <w:szCs w:val="24"/>
        </w:rPr>
        <w:t xml:space="preserve">. </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Tale procedura non può però essere utilizzata nella materia del lavoro</w:t>
      </w:r>
      <w:r w:rsidRPr="004F7C36">
        <w:rPr>
          <w:rFonts w:ascii="Book Antiqua" w:hAnsi="Book Antiqua" w:cs="Arial"/>
          <w:sz w:val="24"/>
          <w:szCs w:val="24"/>
          <w:vertAlign w:val="superscript"/>
        </w:rPr>
        <w:footnoteReference w:id="382"/>
      </w:r>
      <w:r w:rsidRPr="004F7C36">
        <w:rPr>
          <w:rFonts w:ascii="Book Antiqua" w:hAnsi="Book Antiqua" w:cs="Arial"/>
          <w:sz w:val="24"/>
          <w:szCs w:val="24"/>
        </w:rPr>
        <w:t>.</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Finché è in corso la procedura partecipativa, il giudice non può ricever la domanda che richieda una pronuncia sulla controversia.</w:t>
      </w:r>
      <w:r w:rsidR="00810D59" w:rsidRPr="004F7C36">
        <w:rPr>
          <w:rFonts w:ascii="Book Antiqua" w:hAnsi="Book Antiqua" w:cs="Arial"/>
          <w:sz w:val="24"/>
          <w:szCs w:val="24"/>
        </w:rPr>
        <w:t xml:space="preserve"> </w:t>
      </w:r>
      <w:r w:rsidRPr="004F7C36">
        <w:rPr>
          <w:rFonts w:ascii="Book Antiqua" w:hAnsi="Book Antiqua" w:cs="Arial"/>
          <w:sz w:val="24"/>
          <w:szCs w:val="24"/>
        </w:rPr>
        <w:t>Tuttavia l’inesecuzione della controversia legittima l’altra parte a ricorrere al giudice perché si pronunci</w:t>
      </w:r>
      <w:r w:rsidR="00810D59" w:rsidRPr="004F7C36">
        <w:rPr>
          <w:rFonts w:ascii="Book Antiqua" w:hAnsi="Book Antiqua" w:cs="Arial"/>
          <w:sz w:val="24"/>
          <w:szCs w:val="24"/>
          <w:vertAlign w:val="superscript"/>
        </w:rPr>
        <w:footnoteReference w:id="383"/>
      </w:r>
      <w:r w:rsidRPr="004F7C36">
        <w:rPr>
          <w:rFonts w:ascii="Book Antiqua" w:hAnsi="Book Antiqua" w:cs="Arial"/>
          <w:sz w:val="24"/>
          <w:szCs w:val="24"/>
        </w:rPr>
        <w:t>.</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Nei casi d’urgenza la convenzione non impedisce che le parti possano richiedere misure provvisorie</w:t>
      </w:r>
      <w:r w:rsidR="00810D59" w:rsidRPr="004F7C36">
        <w:rPr>
          <w:rStyle w:val="Rimandonotaapidipagina"/>
          <w:rFonts w:ascii="Book Antiqua" w:hAnsi="Book Antiqua" w:cs="Arial"/>
          <w:sz w:val="24"/>
          <w:szCs w:val="24"/>
        </w:rPr>
        <w:footnoteReference w:id="384"/>
      </w:r>
      <w:r w:rsidRPr="004F7C36">
        <w:rPr>
          <w:rFonts w:ascii="Book Antiqua" w:hAnsi="Book Antiqua" w:cs="Arial"/>
          <w:sz w:val="24"/>
          <w:szCs w:val="24"/>
        </w:rPr>
        <w:t>.</w:t>
      </w:r>
    </w:p>
    <w:p w:rsidR="005448CE" w:rsidRPr="004F7C36" w:rsidRDefault="005448C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La procedura partecipativa convenzionale può essere modificata con le stesse forme con cui è stata costituita</w:t>
      </w:r>
      <w:r w:rsidRPr="004F7C36">
        <w:rPr>
          <w:rStyle w:val="Rimandonotaapidipagina"/>
          <w:rFonts w:ascii="Book Antiqua" w:hAnsi="Book Antiqua" w:cs="Arial"/>
          <w:sz w:val="24"/>
          <w:szCs w:val="24"/>
        </w:rPr>
        <w:footnoteReference w:id="385"/>
      </w:r>
      <w:r w:rsidRPr="004F7C36">
        <w:rPr>
          <w:rFonts w:ascii="Book Antiqua" w:hAnsi="Book Antiqua" w:cs="Arial"/>
          <w:sz w:val="24"/>
          <w:szCs w:val="24"/>
        </w:rPr>
        <w:t>.</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Le parti, a conclusione della procedura partecipativa, possono raggiungere un accordo su tutte o su alcune delle controversie che può essere sottoposto all’omologazione del giudice</w:t>
      </w:r>
      <w:r w:rsidRPr="004F7C36">
        <w:rPr>
          <w:rFonts w:ascii="Book Antiqua" w:hAnsi="Book Antiqua" w:cs="Arial"/>
          <w:sz w:val="24"/>
          <w:szCs w:val="24"/>
          <w:vertAlign w:val="superscript"/>
        </w:rPr>
        <w:footnoteReference w:id="386"/>
      </w:r>
      <w:r w:rsidRPr="004F7C36">
        <w:rPr>
          <w:rFonts w:ascii="Book Antiqua" w:hAnsi="Book Antiqua" w:cs="Arial"/>
          <w:sz w:val="24"/>
          <w:szCs w:val="24"/>
        </w:rPr>
        <w:t>.</w:t>
      </w:r>
    </w:p>
    <w:p w:rsidR="00345B99"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 xml:space="preserve">Quando, non riuscendo a raggiungere un accordo </w:t>
      </w:r>
      <w:r w:rsidR="005D157D" w:rsidRPr="004F7C36">
        <w:rPr>
          <w:rFonts w:ascii="Book Antiqua" w:hAnsi="Book Antiqua" w:cs="Arial"/>
          <w:sz w:val="24"/>
          <w:szCs w:val="24"/>
        </w:rPr>
        <w:t>con</w:t>
      </w:r>
      <w:r w:rsidRPr="004F7C36">
        <w:rPr>
          <w:rFonts w:ascii="Book Antiqua" w:hAnsi="Book Antiqua" w:cs="Arial"/>
          <w:sz w:val="24"/>
          <w:szCs w:val="24"/>
        </w:rPr>
        <w:t xml:space="preserve"> la procedura</w:t>
      </w:r>
      <w:r w:rsidR="005D157D" w:rsidRPr="004F7C36">
        <w:rPr>
          <w:rFonts w:ascii="Book Antiqua" w:hAnsi="Book Antiqua" w:cs="Arial"/>
          <w:sz w:val="24"/>
          <w:szCs w:val="24"/>
        </w:rPr>
        <w:t xml:space="preserve"> partecipata</w:t>
      </w:r>
      <w:r w:rsidRPr="004F7C36">
        <w:rPr>
          <w:rFonts w:ascii="Book Antiqua" w:hAnsi="Book Antiqua" w:cs="Arial"/>
          <w:sz w:val="24"/>
          <w:szCs w:val="24"/>
        </w:rPr>
        <w:t>, le parti presentano le loro controversia in tribunale, sono esent</w:t>
      </w:r>
      <w:r w:rsidR="0013730A">
        <w:rPr>
          <w:rFonts w:ascii="Book Antiqua" w:hAnsi="Book Antiqua" w:cs="Arial"/>
          <w:sz w:val="24"/>
          <w:szCs w:val="24"/>
        </w:rPr>
        <w:t>at</w:t>
      </w:r>
      <w:r w:rsidRPr="004F7C36">
        <w:rPr>
          <w:rFonts w:ascii="Book Antiqua" w:hAnsi="Book Antiqua" w:cs="Arial"/>
          <w:sz w:val="24"/>
          <w:szCs w:val="24"/>
        </w:rPr>
        <w:t>i dal preventivo tentativo di conciliazione o di mediazione, se previsto</w:t>
      </w:r>
      <w:r w:rsidRPr="004F7C36">
        <w:rPr>
          <w:rFonts w:ascii="Book Antiqua" w:hAnsi="Book Antiqua" w:cs="Arial"/>
          <w:sz w:val="24"/>
          <w:szCs w:val="24"/>
          <w:vertAlign w:val="superscript"/>
        </w:rPr>
        <w:footnoteReference w:id="387"/>
      </w:r>
      <w:r w:rsidRPr="004F7C36">
        <w:rPr>
          <w:rFonts w:ascii="Book Antiqua" w:hAnsi="Book Antiqua" w:cs="Arial"/>
          <w:sz w:val="24"/>
          <w:szCs w:val="24"/>
        </w:rPr>
        <w:t>.</w:t>
      </w:r>
    </w:p>
    <w:p w:rsidR="005D157D"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Tale norma </w:t>
      </w:r>
      <w:r w:rsidR="00345B99" w:rsidRPr="004F7C36">
        <w:rPr>
          <w:rFonts w:ascii="Book Antiqua" w:hAnsi="Book Antiqua" w:cs="Arial"/>
          <w:sz w:val="24"/>
          <w:szCs w:val="24"/>
        </w:rPr>
        <w:t xml:space="preserve">appare </w:t>
      </w:r>
      <w:r w:rsidRPr="004F7C36">
        <w:rPr>
          <w:rFonts w:ascii="Book Antiqua" w:hAnsi="Book Antiqua" w:cs="Arial"/>
          <w:sz w:val="24"/>
          <w:szCs w:val="24"/>
        </w:rPr>
        <w:t>criticabile dal momento che la mediazione non agisce solo sul piano dei diritti, ma soprattutto su quello degli interessi e quindi la procedura di mediazione non può considerarsi equiparabile ad un contratto stipulato con l’assistenza dei legali e tantomeno ad un non accordo.</w:t>
      </w:r>
      <w:r w:rsidR="00B1497D" w:rsidRPr="004F7C36">
        <w:rPr>
          <w:rFonts w:ascii="Book Antiqua" w:hAnsi="Book Antiqua" w:cs="Arial"/>
          <w:sz w:val="24"/>
          <w:szCs w:val="24"/>
        </w:rPr>
        <w:t xml:space="preserve"> Inoltre </w:t>
      </w:r>
      <w:r w:rsidR="00810D59" w:rsidRPr="004F7C36">
        <w:rPr>
          <w:rFonts w:ascii="Book Antiqua" w:hAnsi="Book Antiqua" w:cs="Arial"/>
          <w:sz w:val="24"/>
          <w:szCs w:val="24"/>
        </w:rPr>
        <w:t xml:space="preserve">potrebbe </w:t>
      </w:r>
      <w:r w:rsidR="00B1497D" w:rsidRPr="004F7C36">
        <w:rPr>
          <w:rFonts w:ascii="Book Antiqua" w:hAnsi="Book Antiqua" w:cs="Arial"/>
          <w:sz w:val="24"/>
          <w:szCs w:val="24"/>
        </w:rPr>
        <w:t>aggiungersi</w:t>
      </w:r>
      <w:r w:rsidR="00810D59" w:rsidRPr="004F7C36">
        <w:rPr>
          <w:rFonts w:ascii="Book Antiqua" w:hAnsi="Book Antiqua" w:cs="Arial"/>
          <w:sz w:val="24"/>
          <w:szCs w:val="24"/>
        </w:rPr>
        <w:t xml:space="preserve"> che la mediazione o la conciliazione </w:t>
      </w:r>
      <w:r w:rsidR="005D157D" w:rsidRPr="004F7C36">
        <w:rPr>
          <w:rFonts w:ascii="Book Antiqua" w:hAnsi="Book Antiqua" w:cs="Arial"/>
          <w:sz w:val="24"/>
          <w:szCs w:val="24"/>
        </w:rPr>
        <w:t xml:space="preserve">sono di ausilio </w:t>
      </w:r>
      <w:r w:rsidR="00810D59" w:rsidRPr="004F7C36">
        <w:rPr>
          <w:rFonts w:ascii="Book Antiqua" w:hAnsi="Book Antiqua" w:cs="Arial"/>
          <w:sz w:val="24"/>
          <w:szCs w:val="24"/>
        </w:rPr>
        <w:t>proprio quando la negoziazione</w:t>
      </w:r>
      <w:r w:rsidR="005D157D" w:rsidRPr="004F7C36">
        <w:rPr>
          <w:rFonts w:ascii="Book Antiqua" w:hAnsi="Book Antiqua" w:cs="Arial"/>
          <w:sz w:val="24"/>
          <w:szCs w:val="24"/>
        </w:rPr>
        <w:t xml:space="preserve"> diretta od indiretta</w:t>
      </w:r>
      <w:r w:rsidR="00810D59" w:rsidRPr="004F7C36">
        <w:rPr>
          <w:rFonts w:ascii="Book Antiqua" w:hAnsi="Book Antiqua" w:cs="Arial"/>
          <w:sz w:val="24"/>
          <w:szCs w:val="24"/>
        </w:rPr>
        <w:t xml:space="preserve"> si sia rivelata inefficace.</w:t>
      </w:r>
      <w:r w:rsidR="005D157D" w:rsidRPr="004F7C36">
        <w:rPr>
          <w:rFonts w:ascii="Book Antiqua" w:hAnsi="Book Antiqua" w:cs="Arial"/>
          <w:sz w:val="24"/>
          <w:szCs w:val="24"/>
        </w:rPr>
        <w:t xml:space="preserve"> </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Una convenzione di procedura partecipativa può essere raggiunta dai coniugi che siano in cerca di una soluzione consensuale di divorzio o di  separazione</w:t>
      </w:r>
      <w:r w:rsidR="005D157D" w:rsidRPr="004F7C36">
        <w:rPr>
          <w:rStyle w:val="Rimandonotaapidipagina"/>
          <w:rFonts w:ascii="Book Antiqua" w:hAnsi="Book Antiqua" w:cs="Arial"/>
          <w:sz w:val="24"/>
          <w:szCs w:val="24"/>
        </w:rPr>
        <w:footnoteReference w:id="388"/>
      </w:r>
      <w:r w:rsidRPr="004F7C36">
        <w:rPr>
          <w:rFonts w:ascii="Book Antiqua" w:hAnsi="Book Antiqua" w:cs="Arial"/>
          <w:sz w:val="24"/>
          <w:szCs w:val="24"/>
        </w:rPr>
        <w:t>.</w:t>
      </w:r>
    </w:p>
    <w:p w:rsidR="00BE0F6B"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Ma non è applicabile l’art. 2066</w:t>
      </w:r>
      <w:r w:rsidRPr="004F7C36">
        <w:rPr>
          <w:rFonts w:ascii="Book Antiqua" w:hAnsi="Book Antiqua" w:cs="Arial"/>
          <w:sz w:val="24"/>
          <w:szCs w:val="24"/>
          <w:vertAlign w:val="superscript"/>
        </w:rPr>
        <w:footnoteReference w:id="389"/>
      </w:r>
      <w:r w:rsidRPr="004F7C36">
        <w:rPr>
          <w:rFonts w:ascii="Book Antiqua" w:hAnsi="Book Antiqua" w:cs="Arial"/>
          <w:sz w:val="24"/>
          <w:szCs w:val="24"/>
        </w:rPr>
        <w:t xml:space="preserve"> e quindi in questo caso non si chiede l’omologazione al giudice, né si può pensare di andare esenti dal tentativo di conciliazione in caso di mancato accordo. </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La domanda di divorzio o separazione legale presentata a seguito di una convenzione da procedura partecipativa è formata e giudicata secondo le norme contenute nel titolo VI del libro I della legge sul  divorzio</w:t>
      </w:r>
      <w:r w:rsidRPr="004F7C36">
        <w:rPr>
          <w:rFonts w:ascii="Book Antiqua" w:hAnsi="Book Antiqua" w:cs="Arial"/>
          <w:sz w:val="24"/>
          <w:szCs w:val="24"/>
          <w:vertAlign w:val="superscript"/>
        </w:rPr>
        <w:footnoteReference w:id="390"/>
      </w:r>
      <w:r w:rsidRPr="004F7C36">
        <w:rPr>
          <w:rFonts w:ascii="Book Antiqua" w:hAnsi="Book Antiqua" w:cs="Arial"/>
          <w:sz w:val="24"/>
          <w:szCs w:val="24"/>
        </w:rPr>
        <w:t>.</w:t>
      </w:r>
    </w:p>
    <w:p w:rsidR="008E5F95" w:rsidRPr="004F7C36" w:rsidRDefault="008E5F95" w:rsidP="0021060E">
      <w:pPr>
        <w:spacing w:after="0" w:line="360" w:lineRule="auto"/>
        <w:jc w:val="both"/>
        <w:rPr>
          <w:rFonts w:ascii="Book Antiqua" w:hAnsi="Book Antiqua" w:cs="Arial"/>
          <w:sz w:val="24"/>
          <w:szCs w:val="24"/>
        </w:rPr>
      </w:pPr>
      <w:r w:rsidRPr="004F7C36">
        <w:rPr>
          <w:rFonts w:ascii="Book Antiqua" w:hAnsi="Book Antiqua" w:cs="Arial"/>
          <w:sz w:val="24"/>
          <w:szCs w:val="24"/>
        </w:rPr>
        <w:t>Vedremo però che è possibile omologare davanti al giudice un accordo che attenga all’esercizio dell’autorità parentale</w:t>
      </w:r>
      <w:r w:rsidRPr="004F7C36">
        <w:rPr>
          <w:rStyle w:val="Rimandonotaapidipagina"/>
          <w:rFonts w:ascii="Book Antiqua" w:hAnsi="Book Antiqua" w:cs="Arial"/>
          <w:sz w:val="24"/>
          <w:szCs w:val="24"/>
        </w:rPr>
        <w:footnoteReference w:id="391"/>
      </w:r>
      <w:r w:rsidRPr="004F7C36">
        <w:rPr>
          <w:rFonts w:ascii="Book Antiqua" w:hAnsi="Book Antiqua" w:cs="Arial"/>
          <w:sz w:val="24"/>
          <w:szCs w:val="24"/>
        </w:rPr>
        <w:t xml:space="preserve"> </w:t>
      </w:r>
    </w:p>
    <w:p w:rsidR="00CB014D"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La prescrizione è legalmente sospesa anche dopo una convenzione di procedura partecipativa</w:t>
      </w:r>
      <w:r w:rsidRPr="004F7C36">
        <w:rPr>
          <w:rFonts w:ascii="Book Antiqua" w:hAnsi="Book Antiqua" w:cs="Arial"/>
          <w:sz w:val="24"/>
          <w:szCs w:val="24"/>
          <w:vertAlign w:val="superscript"/>
        </w:rPr>
        <w:footnoteReference w:id="392"/>
      </w:r>
      <w:r w:rsidRPr="004F7C36">
        <w:rPr>
          <w:rFonts w:ascii="Book Antiqua" w:hAnsi="Book Antiqua" w:cs="Arial"/>
          <w:sz w:val="24"/>
          <w:szCs w:val="24"/>
        </w:rPr>
        <w:t xml:space="preserve">. </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Nel qual caso il termine di prescrizione ricomincia a decorrere dal termine della convenzione, per un tempo che non potrà essere inferiore ai sei mesi</w:t>
      </w:r>
      <w:r w:rsidRPr="004F7C36">
        <w:rPr>
          <w:rFonts w:ascii="Book Antiqua" w:hAnsi="Book Antiqua" w:cs="Arial"/>
          <w:sz w:val="24"/>
          <w:szCs w:val="24"/>
          <w:vertAlign w:val="superscript"/>
        </w:rPr>
        <w:footnoteReference w:id="393"/>
      </w:r>
      <w:r w:rsidRPr="004F7C36">
        <w:rPr>
          <w:rFonts w:ascii="Book Antiqua" w:hAnsi="Book Antiqua" w:cs="Arial"/>
          <w:sz w:val="24"/>
          <w:szCs w:val="24"/>
        </w:rPr>
        <w:t xml:space="preserve">. </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La procedura partecipativa è accessibile anche tramite il gratuito patrocinio</w:t>
      </w:r>
      <w:r w:rsidRPr="004F7C36">
        <w:rPr>
          <w:rFonts w:ascii="Book Antiqua" w:hAnsi="Book Antiqua" w:cs="Arial"/>
          <w:sz w:val="24"/>
          <w:szCs w:val="24"/>
          <w:vertAlign w:val="superscript"/>
        </w:rPr>
        <w:footnoteReference w:id="394"/>
      </w:r>
      <w:r w:rsidRPr="004F7C36">
        <w:rPr>
          <w:rFonts w:ascii="Book Antiqua" w:hAnsi="Book Antiqua" w:cs="Arial"/>
          <w:sz w:val="24"/>
          <w:szCs w:val="24"/>
        </w:rPr>
        <w:t>.</w:t>
      </w:r>
    </w:p>
    <w:p w:rsidR="0021060E" w:rsidRPr="004F7C36" w:rsidRDefault="0021060E" w:rsidP="0021060E">
      <w:pPr>
        <w:spacing w:after="0" w:line="360" w:lineRule="auto"/>
        <w:jc w:val="both"/>
        <w:rPr>
          <w:rFonts w:ascii="Book Antiqua" w:hAnsi="Book Antiqua" w:cs="Arial"/>
          <w:sz w:val="24"/>
          <w:szCs w:val="24"/>
        </w:rPr>
      </w:pPr>
      <w:r w:rsidRPr="004F7C36">
        <w:rPr>
          <w:rFonts w:ascii="Book Antiqua" w:hAnsi="Book Antiqua" w:cs="Arial"/>
          <w:sz w:val="24"/>
          <w:szCs w:val="24"/>
        </w:rPr>
        <w:t>Tuttavia si precisa che soltanto i legali possono assistere le parti: principio peraltro</w:t>
      </w:r>
      <w:r w:rsidR="00A17175">
        <w:rPr>
          <w:rFonts w:ascii="Book Antiqua" w:hAnsi="Book Antiqua" w:cs="Arial"/>
          <w:sz w:val="24"/>
          <w:szCs w:val="24"/>
        </w:rPr>
        <w:t>, come abbiamo detto,</w:t>
      </w:r>
      <w:r w:rsidRPr="004F7C36">
        <w:rPr>
          <w:rFonts w:ascii="Book Antiqua" w:hAnsi="Book Antiqua" w:cs="Arial"/>
          <w:sz w:val="24"/>
          <w:szCs w:val="24"/>
        </w:rPr>
        <w:t xml:space="preserve"> generale</w:t>
      </w:r>
      <w:r w:rsidRPr="004F7C36">
        <w:rPr>
          <w:rFonts w:ascii="Book Antiqua" w:hAnsi="Book Antiqua" w:cs="Arial"/>
          <w:sz w:val="24"/>
          <w:szCs w:val="24"/>
          <w:vertAlign w:val="superscript"/>
        </w:rPr>
        <w:footnoteReference w:id="395"/>
      </w:r>
      <w:r w:rsidRPr="004F7C36">
        <w:rPr>
          <w:rFonts w:ascii="Book Antiqua" w:hAnsi="Book Antiqua" w:cs="Arial"/>
          <w:sz w:val="24"/>
          <w:szCs w:val="24"/>
        </w:rPr>
        <w:t>.</w:t>
      </w:r>
    </w:p>
    <w:p w:rsidR="004D7512" w:rsidRPr="004F7C36" w:rsidRDefault="00E11D78" w:rsidP="00EE2BD2">
      <w:pPr>
        <w:spacing w:after="0" w:line="360" w:lineRule="auto"/>
        <w:jc w:val="both"/>
        <w:rPr>
          <w:rFonts w:ascii="Book Antiqua" w:hAnsi="Book Antiqua" w:cs="Arial"/>
          <w:sz w:val="24"/>
          <w:szCs w:val="24"/>
        </w:rPr>
      </w:pPr>
      <w:r w:rsidRPr="004F7C36">
        <w:rPr>
          <w:rFonts w:ascii="Book Antiqua" w:hAnsi="Book Antiqua" w:cs="Arial"/>
          <w:sz w:val="24"/>
          <w:szCs w:val="24"/>
        </w:rPr>
        <w:t>La sezione II</w:t>
      </w:r>
      <w:r w:rsidR="001E103A" w:rsidRPr="004F7C36">
        <w:rPr>
          <w:rStyle w:val="Rimandonotaapidipagina"/>
          <w:rFonts w:ascii="Book Antiqua" w:hAnsi="Book Antiqua" w:cs="Arial"/>
          <w:sz w:val="24"/>
          <w:szCs w:val="24"/>
        </w:rPr>
        <w:footnoteReference w:id="396"/>
      </w:r>
      <w:r w:rsidRPr="004F7C36">
        <w:rPr>
          <w:rFonts w:ascii="Book Antiqua" w:hAnsi="Book Antiqua" w:cs="Arial"/>
          <w:sz w:val="24"/>
          <w:szCs w:val="24"/>
        </w:rPr>
        <w:t xml:space="preserve"> del</w:t>
      </w:r>
      <w:r w:rsidR="00A73C7E" w:rsidRPr="004F7C36">
        <w:rPr>
          <w:rFonts w:ascii="Book Antiqua" w:hAnsi="Book Antiqua" w:cs="Arial"/>
          <w:sz w:val="24"/>
          <w:szCs w:val="24"/>
        </w:rPr>
        <w:t xml:space="preserve"> Capitolo I del titolo</w:t>
      </w:r>
      <w:r w:rsidR="004D7512" w:rsidRPr="004F7C36">
        <w:rPr>
          <w:rFonts w:ascii="Book Antiqua" w:hAnsi="Book Antiqua" w:cs="Arial"/>
          <w:sz w:val="24"/>
          <w:szCs w:val="24"/>
        </w:rPr>
        <w:t xml:space="preserve"> II </w:t>
      </w:r>
      <w:r w:rsidR="005448CE" w:rsidRPr="004F7C36">
        <w:rPr>
          <w:rFonts w:ascii="Book Antiqua" w:hAnsi="Book Antiqua" w:cs="Arial"/>
          <w:sz w:val="24"/>
          <w:szCs w:val="24"/>
        </w:rPr>
        <w:t>del</w:t>
      </w:r>
      <w:r w:rsidR="004D7512" w:rsidRPr="004F7C36">
        <w:rPr>
          <w:rFonts w:ascii="Book Antiqua" w:hAnsi="Book Antiqua" w:cs="Arial"/>
          <w:sz w:val="24"/>
          <w:szCs w:val="24"/>
        </w:rPr>
        <w:t xml:space="preserve"> libro V</w:t>
      </w:r>
      <w:r w:rsidR="005448CE" w:rsidRPr="004F7C36">
        <w:rPr>
          <w:rFonts w:ascii="Book Antiqua" w:hAnsi="Book Antiqua" w:cs="Arial"/>
          <w:sz w:val="24"/>
          <w:szCs w:val="24"/>
        </w:rPr>
        <w:t xml:space="preserve"> </w:t>
      </w:r>
      <w:r w:rsidR="004D7512" w:rsidRPr="004F7C36">
        <w:rPr>
          <w:rFonts w:ascii="Book Antiqua" w:hAnsi="Book Antiqua" w:cs="Arial"/>
          <w:sz w:val="24"/>
          <w:szCs w:val="24"/>
        </w:rPr>
        <w:t xml:space="preserve">del </w:t>
      </w:r>
      <w:r w:rsidR="005448CE" w:rsidRPr="004F7C36">
        <w:rPr>
          <w:rFonts w:ascii="Book Antiqua" w:hAnsi="Book Antiqua" w:cs="Arial"/>
          <w:sz w:val="24"/>
          <w:szCs w:val="24"/>
        </w:rPr>
        <w:t>Codice di rito, contiene</w:t>
      </w:r>
      <w:r w:rsidR="004D7512" w:rsidRPr="004F7C36">
        <w:rPr>
          <w:rFonts w:ascii="Book Antiqua" w:hAnsi="Book Antiqua" w:cs="Arial"/>
          <w:sz w:val="24"/>
          <w:szCs w:val="24"/>
        </w:rPr>
        <w:t>, come accennato, una disciplina legata alla comparsa di un tecnico nella procedura partecipativa</w:t>
      </w:r>
      <w:r w:rsidR="005448CE" w:rsidRPr="004F7C36">
        <w:rPr>
          <w:rFonts w:ascii="Book Antiqua" w:hAnsi="Book Antiqua" w:cs="Arial"/>
          <w:sz w:val="24"/>
          <w:szCs w:val="24"/>
        </w:rPr>
        <w:t xml:space="preserve"> </w:t>
      </w:r>
      <w:r w:rsidR="004D7512" w:rsidRPr="004F7C36">
        <w:rPr>
          <w:rFonts w:ascii="Book Antiqua" w:hAnsi="Book Antiqua" w:cs="Arial"/>
          <w:sz w:val="24"/>
          <w:szCs w:val="24"/>
        </w:rPr>
        <w:t>convenzionale che ora esaminiamo.</w:t>
      </w:r>
    </w:p>
    <w:p w:rsidR="00E56EB7" w:rsidRPr="004F7C36" w:rsidRDefault="004D7512" w:rsidP="00EE2BD2">
      <w:pPr>
        <w:spacing w:after="0" w:line="360" w:lineRule="auto"/>
        <w:jc w:val="both"/>
        <w:rPr>
          <w:rFonts w:ascii="Book Antiqua" w:hAnsi="Book Antiqua" w:cs="Arial"/>
          <w:sz w:val="24"/>
          <w:szCs w:val="24"/>
        </w:rPr>
      </w:pPr>
      <w:r w:rsidRPr="004F7C36">
        <w:rPr>
          <w:rFonts w:ascii="Book Antiqua" w:hAnsi="Book Antiqua" w:cs="Arial"/>
          <w:sz w:val="24"/>
          <w:szCs w:val="24"/>
        </w:rPr>
        <w:t>Quando le parti decidono di ricorrere ad un tecnico, esse lo scelgono di comune accordo e determinano il suo mandato. Il tecnico è remunerato dalle parti, secondo le modalità convenute tra di loro</w:t>
      </w:r>
      <w:r w:rsidRPr="004F7C36">
        <w:rPr>
          <w:rStyle w:val="Rimandonotaapidipagina"/>
          <w:rFonts w:ascii="Book Antiqua" w:hAnsi="Book Antiqua" w:cs="Arial"/>
          <w:sz w:val="24"/>
          <w:szCs w:val="24"/>
          <w:lang w:val="fr-FR"/>
        </w:rPr>
        <w:footnoteReference w:id="397"/>
      </w:r>
      <w:r w:rsidRPr="004F7C36">
        <w:rPr>
          <w:rFonts w:ascii="Book Antiqua" w:hAnsi="Book Antiqua" w:cs="Arial"/>
          <w:sz w:val="24"/>
          <w:szCs w:val="24"/>
        </w:rPr>
        <w:t xml:space="preserve">. </w:t>
      </w:r>
    </w:p>
    <w:p w:rsidR="001E103A" w:rsidRPr="004F7C36" w:rsidRDefault="001E103A" w:rsidP="00EE2BD2">
      <w:pPr>
        <w:spacing w:after="0" w:line="360" w:lineRule="auto"/>
        <w:jc w:val="both"/>
        <w:rPr>
          <w:rFonts w:ascii="Book Antiqua" w:hAnsi="Book Antiqua" w:cs="Arial"/>
          <w:sz w:val="24"/>
          <w:szCs w:val="24"/>
        </w:rPr>
      </w:pPr>
      <w:r w:rsidRPr="004F7C36">
        <w:rPr>
          <w:rFonts w:ascii="Book Antiqua" w:hAnsi="Book Antiqua" w:cs="Arial"/>
          <w:sz w:val="24"/>
          <w:szCs w:val="24"/>
        </w:rPr>
        <w:t>È compito del tecnico, prima di accettare la missione, di comunicare tutti i fatti che possono inficiare la propria indipendenza in modo che le parti possano tirare le conseguenze che stimano utili</w:t>
      </w:r>
      <w:r w:rsidRPr="004F7C36">
        <w:rPr>
          <w:rStyle w:val="Rimandonotaapidipagina"/>
          <w:rFonts w:ascii="Book Antiqua" w:hAnsi="Book Antiqua" w:cs="Arial"/>
          <w:sz w:val="24"/>
          <w:szCs w:val="24"/>
        </w:rPr>
        <w:footnoteReference w:id="398"/>
      </w:r>
      <w:r w:rsidRPr="004F7C36">
        <w:rPr>
          <w:rFonts w:ascii="Book Antiqua" w:hAnsi="Book Antiqua" w:cs="Arial"/>
          <w:sz w:val="24"/>
          <w:szCs w:val="24"/>
        </w:rPr>
        <w:t>.</w:t>
      </w:r>
    </w:p>
    <w:p w:rsidR="00E11D78" w:rsidRPr="004F7C36" w:rsidRDefault="001E103A" w:rsidP="00EE2BD2">
      <w:pPr>
        <w:spacing w:after="0" w:line="360" w:lineRule="auto"/>
        <w:jc w:val="both"/>
        <w:rPr>
          <w:rFonts w:ascii="Book Antiqua" w:hAnsi="Book Antiqua" w:cs="Arial"/>
          <w:sz w:val="24"/>
          <w:szCs w:val="24"/>
        </w:rPr>
      </w:pPr>
      <w:r w:rsidRPr="004F7C36">
        <w:rPr>
          <w:rFonts w:ascii="Book Antiqua" w:hAnsi="Book Antiqua" w:cs="Arial"/>
          <w:sz w:val="24"/>
          <w:szCs w:val="24"/>
        </w:rPr>
        <w:t>Il tecnico comincia le operazioni  nel momento in cui le parti</w:t>
      </w:r>
      <w:r w:rsidR="00BE46FF" w:rsidRPr="004F7C36">
        <w:rPr>
          <w:rFonts w:ascii="Book Antiqua" w:hAnsi="Book Antiqua" w:cs="Arial"/>
          <w:sz w:val="24"/>
          <w:szCs w:val="24"/>
        </w:rPr>
        <w:t xml:space="preserve"> abbiano concordato con lui le modalità del contratto</w:t>
      </w:r>
      <w:r w:rsidR="00BE46FF" w:rsidRPr="004F7C36">
        <w:rPr>
          <w:rStyle w:val="Rimandonotaapidipagina"/>
          <w:rFonts w:ascii="Book Antiqua" w:hAnsi="Book Antiqua" w:cs="Arial"/>
          <w:sz w:val="24"/>
          <w:szCs w:val="24"/>
        </w:rPr>
        <w:footnoteReference w:id="399"/>
      </w:r>
      <w:r w:rsidR="00BE46FF" w:rsidRPr="004F7C36">
        <w:rPr>
          <w:rFonts w:ascii="Book Antiqua" w:hAnsi="Book Antiqua" w:cs="Arial"/>
          <w:sz w:val="24"/>
          <w:szCs w:val="24"/>
        </w:rPr>
        <w:t>.</w:t>
      </w:r>
      <w:r w:rsidRPr="004F7C36">
        <w:rPr>
          <w:rFonts w:ascii="Book Antiqua" w:hAnsi="Book Antiqua" w:cs="Arial"/>
          <w:sz w:val="24"/>
          <w:szCs w:val="24"/>
        </w:rPr>
        <w:t xml:space="preserve"> </w:t>
      </w:r>
    </w:p>
    <w:p w:rsidR="001E103A" w:rsidRPr="004F7C36" w:rsidRDefault="00BE46FF" w:rsidP="001E103A">
      <w:pPr>
        <w:spacing w:after="0" w:line="360" w:lineRule="auto"/>
        <w:jc w:val="both"/>
        <w:rPr>
          <w:rFonts w:ascii="Book Antiqua" w:hAnsi="Book Antiqua" w:cs="Arial"/>
          <w:sz w:val="24"/>
          <w:szCs w:val="24"/>
        </w:rPr>
      </w:pPr>
      <w:r w:rsidRPr="004F7C36">
        <w:rPr>
          <w:rFonts w:ascii="Book Antiqua" w:hAnsi="Book Antiqua" w:cs="Arial"/>
          <w:sz w:val="24"/>
          <w:szCs w:val="24"/>
        </w:rPr>
        <w:t>Il tecnico compie la sua missione con coscienza, diligenza ed imparzialità nel rispetto del principio del contraddittorio</w:t>
      </w:r>
      <w:r w:rsidRPr="004F7C36">
        <w:rPr>
          <w:rStyle w:val="Rimandonotaapidipagina"/>
          <w:rFonts w:ascii="Book Antiqua" w:hAnsi="Book Antiqua" w:cs="Arial"/>
          <w:sz w:val="24"/>
          <w:szCs w:val="24"/>
        </w:rPr>
        <w:footnoteReference w:id="400"/>
      </w:r>
      <w:r w:rsidRPr="004F7C36">
        <w:rPr>
          <w:rFonts w:ascii="Book Antiqua" w:hAnsi="Book Antiqua" w:cs="Arial"/>
          <w:sz w:val="24"/>
          <w:szCs w:val="24"/>
        </w:rPr>
        <w:t>.</w:t>
      </w:r>
    </w:p>
    <w:p w:rsidR="001E103A" w:rsidRPr="004F7C36" w:rsidRDefault="00797251" w:rsidP="001E103A">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Non potrà essere revocato se </w:t>
      </w:r>
      <w:r w:rsidR="00C131F3" w:rsidRPr="004F7C36">
        <w:rPr>
          <w:rFonts w:ascii="Book Antiqua" w:hAnsi="Book Antiqua" w:cs="Arial"/>
          <w:sz w:val="24"/>
          <w:szCs w:val="24"/>
        </w:rPr>
        <w:t>n</w:t>
      </w:r>
      <w:r w:rsidRPr="004F7C36">
        <w:rPr>
          <w:rFonts w:ascii="Book Antiqua" w:hAnsi="Book Antiqua" w:cs="Arial"/>
          <w:sz w:val="24"/>
          <w:szCs w:val="24"/>
        </w:rPr>
        <w:t>on con il consenso unanime delle parti</w:t>
      </w:r>
      <w:r w:rsidRPr="004F7C36">
        <w:rPr>
          <w:rStyle w:val="Rimandonotaapidipagina"/>
          <w:rFonts w:ascii="Book Antiqua" w:hAnsi="Book Antiqua" w:cs="Arial"/>
          <w:sz w:val="24"/>
          <w:szCs w:val="24"/>
        </w:rPr>
        <w:footnoteReference w:id="401"/>
      </w:r>
      <w:r w:rsidRPr="004F7C36">
        <w:rPr>
          <w:rFonts w:ascii="Book Antiqua" w:hAnsi="Book Antiqua" w:cs="Arial"/>
          <w:sz w:val="24"/>
          <w:szCs w:val="24"/>
        </w:rPr>
        <w:t>.</w:t>
      </w:r>
    </w:p>
    <w:p w:rsidR="00797251" w:rsidRPr="004F7C36" w:rsidRDefault="00797251" w:rsidP="001E103A">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 xml:space="preserve">Su richiesta del tecnico o dopo aver ricevuto le sue osservazioni, le parti possono modificare la missione di lui </w:t>
      </w:r>
      <w:r w:rsidR="00A16916" w:rsidRPr="004F7C36">
        <w:rPr>
          <w:rFonts w:ascii="Book Antiqua" w:hAnsi="Book Antiqua" w:cs="Arial"/>
          <w:sz w:val="24"/>
          <w:szCs w:val="24"/>
        </w:rPr>
        <w:t>od affidare</w:t>
      </w:r>
      <w:r w:rsidRPr="004F7C36">
        <w:rPr>
          <w:rFonts w:ascii="Book Antiqua" w:hAnsi="Book Antiqua" w:cs="Arial"/>
          <w:sz w:val="24"/>
          <w:szCs w:val="24"/>
        </w:rPr>
        <w:t xml:space="preserve"> una missione </w:t>
      </w:r>
      <w:r w:rsidR="00A16916" w:rsidRPr="004F7C36">
        <w:rPr>
          <w:rFonts w:ascii="Book Antiqua" w:hAnsi="Book Antiqua" w:cs="Arial"/>
          <w:sz w:val="24"/>
          <w:szCs w:val="24"/>
        </w:rPr>
        <w:t>aggiuntiva a</w:t>
      </w:r>
      <w:r w:rsidRPr="004F7C36">
        <w:rPr>
          <w:rFonts w:ascii="Book Antiqua" w:hAnsi="Book Antiqua" w:cs="Arial"/>
          <w:sz w:val="24"/>
          <w:szCs w:val="24"/>
        </w:rPr>
        <w:t>d un altro tecnico</w:t>
      </w:r>
      <w:r w:rsidR="00A16916" w:rsidRPr="004F7C36">
        <w:rPr>
          <w:rStyle w:val="Rimandonotaapidipagina"/>
          <w:rFonts w:ascii="Book Antiqua" w:hAnsi="Book Antiqua" w:cs="Arial"/>
          <w:sz w:val="24"/>
          <w:szCs w:val="24"/>
        </w:rPr>
        <w:footnoteReference w:id="402"/>
      </w:r>
      <w:r w:rsidR="00A16916" w:rsidRPr="004F7C36">
        <w:rPr>
          <w:rFonts w:ascii="Book Antiqua" w:hAnsi="Book Antiqua" w:cs="Arial"/>
          <w:sz w:val="24"/>
          <w:szCs w:val="24"/>
        </w:rPr>
        <w:t>.</w:t>
      </w:r>
    </w:p>
    <w:p w:rsidR="00A16916" w:rsidRPr="004F7C36" w:rsidRDefault="00A16916" w:rsidP="00A16916">
      <w:pPr>
        <w:spacing w:after="0" w:line="360" w:lineRule="auto"/>
        <w:jc w:val="both"/>
        <w:rPr>
          <w:rFonts w:ascii="Book Antiqua" w:hAnsi="Book Antiqua" w:cs="Arial"/>
          <w:sz w:val="24"/>
          <w:szCs w:val="24"/>
        </w:rPr>
      </w:pPr>
      <w:r w:rsidRPr="004F7C36">
        <w:rPr>
          <w:rFonts w:ascii="Book Antiqua" w:hAnsi="Book Antiqua" w:cs="Arial"/>
          <w:sz w:val="24"/>
          <w:szCs w:val="24"/>
        </w:rPr>
        <w:t>Le parti comunicano al tecnico i documenti necessari per lo svolgimento della sua missione</w:t>
      </w:r>
      <w:r w:rsidRPr="004F7C36">
        <w:rPr>
          <w:rStyle w:val="Rimandonotaapidipagina"/>
          <w:rFonts w:ascii="Book Antiqua" w:hAnsi="Book Antiqua" w:cs="Arial"/>
          <w:sz w:val="24"/>
          <w:szCs w:val="24"/>
        </w:rPr>
        <w:footnoteReference w:id="403"/>
      </w:r>
      <w:r w:rsidRPr="004F7C36">
        <w:rPr>
          <w:rFonts w:ascii="Book Antiqua" w:hAnsi="Book Antiqua" w:cs="Arial"/>
          <w:sz w:val="24"/>
          <w:szCs w:val="24"/>
        </w:rPr>
        <w:t xml:space="preserve">. </w:t>
      </w:r>
    </w:p>
    <w:p w:rsidR="00E51ACB" w:rsidRPr="004F7C36" w:rsidRDefault="00A16916" w:rsidP="00A16916">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Quando l’inerzia di una parte impedisce al tecnico di condurre al meglio la sua missione, </w:t>
      </w:r>
      <w:r w:rsidR="00A17175">
        <w:rPr>
          <w:rFonts w:ascii="Book Antiqua" w:hAnsi="Book Antiqua" w:cs="Arial"/>
          <w:sz w:val="24"/>
          <w:szCs w:val="24"/>
        </w:rPr>
        <w:t xml:space="preserve">questi </w:t>
      </w:r>
      <w:r w:rsidRPr="004F7C36">
        <w:rPr>
          <w:rFonts w:ascii="Book Antiqua" w:hAnsi="Book Antiqua" w:cs="Arial"/>
          <w:sz w:val="24"/>
          <w:szCs w:val="24"/>
        </w:rPr>
        <w:t>convoca l’assemblea delle parti e comunica loro quali siano le diligenze necessarie. Se la parte non risponde alla sua richiesta, il tecnico continua la sua missione in base agli elementi che ha a disposizione</w:t>
      </w:r>
      <w:r w:rsidR="007C6490" w:rsidRPr="004F7C36">
        <w:rPr>
          <w:rStyle w:val="Rimandonotaapidipagina"/>
          <w:rFonts w:ascii="Book Antiqua" w:hAnsi="Book Antiqua" w:cs="Arial"/>
          <w:sz w:val="24"/>
          <w:szCs w:val="24"/>
        </w:rPr>
        <w:footnoteReference w:id="404"/>
      </w:r>
      <w:r w:rsidRPr="004F7C36">
        <w:rPr>
          <w:rFonts w:ascii="Book Antiqua" w:hAnsi="Book Antiqua" w:cs="Arial"/>
          <w:sz w:val="24"/>
          <w:szCs w:val="24"/>
        </w:rPr>
        <w:t xml:space="preserve">. </w:t>
      </w:r>
    </w:p>
    <w:p w:rsidR="008154D7" w:rsidRPr="004F7C36" w:rsidRDefault="00256127" w:rsidP="00A16916">
      <w:pPr>
        <w:spacing w:after="0" w:line="360" w:lineRule="auto"/>
        <w:jc w:val="both"/>
        <w:rPr>
          <w:rFonts w:ascii="Book Antiqua" w:hAnsi="Book Antiqua" w:cs="Arial"/>
          <w:sz w:val="24"/>
          <w:szCs w:val="24"/>
        </w:rPr>
      </w:pPr>
      <w:r w:rsidRPr="004F7C36">
        <w:rPr>
          <w:rFonts w:ascii="Book Antiqua" w:hAnsi="Book Antiqua" w:cs="Arial"/>
          <w:sz w:val="24"/>
          <w:szCs w:val="24"/>
        </w:rPr>
        <w:t>Un qualsiasi terzo interessat</w:t>
      </w:r>
      <w:r>
        <w:rPr>
          <w:rFonts w:ascii="Book Antiqua" w:hAnsi="Book Antiqua" w:cs="Arial"/>
          <w:sz w:val="24"/>
          <w:szCs w:val="24"/>
        </w:rPr>
        <w:t>o</w:t>
      </w:r>
      <w:r w:rsidRPr="004F7C36">
        <w:rPr>
          <w:rFonts w:ascii="Book Antiqua" w:hAnsi="Book Antiqua" w:cs="Arial"/>
          <w:sz w:val="24"/>
          <w:szCs w:val="24"/>
        </w:rPr>
        <w:t xml:space="preserve"> può, con l’accordo delle parti e del tecnico, intervenire alle operazioni condotte che lo riguardino.</w:t>
      </w:r>
      <w:r w:rsidR="008154D7" w:rsidRPr="004F7C36">
        <w:rPr>
          <w:rFonts w:ascii="Book Antiqua" w:hAnsi="Book Antiqua" w:cs="Arial"/>
          <w:sz w:val="24"/>
          <w:szCs w:val="24"/>
        </w:rPr>
        <w:t xml:space="preserve"> Il tecnico lo informa su</w:t>
      </w:r>
      <w:r w:rsidR="00A17175">
        <w:rPr>
          <w:rFonts w:ascii="Book Antiqua" w:hAnsi="Book Antiqua" w:cs="Arial"/>
          <w:sz w:val="24"/>
          <w:szCs w:val="24"/>
        </w:rPr>
        <w:t>i</w:t>
      </w:r>
      <w:r w:rsidR="008154D7" w:rsidRPr="004F7C36">
        <w:rPr>
          <w:rFonts w:ascii="Book Antiqua" w:hAnsi="Book Antiqua" w:cs="Arial"/>
          <w:sz w:val="24"/>
          <w:szCs w:val="24"/>
        </w:rPr>
        <w:t xml:space="preserve"> punti </w:t>
      </w:r>
      <w:r w:rsidR="00070BAF" w:rsidRPr="004F7C36">
        <w:rPr>
          <w:rFonts w:ascii="Book Antiqua" w:hAnsi="Book Antiqua" w:cs="Arial"/>
          <w:sz w:val="24"/>
          <w:szCs w:val="24"/>
        </w:rPr>
        <w:t>che sono per lui vincolanti</w:t>
      </w:r>
      <w:r w:rsidR="00070BAF" w:rsidRPr="004F7C36">
        <w:rPr>
          <w:rStyle w:val="Rimandonotaapidipagina"/>
          <w:rFonts w:ascii="Book Antiqua" w:hAnsi="Book Antiqua" w:cs="Arial"/>
          <w:sz w:val="24"/>
          <w:szCs w:val="24"/>
        </w:rPr>
        <w:footnoteReference w:id="405"/>
      </w:r>
      <w:r w:rsidR="00070BAF" w:rsidRPr="004F7C36">
        <w:rPr>
          <w:rFonts w:ascii="Book Antiqua" w:hAnsi="Book Antiqua" w:cs="Arial"/>
          <w:sz w:val="24"/>
          <w:szCs w:val="24"/>
        </w:rPr>
        <w:t>.</w:t>
      </w:r>
      <w:r w:rsidR="008154D7" w:rsidRPr="004F7C36">
        <w:rPr>
          <w:rFonts w:ascii="Book Antiqua" w:hAnsi="Book Antiqua" w:cs="Arial"/>
          <w:sz w:val="24"/>
          <w:szCs w:val="24"/>
        </w:rPr>
        <w:t xml:space="preserve"> </w:t>
      </w:r>
    </w:p>
    <w:p w:rsidR="00070BAF" w:rsidRPr="004F7C36" w:rsidRDefault="00070BAF" w:rsidP="00070BAF">
      <w:pPr>
        <w:spacing w:after="0" w:line="360" w:lineRule="auto"/>
        <w:jc w:val="both"/>
        <w:rPr>
          <w:rFonts w:ascii="Book Antiqua" w:hAnsi="Book Antiqua" w:cs="Arial"/>
          <w:sz w:val="24"/>
          <w:szCs w:val="24"/>
        </w:rPr>
      </w:pPr>
      <w:r w:rsidRPr="004F7C36">
        <w:rPr>
          <w:rFonts w:ascii="Book Antiqua" w:hAnsi="Book Antiqua" w:cs="Arial"/>
          <w:sz w:val="24"/>
          <w:szCs w:val="24"/>
        </w:rPr>
        <w:t>Il tecnico unisce al suo rapporto le osservazioni ed i reclami scritti, se le parti o nel caso i terzi intervenienti lo domandano</w:t>
      </w:r>
      <w:r w:rsidRPr="004F7C36">
        <w:rPr>
          <w:rStyle w:val="Rimandonotaapidipagina"/>
          <w:rFonts w:ascii="Book Antiqua" w:hAnsi="Book Antiqua" w:cs="Arial"/>
          <w:sz w:val="24"/>
          <w:szCs w:val="24"/>
        </w:rPr>
        <w:footnoteReference w:id="406"/>
      </w:r>
      <w:r w:rsidRPr="004F7C36">
        <w:rPr>
          <w:rFonts w:ascii="Book Antiqua" w:hAnsi="Book Antiqua" w:cs="Arial"/>
          <w:sz w:val="24"/>
          <w:szCs w:val="24"/>
        </w:rPr>
        <w:t>.</w:t>
      </w:r>
    </w:p>
    <w:p w:rsidR="00070BAF" w:rsidRPr="004F7C36" w:rsidRDefault="00070BAF" w:rsidP="00070BAF">
      <w:pPr>
        <w:spacing w:after="0" w:line="360" w:lineRule="auto"/>
        <w:jc w:val="both"/>
        <w:rPr>
          <w:rFonts w:ascii="Book Antiqua" w:hAnsi="Book Antiqua" w:cs="Arial"/>
          <w:sz w:val="24"/>
          <w:szCs w:val="24"/>
        </w:rPr>
      </w:pPr>
      <w:r w:rsidRPr="004F7C36">
        <w:rPr>
          <w:rFonts w:ascii="Book Antiqua" w:hAnsi="Book Antiqua" w:cs="Arial"/>
          <w:sz w:val="24"/>
          <w:szCs w:val="24"/>
        </w:rPr>
        <w:t>Egli menziona nel suo rapporto le osservazioni e di reclami</w:t>
      </w:r>
      <w:r w:rsidRPr="004F7C36">
        <w:rPr>
          <w:rStyle w:val="Rimandonotaapidipagina"/>
          <w:rFonts w:ascii="Book Antiqua" w:hAnsi="Book Antiqua" w:cs="Arial"/>
          <w:sz w:val="24"/>
          <w:szCs w:val="24"/>
        </w:rPr>
        <w:footnoteReference w:id="407"/>
      </w:r>
      <w:r w:rsidRPr="004F7C36">
        <w:rPr>
          <w:rFonts w:ascii="Book Antiqua" w:hAnsi="Book Antiqua" w:cs="Arial"/>
          <w:sz w:val="24"/>
          <w:szCs w:val="24"/>
        </w:rPr>
        <w:t>.</w:t>
      </w:r>
    </w:p>
    <w:p w:rsidR="00E51ACB" w:rsidRPr="004F7C36" w:rsidRDefault="00E51ACB" w:rsidP="00E51ACB">
      <w:pPr>
        <w:spacing w:after="0" w:line="360" w:lineRule="auto"/>
        <w:jc w:val="both"/>
        <w:rPr>
          <w:rFonts w:ascii="Book Antiqua" w:hAnsi="Book Antiqua" w:cs="Arial"/>
          <w:sz w:val="24"/>
          <w:szCs w:val="24"/>
        </w:rPr>
      </w:pPr>
      <w:r w:rsidRPr="004F7C36">
        <w:rPr>
          <w:rFonts w:ascii="Book Antiqua" w:hAnsi="Book Antiqua" w:cs="Arial"/>
          <w:sz w:val="24"/>
          <w:szCs w:val="24"/>
        </w:rPr>
        <w:t>Al termine delle operazioni, il tecnico rimette alle parti un rapporto scritto, e, se del caso, a</w:t>
      </w:r>
      <w:r w:rsidR="00A17175">
        <w:rPr>
          <w:rFonts w:ascii="Book Antiqua" w:hAnsi="Book Antiqua" w:cs="Arial"/>
          <w:sz w:val="24"/>
          <w:szCs w:val="24"/>
        </w:rPr>
        <w:t>i</w:t>
      </w:r>
      <w:r w:rsidRPr="004F7C36">
        <w:rPr>
          <w:rFonts w:ascii="Book Antiqua" w:hAnsi="Book Antiqua" w:cs="Arial"/>
          <w:sz w:val="24"/>
          <w:szCs w:val="24"/>
        </w:rPr>
        <w:t xml:space="preserve"> terzi intervenienti</w:t>
      </w:r>
      <w:r w:rsidRPr="004F7C36">
        <w:rPr>
          <w:rStyle w:val="Rimandonotaapidipagina"/>
          <w:rFonts w:ascii="Book Antiqua" w:hAnsi="Book Antiqua" w:cs="Arial"/>
          <w:sz w:val="24"/>
          <w:szCs w:val="24"/>
        </w:rPr>
        <w:footnoteReference w:id="408"/>
      </w:r>
      <w:r w:rsidRPr="004F7C36">
        <w:rPr>
          <w:rFonts w:ascii="Book Antiqua" w:hAnsi="Book Antiqua" w:cs="Arial"/>
          <w:sz w:val="24"/>
          <w:szCs w:val="24"/>
        </w:rPr>
        <w:t>.</w:t>
      </w:r>
    </w:p>
    <w:p w:rsidR="00E51ACB" w:rsidRPr="004F7C36" w:rsidRDefault="00E51ACB" w:rsidP="00E51ACB">
      <w:pPr>
        <w:spacing w:after="0" w:line="360" w:lineRule="auto"/>
        <w:jc w:val="both"/>
        <w:rPr>
          <w:rFonts w:ascii="Book Antiqua" w:hAnsi="Book Antiqua" w:cs="Arial"/>
          <w:sz w:val="24"/>
          <w:szCs w:val="24"/>
        </w:rPr>
      </w:pPr>
      <w:r w:rsidRPr="004F7C36">
        <w:rPr>
          <w:rFonts w:ascii="Book Antiqua" w:hAnsi="Book Antiqua" w:cs="Arial"/>
          <w:sz w:val="24"/>
          <w:szCs w:val="24"/>
        </w:rPr>
        <w:t>Il rapporto può essere prodotto in causa</w:t>
      </w:r>
      <w:r w:rsidRPr="004F7C36">
        <w:rPr>
          <w:rStyle w:val="Rimandonotaapidipagina"/>
          <w:rFonts w:ascii="Book Antiqua" w:hAnsi="Book Antiqua" w:cs="Arial"/>
          <w:sz w:val="24"/>
          <w:szCs w:val="24"/>
        </w:rPr>
        <w:footnoteReference w:id="409"/>
      </w:r>
      <w:r w:rsidRPr="004F7C36">
        <w:rPr>
          <w:rFonts w:ascii="Book Antiqua" w:hAnsi="Book Antiqua" w:cs="Arial"/>
          <w:sz w:val="24"/>
          <w:szCs w:val="24"/>
        </w:rPr>
        <w:t>.</w:t>
      </w:r>
    </w:p>
    <w:p w:rsidR="00430F59" w:rsidRPr="004F7C36" w:rsidRDefault="00430F59" w:rsidP="00E51ACB">
      <w:pPr>
        <w:spacing w:after="0" w:line="360" w:lineRule="auto"/>
        <w:jc w:val="both"/>
        <w:rPr>
          <w:rFonts w:ascii="Book Antiqua" w:hAnsi="Book Antiqua" w:cs="Arial"/>
          <w:sz w:val="24"/>
          <w:szCs w:val="24"/>
        </w:rPr>
      </w:pPr>
      <w:r w:rsidRPr="004F7C36">
        <w:rPr>
          <w:rFonts w:ascii="Book Antiqua" w:hAnsi="Book Antiqua" w:cs="Arial"/>
          <w:sz w:val="24"/>
          <w:szCs w:val="24"/>
        </w:rPr>
        <w:t>La consulenza tecnica dunque si presta almeno a due utilizzazioni: 1) costituisce base per la negoziazione tra le parti; 2) può essere prodotta in giudizio all’esito evidentemente del fallimento della negoziazione.</w:t>
      </w:r>
    </w:p>
    <w:p w:rsidR="00F10160" w:rsidRPr="004F7C36" w:rsidRDefault="00430F59" w:rsidP="00E51ACB">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Appare strumento interessante in primo luogo perché è extragiudiziale: normalmente la consulenza </w:t>
      </w:r>
      <w:r w:rsidR="00F10160" w:rsidRPr="004F7C36">
        <w:rPr>
          <w:rFonts w:ascii="Book Antiqua" w:hAnsi="Book Antiqua" w:cs="Arial"/>
          <w:sz w:val="24"/>
          <w:szCs w:val="24"/>
        </w:rPr>
        <w:t>tecnica</w:t>
      </w:r>
      <w:r w:rsidRPr="004F7C36">
        <w:rPr>
          <w:rFonts w:ascii="Book Antiqua" w:hAnsi="Book Antiqua" w:cs="Arial"/>
          <w:sz w:val="24"/>
          <w:szCs w:val="24"/>
        </w:rPr>
        <w:t xml:space="preserve"> è </w:t>
      </w:r>
      <w:r w:rsidR="00F10160" w:rsidRPr="004F7C36">
        <w:rPr>
          <w:rFonts w:ascii="Book Antiqua" w:hAnsi="Book Antiqua" w:cs="Arial"/>
          <w:sz w:val="24"/>
          <w:szCs w:val="24"/>
        </w:rPr>
        <w:t xml:space="preserve">invece </w:t>
      </w:r>
      <w:r w:rsidRPr="004F7C36">
        <w:rPr>
          <w:rFonts w:ascii="Book Antiqua" w:hAnsi="Book Antiqua" w:cs="Arial"/>
          <w:sz w:val="24"/>
          <w:szCs w:val="24"/>
        </w:rPr>
        <w:t>delegata dal giudice</w:t>
      </w:r>
      <w:r w:rsidR="00F10160" w:rsidRPr="004F7C36">
        <w:rPr>
          <w:rFonts w:ascii="Book Antiqua" w:hAnsi="Book Antiqua" w:cs="Arial"/>
          <w:sz w:val="24"/>
          <w:szCs w:val="24"/>
        </w:rPr>
        <w:t>.</w:t>
      </w:r>
    </w:p>
    <w:p w:rsidR="00430F59" w:rsidRPr="004F7C36" w:rsidRDefault="00F10160" w:rsidP="00E51ACB">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 xml:space="preserve">Inoltre può </w:t>
      </w:r>
      <w:r w:rsidR="00C108EA" w:rsidRPr="004F7C36">
        <w:rPr>
          <w:rFonts w:ascii="Book Antiqua" w:hAnsi="Book Antiqua" w:cs="Arial"/>
          <w:sz w:val="24"/>
          <w:szCs w:val="24"/>
        </w:rPr>
        <w:t>vertere su</w:t>
      </w:r>
      <w:r w:rsidRPr="004F7C36">
        <w:rPr>
          <w:rFonts w:ascii="Book Antiqua" w:hAnsi="Book Antiqua" w:cs="Arial"/>
          <w:sz w:val="24"/>
          <w:szCs w:val="24"/>
        </w:rPr>
        <w:t xml:space="preserve"> qualsiasi oggetto e non soffre dunque le limitazioni di materia che la maggior parte degli strumenti processuali</w:t>
      </w:r>
      <w:r w:rsidR="00A17175">
        <w:rPr>
          <w:rFonts w:ascii="Book Antiqua" w:hAnsi="Book Antiqua" w:cs="Arial"/>
          <w:sz w:val="24"/>
          <w:szCs w:val="24"/>
        </w:rPr>
        <w:t xml:space="preserve"> (anche in Italia)</w:t>
      </w:r>
      <w:r w:rsidRPr="004F7C36">
        <w:rPr>
          <w:rFonts w:ascii="Book Antiqua" w:hAnsi="Book Antiqua" w:cs="Arial"/>
          <w:sz w:val="24"/>
          <w:szCs w:val="24"/>
        </w:rPr>
        <w:t xml:space="preserve"> possiedono.</w:t>
      </w:r>
    </w:p>
    <w:p w:rsidR="00F10160" w:rsidRPr="004F7C36" w:rsidRDefault="00F10160" w:rsidP="00C108EA">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Lo strumento sembra avvicinarsi alla </w:t>
      </w:r>
      <w:r w:rsidRPr="004F7C36">
        <w:rPr>
          <w:rFonts w:ascii="Book Antiqua" w:hAnsi="Book Antiqua" w:cs="Arial"/>
          <w:i/>
          <w:sz w:val="24"/>
          <w:szCs w:val="24"/>
        </w:rPr>
        <w:t>neutral evaluation</w:t>
      </w:r>
      <w:r w:rsidRPr="004F7C36">
        <w:rPr>
          <w:rFonts w:ascii="Book Antiqua" w:hAnsi="Book Antiqua" w:cs="Arial"/>
          <w:sz w:val="24"/>
          <w:szCs w:val="24"/>
        </w:rPr>
        <w:t xml:space="preserve"> di stampo anglo-sassone dal momento che le parti sono padrone della missione del tecnico e dunque potrebbero chiedergli oltre </w:t>
      </w:r>
      <w:r w:rsidR="00C108EA" w:rsidRPr="004F7C36">
        <w:rPr>
          <w:rFonts w:ascii="Book Antiqua" w:hAnsi="Book Antiqua" w:cs="Arial"/>
          <w:sz w:val="24"/>
          <w:szCs w:val="24"/>
        </w:rPr>
        <w:t>al rapporto</w:t>
      </w:r>
      <w:r w:rsidRPr="004F7C36">
        <w:rPr>
          <w:rFonts w:ascii="Book Antiqua" w:hAnsi="Book Antiqua" w:cs="Arial"/>
          <w:sz w:val="24"/>
          <w:szCs w:val="24"/>
        </w:rPr>
        <w:t xml:space="preserve"> anche di fare una conciliazione od una mediazione</w:t>
      </w:r>
      <w:r w:rsidR="00C108EA" w:rsidRPr="004F7C36">
        <w:rPr>
          <w:rFonts w:ascii="Book Antiqua" w:hAnsi="Book Antiqua" w:cs="Arial"/>
          <w:sz w:val="24"/>
          <w:szCs w:val="24"/>
        </w:rPr>
        <w:t>.</w:t>
      </w:r>
    </w:p>
    <w:p w:rsidR="00C108EA" w:rsidRPr="004F7C36" w:rsidRDefault="00C108EA" w:rsidP="00C108EA">
      <w:pPr>
        <w:spacing w:after="0" w:line="360" w:lineRule="auto"/>
        <w:jc w:val="both"/>
        <w:rPr>
          <w:rFonts w:ascii="Book Antiqua" w:hAnsi="Book Antiqua" w:cs="Arial"/>
          <w:sz w:val="24"/>
          <w:szCs w:val="24"/>
        </w:rPr>
      </w:pPr>
      <w:r w:rsidRPr="004F7C36">
        <w:rPr>
          <w:rFonts w:ascii="Book Antiqua" w:hAnsi="Book Antiqua" w:cs="Arial"/>
          <w:sz w:val="24"/>
          <w:szCs w:val="24"/>
        </w:rPr>
        <w:t>Bisogna dire che i Francesi hanno con la consulenza tecnica un</w:t>
      </w:r>
      <w:r w:rsidR="00A17175">
        <w:rPr>
          <w:rFonts w:ascii="Book Antiqua" w:hAnsi="Book Antiqua" w:cs="Arial"/>
          <w:sz w:val="24"/>
          <w:szCs w:val="24"/>
        </w:rPr>
        <w:t xml:space="preserve"> rapporto secolare</w:t>
      </w:r>
      <w:r w:rsidRPr="004F7C36">
        <w:rPr>
          <w:rFonts w:ascii="Book Antiqua" w:hAnsi="Book Antiqua" w:cs="Arial"/>
          <w:sz w:val="24"/>
          <w:szCs w:val="24"/>
        </w:rPr>
        <w:t xml:space="preserve"> e che i loro provvedimenti storicamente hanno influenzato la legislazione di mezza Europa</w:t>
      </w:r>
      <w:r w:rsidR="00640000" w:rsidRPr="004F7C36">
        <w:rPr>
          <w:rFonts w:ascii="Book Antiqua" w:hAnsi="Book Antiqua" w:cs="Arial"/>
          <w:sz w:val="24"/>
          <w:szCs w:val="24"/>
        </w:rPr>
        <w:t xml:space="preserve"> e s</w:t>
      </w:r>
      <w:r w:rsidR="00831C94" w:rsidRPr="004F7C36">
        <w:rPr>
          <w:rFonts w:ascii="Book Antiqua" w:hAnsi="Book Antiqua" w:cs="Arial"/>
          <w:sz w:val="24"/>
          <w:szCs w:val="24"/>
        </w:rPr>
        <w:t>ignificativamente quella del nost</w:t>
      </w:r>
      <w:r w:rsidR="00640000" w:rsidRPr="004F7C36">
        <w:rPr>
          <w:rFonts w:ascii="Book Antiqua" w:hAnsi="Book Antiqua" w:cs="Arial"/>
          <w:sz w:val="24"/>
          <w:szCs w:val="24"/>
        </w:rPr>
        <w:t>r</w:t>
      </w:r>
      <w:r w:rsidR="00831C94" w:rsidRPr="004F7C36">
        <w:rPr>
          <w:rFonts w:ascii="Book Antiqua" w:hAnsi="Book Antiqua" w:cs="Arial"/>
          <w:sz w:val="24"/>
          <w:szCs w:val="24"/>
        </w:rPr>
        <w:t>o</w:t>
      </w:r>
      <w:r w:rsidR="00640000" w:rsidRPr="004F7C36">
        <w:rPr>
          <w:rFonts w:ascii="Book Antiqua" w:hAnsi="Book Antiqua" w:cs="Arial"/>
          <w:sz w:val="24"/>
          <w:szCs w:val="24"/>
        </w:rPr>
        <w:t xml:space="preserve"> paese</w:t>
      </w:r>
      <w:r w:rsidRPr="004F7C36">
        <w:rPr>
          <w:rFonts w:ascii="Book Antiqua" w:hAnsi="Book Antiqua" w:cs="Arial"/>
          <w:sz w:val="24"/>
          <w:szCs w:val="24"/>
        </w:rPr>
        <w:t>.</w:t>
      </w:r>
    </w:p>
    <w:p w:rsidR="00127F6C" w:rsidRPr="004F7C36" w:rsidRDefault="00A17175" w:rsidP="00C108EA">
      <w:pPr>
        <w:spacing w:after="0" w:line="360" w:lineRule="auto"/>
        <w:jc w:val="both"/>
        <w:rPr>
          <w:rFonts w:ascii="Book Antiqua" w:eastAsia="Times New Roman" w:hAnsi="Book Antiqua"/>
          <w:sz w:val="24"/>
          <w:szCs w:val="24"/>
          <w:lang w:eastAsia="it-IT"/>
        </w:rPr>
      </w:pPr>
      <w:r>
        <w:rPr>
          <w:rFonts w:ascii="Book Antiqua" w:hAnsi="Book Antiqua" w:cs="Tahoma"/>
          <w:sz w:val="24"/>
          <w:szCs w:val="24"/>
        </w:rPr>
        <w:t>N</w:t>
      </w:r>
      <w:r w:rsidR="00127F6C" w:rsidRPr="004F7C36">
        <w:rPr>
          <w:rFonts w:ascii="Book Antiqua" w:hAnsi="Book Antiqua" w:cs="Tahoma"/>
          <w:sz w:val="24"/>
          <w:szCs w:val="24"/>
        </w:rPr>
        <w:t>el XVI secolo i commercianti</w:t>
      </w:r>
      <w:r>
        <w:rPr>
          <w:rFonts w:ascii="Book Antiqua" w:hAnsi="Book Antiqua" w:cs="Tahoma"/>
          <w:sz w:val="24"/>
          <w:szCs w:val="24"/>
        </w:rPr>
        <w:t xml:space="preserve"> francesi</w:t>
      </w:r>
      <w:r w:rsidR="00127F6C" w:rsidRPr="004F7C36">
        <w:rPr>
          <w:rFonts w:ascii="Book Antiqua" w:hAnsi="Book Antiqua" w:cs="Tahoma"/>
          <w:sz w:val="24"/>
          <w:szCs w:val="24"/>
        </w:rPr>
        <w:t xml:space="preserve"> incontravano dei problemi nell’adire i </w:t>
      </w:r>
      <w:r>
        <w:rPr>
          <w:rFonts w:ascii="Book Antiqua" w:hAnsi="Book Antiqua" w:cs="Tahoma"/>
          <w:sz w:val="24"/>
          <w:szCs w:val="24"/>
        </w:rPr>
        <w:t>t</w:t>
      </w:r>
      <w:r w:rsidR="00127F6C" w:rsidRPr="004F7C36">
        <w:rPr>
          <w:rFonts w:ascii="Book Antiqua" w:hAnsi="Book Antiqua" w:cs="Tahoma"/>
          <w:sz w:val="24"/>
          <w:szCs w:val="24"/>
        </w:rPr>
        <w:t xml:space="preserve">ribunali di commercio perché i giudici non avevano le necessarie competenze tecniche a gestire le loro controversie e non era ammessa la testimonianza orale; dunque con una legge del 1563 si consentì ai tribunali di nominare un esperto (arbitro–relatore) che sentiva le parti e ne riferiva al Tribunale. </w:t>
      </w:r>
      <w:r w:rsidR="00296CA9" w:rsidRPr="004F7C36">
        <w:rPr>
          <w:rFonts w:ascii="Book Antiqua" w:hAnsi="Book Antiqua" w:cs="Tahoma"/>
          <w:sz w:val="24"/>
          <w:szCs w:val="24"/>
        </w:rPr>
        <w:t xml:space="preserve">Con questa legge nasce in Francia quello che noi consideriamo il consulente tecnico. </w:t>
      </w:r>
    </w:p>
    <w:p w:rsidR="00C108EA" w:rsidRPr="004F7C36" w:rsidRDefault="00296CA9" w:rsidP="00C108EA">
      <w:pPr>
        <w:spacing w:after="0" w:line="360" w:lineRule="auto"/>
        <w:jc w:val="both"/>
        <w:rPr>
          <w:rFonts w:ascii="Book Antiqua" w:eastAsia="Times New Roman" w:hAnsi="Book Antiqua"/>
          <w:sz w:val="24"/>
          <w:szCs w:val="24"/>
          <w:lang w:eastAsia="it-IT"/>
        </w:rPr>
      </w:pPr>
      <w:r w:rsidRPr="004F7C36">
        <w:rPr>
          <w:rFonts w:ascii="Book Antiqua" w:eastAsia="Times New Roman" w:hAnsi="Book Antiqua"/>
          <w:sz w:val="24"/>
          <w:szCs w:val="24"/>
          <w:lang w:eastAsia="it-IT"/>
        </w:rPr>
        <w:t xml:space="preserve">Il cammino dei tecnici è </w:t>
      </w:r>
      <w:r w:rsidR="00A17175">
        <w:rPr>
          <w:rFonts w:ascii="Book Antiqua" w:eastAsia="Times New Roman" w:hAnsi="Book Antiqua"/>
          <w:sz w:val="24"/>
          <w:szCs w:val="24"/>
          <w:lang w:eastAsia="it-IT"/>
        </w:rPr>
        <w:t xml:space="preserve">poi </w:t>
      </w:r>
      <w:r w:rsidRPr="004F7C36">
        <w:rPr>
          <w:rFonts w:ascii="Book Antiqua" w:eastAsia="Times New Roman" w:hAnsi="Book Antiqua"/>
          <w:sz w:val="24"/>
          <w:szCs w:val="24"/>
          <w:lang w:eastAsia="it-IT"/>
        </w:rPr>
        <w:t>proseguit</w:t>
      </w:r>
      <w:r w:rsidR="00A17175">
        <w:rPr>
          <w:rFonts w:ascii="Book Antiqua" w:eastAsia="Times New Roman" w:hAnsi="Book Antiqua"/>
          <w:sz w:val="24"/>
          <w:szCs w:val="24"/>
          <w:lang w:eastAsia="it-IT"/>
        </w:rPr>
        <w:t>o senza soluzione di continuità</w:t>
      </w:r>
      <w:r w:rsidRPr="004F7C36">
        <w:rPr>
          <w:rFonts w:ascii="Book Antiqua" w:eastAsia="Times New Roman" w:hAnsi="Book Antiqua"/>
          <w:sz w:val="24"/>
          <w:szCs w:val="24"/>
          <w:lang w:eastAsia="it-IT"/>
        </w:rPr>
        <w:t>: a</w:t>
      </w:r>
      <w:r w:rsidR="00C108EA" w:rsidRPr="004F7C36">
        <w:rPr>
          <w:rFonts w:ascii="Book Antiqua" w:eastAsia="Times New Roman" w:hAnsi="Book Antiqua"/>
          <w:sz w:val="24"/>
          <w:szCs w:val="24"/>
          <w:lang w:eastAsia="it-IT"/>
        </w:rPr>
        <w:t>ll’inizio del XIX secolo in Francia si conoscevano diverse figure di compositori che avevano a che fare con la delegazione: in particolare qui parliamo degli arbitri d’obbligo e degli arbitri conciliatori</w:t>
      </w:r>
      <w:r w:rsidR="00127F6C" w:rsidRPr="004F7C36">
        <w:rPr>
          <w:rFonts w:ascii="Book Antiqua" w:eastAsia="Times New Roman" w:hAnsi="Book Antiqua"/>
          <w:sz w:val="24"/>
          <w:szCs w:val="24"/>
          <w:lang w:eastAsia="it-IT"/>
        </w:rPr>
        <w:t xml:space="preserve"> eredi della tradizione sopra esposta</w:t>
      </w:r>
      <w:r w:rsidR="00C108EA" w:rsidRPr="004F7C36">
        <w:rPr>
          <w:rFonts w:ascii="Book Antiqua" w:eastAsia="Times New Roman" w:hAnsi="Book Antiqua"/>
          <w:sz w:val="24"/>
          <w:szCs w:val="24"/>
          <w:lang w:eastAsia="it-IT"/>
        </w:rPr>
        <w:t>.</w:t>
      </w:r>
    </w:p>
    <w:p w:rsidR="00C108EA" w:rsidRPr="004F7C36" w:rsidRDefault="00C108EA" w:rsidP="00C108EA">
      <w:pPr>
        <w:spacing w:after="0" w:line="360" w:lineRule="auto"/>
        <w:jc w:val="both"/>
        <w:rPr>
          <w:rFonts w:ascii="Book Antiqua" w:eastAsia="Times New Roman" w:hAnsi="Book Antiqua"/>
          <w:sz w:val="24"/>
          <w:szCs w:val="24"/>
          <w:lang w:eastAsia="it-IT"/>
        </w:rPr>
      </w:pPr>
      <w:r w:rsidRPr="004F7C36">
        <w:rPr>
          <w:rFonts w:ascii="Book Antiqua" w:eastAsia="Times New Roman" w:hAnsi="Book Antiqua"/>
          <w:sz w:val="24"/>
          <w:szCs w:val="24"/>
          <w:lang w:eastAsia="it-IT"/>
        </w:rPr>
        <w:t>Gli arbitri d’obbligo venivano nominati dal tribunale di commercio per occuparsi delle vicende societarie che andavano in arbitrato obbligatorio.</w:t>
      </w:r>
    </w:p>
    <w:p w:rsidR="00C108EA" w:rsidRPr="004F7C36" w:rsidRDefault="00C108EA" w:rsidP="00C108EA">
      <w:pPr>
        <w:spacing w:after="0" w:line="360" w:lineRule="auto"/>
        <w:jc w:val="both"/>
        <w:rPr>
          <w:rFonts w:ascii="Book Antiqua" w:eastAsia="Times New Roman" w:hAnsi="Book Antiqua"/>
          <w:sz w:val="24"/>
          <w:szCs w:val="24"/>
          <w:lang w:eastAsia="it-IT"/>
        </w:rPr>
      </w:pPr>
      <w:r w:rsidRPr="004F7C36">
        <w:rPr>
          <w:rFonts w:ascii="Book Antiqua" w:eastAsia="Times New Roman" w:hAnsi="Book Antiqua"/>
          <w:sz w:val="24"/>
          <w:szCs w:val="24"/>
          <w:lang w:eastAsia="it-IT"/>
        </w:rPr>
        <w:t>Il giudice del commercio poi rimetteva davanti agli arbitri conciliatori le parti per l’esame dei conti: essi avevano l’obbligo di sentire le parti e conciliarle, qualora fosse stato possibile, e dare in caso diverso il loro parere; questi arbitri peraltro non giudicavano, ma esprimevano solo un parere</w:t>
      </w:r>
      <w:r w:rsidRPr="004F7C36">
        <w:rPr>
          <w:rFonts w:ascii="Book Antiqua" w:eastAsia="Times New Roman" w:hAnsi="Book Antiqua"/>
          <w:sz w:val="24"/>
          <w:szCs w:val="24"/>
          <w:vertAlign w:val="superscript"/>
          <w:lang w:eastAsia="it-IT"/>
        </w:rPr>
        <w:footnoteReference w:id="410"/>
      </w:r>
      <w:r w:rsidRPr="004F7C36">
        <w:rPr>
          <w:rFonts w:ascii="Book Antiqua" w:eastAsia="Times New Roman" w:hAnsi="Book Antiqua"/>
          <w:sz w:val="24"/>
          <w:szCs w:val="24"/>
          <w:lang w:eastAsia="it-IT"/>
        </w:rPr>
        <w:t>.</w:t>
      </w:r>
    </w:p>
    <w:p w:rsidR="00296CA9" w:rsidRPr="004F7C36" w:rsidRDefault="00296CA9" w:rsidP="00C108EA">
      <w:pPr>
        <w:spacing w:after="0" w:line="360" w:lineRule="auto"/>
        <w:jc w:val="both"/>
        <w:rPr>
          <w:rFonts w:ascii="Book Antiqua" w:eastAsia="Times New Roman" w:hAnsi="Book Antiqua"/>
          <w:sz w:val="24"/>
          <w:szCs w:val="24"/>
          <w:lang w:eastAsia="it-IT"/>
        </w:rPr>
      </w:pPr>
      <w:r w:rsidRPr="004F7C36">
        <w:rPr>
          <w:rFonts w:ascii="Book Antiqua" w:eastAsia="Times New Roman" w:hAnsi="Book Antiqua"/>
          <w:sz w:val="24"/>
          <w:szCs w:val="24"/>
          <w:lang w:eastAsia="it-IT"/>
        </w:rPr>
        <w:t xml:space="preserve">Lo schema </w:t>
      </w:r>
      <w:r w:rsidR="00A17175">
        <w:rPr>
          <w:rFonts w:ascii="Book Antiqua" w:eastAsia="Times New Roman" w:hAnsi="Book Antiqua"/>
          <w:sz w:val="24"/>
          <w:szCs w:val="24"/>
          <w:lang w:eastAsia="it-IT"/>
        </w:rPr>
        <w:t>era in allora</w:t>
      </w:r>
      <w:r w:rsidRPr="004F7C36">
        <w:rPr>
          <w:rFonts w:ascii="Book Antiqua" w:eastAsia="Times New Roman" w:hAnsi="Book Antiqua"/>
          <w:sz w:val="24"/>
          <w:szCs w:val="24"/>
          <w:lang w:eastAsia="it-IT"/>
        </w:rPr>
        <w:t xml:space="preserve"> quello</w:t>
      </w:r>
      <w:r w:rsidR="00A17175">
        <w:rPr>
          <w:rFonts w:ascii="Book Antiqua" w:eastAsia="Times New Roman" w:hAnsi="Book Antiqua"/>
          <w:sz w:val="24"/>
          <w:szCs w:val="24"/>
          <w:lang w:eastAsia="it-IT"/>
        </w:rPr>
        <w:t xml:space="preserve"> di oggi </w:t>
      </w:r>
      <w:r w:rsidRPr="004F7C36">
        <w:rPr>
          <w:rFonts w:ascii="Book Antiqua" w:eastAsia="Times New Roman" w:hAnsi="Book Antiqua"/>
          <w:sz w:val="24"/>
          <w:szCs w:val="24"/>
          <w:lang w:eastAsia="it-IT"/>
        </w:rPr>
        <w:t>della procedura partecipativa con nomina di tecnico, con l’unica differen</w:t>
      </w:r>
      <w:r w:rsidR="00640000" w:rsidRPr="004F7C36">
        <w:rPr>
          <w:rFonts w:ascii="Book Antiqua" w:eastAsia="Times New Roman" w:hAnsi="Book Antiqua"/>
          <w:sz w:val="24"/>
          <w:szCs w:val="24"/>
          <w:lang w:eastAsia="it-IT"/>
        </w:rPr>
        <w:t xml:space="preserve">za che </w:t>
      </w:r>
      <w:r w:rsidR="00A17175">
        <w:rPr>
          <w:rFonts w:ascii="Book Antiqua" w:eastAsia="Times New Roman" w:hAnsi="Book Antiqua"/>
          <w:sz w:val="24"/>
          <w:szCs w:val="24"/>
          <w:lang w:eastAsia="it-IT"/>
        </w:rPr>
        <w:t xml:space="preserve">attualmente </w:t>
      </w:r>
      <w:r w:rsidR="00640000" w:rsidRPr="004F7C36">
        <w:rPr>
          <w:rFonts w:ascii="Book Antiqua" w:eastAsia="Times New Roman" w:hAnsi="Book Antiqua"/>
          <w:sz w:val="24"/>
          <w:szCs w:val="24"/>
          <w:lang w:eastAsia="it-IT"/>
        </w:rPr>
        <w:t>le parti a nominarlo</w:t>
      </w:r>
      <w:r w:rsidRPr="004F7C36">
        <w:rPr>
          <w:rFonts w:ascii="Book Antiqua" w:eastAsia="Times New Roman" w:hAnsi="Book Antiqua"/>
          <w:sz w:val="24"/>
          <w:szCs w:val="24"/>
          <w:lang w:eastAsia="it-IT"/>
        </w:rPr>
        <w:t>.</w:t>
      </w:r>
      <w:r w:rsidR="00640000" w:rsidRPr="004F7C36">
        <w:rPr>
          <w:rFonts w:ascii="Book Antiqua" w:eastAsia="Times New Roman" w:hAnsi="Book Antiqua"/>
          <w:sz w:val="24"/>
          <w:szCs w:val="24"/>
          <w:lang w:eastAsia="it-IT"/>
        </w:rPr>
        <w:t xml:space="preserve"> </w:t>
      </w:r>
    </w:p>
    <w:p w:rsidR="00C108EA" w:rsidRPr="004F7C36" w:rsidRDefault="00C108EA" w:rsidP="00C108EA">
      <w:pPr>
        <w:widowControl w:val="0"/>
        <w:spacing w:after="0" w:line="360" w:lineRule="auto"/>
        <w:contextualSpacing/>
        <w:jc w:val="both"/>
        <w:rPr>
          <w:rFonts w:ascii="Book Antiqua" w:hAnsi="Book Antiqua"/>
          <w:sz w:val="24"/>
          <w:szCs w:val="24"/>
        </w:rPr>
      </w:pPr>
      <w:r w:rsidRPr="004F7C36">
        <w:rPr>
          <w:rFonts w:ascii="Book Antiqua" w:hAnsi="Book Antiqua"/>
          <w:sz w:val="24"/>
          <w:szCs w:val="24"/>
        </w:rPr>
        <w:t>Sulla scorta dell’art 421 del Codice di procedura civile francese del 1806</w:t>
      </w:r>
      <w:r w:rsidRPr="004F7C36">
        <w:rPr>
          <w:rFonts w:ascii="Book Antiqua" w:hAnsi="Book Antiqua"/>
          <w:sz w:val="24"/>
          <w:szCs w:val="24"/>
          <w:vertAlign w:val="superscript"/>
        </w:rPr>
        <w:footnoteReference w:id="411"/>
      </w:r>
      <w:r w:rsidR="00A17175">
        <w:rPr>
          <w:rFonts w:ascii="Book Antiqua" w:hAnsi="Book Antiqua"/>
          <w:sz w:val="24"/>
          <w:szCs w:val="24"/>
        </w:rPr>
        <w:t xml:space="preserve"> l’arbitro conciliatore arrivò anche in Italia:</w:t>
      </w:r>
      <w:r w:rsidRPr="004F7C36">
        <w:rPr>
          <w:rFonts w:ascii="Book Antiqua" w:hAnsi="Book Antiqua"/>
          <w:sz w:val="24"/>
          <w:szCs w:val="24"/>
        </w:rPr>
        <w:t xml:space="preserve"> il Codice commerciale etneo del 1819 prevedeva  che il giudice del commercio rimettesse davanti agli arbitri le parti per l’esame dei conti</w:t>
      </w:r>
      <w:r w:rsidR="00A17175">
        <w:rPr>
          <w:rFonts w:ascii="Book Antiqua" w:hAnsi="Book Antiqua"/>
          <w:sz w:val="24"/>
          <w:szCs w:val="24"/>
        </w:rPr>
        <w:t>;</w:t>
      </w:r>
      <w:r w:rsidRPr="004F7C36">
        <w:rPr>
          <w:rFonts w:ascii="Book Antiqua" w:hAnsi="Book Antiqua"/>
          <w:sz w:val="24"/>
          <w:szCs w:val="24"/>
        </w:rPr>
        <w:t xml:space="preserve"> essi avevano l’obbligo di sentire le parti e conciliarle, qualora fosse  possibile, e dare in caso </w:t>
      </w:r>
      <w:r w:rsidRPr="004F7C36">
        <w:rPr>
          <w:rFonts w:ascii="Book Antiqua" w:hAnsi="Book Antiqua"/>
          <w:sz w:val="24"/>
          <w:szCs w:val="24"/>
        </w:rPr>
        <w:lastRenderedPageBreak/>
        <w:t>diverso il loro parere.</w:t>
      </w:r>
    </w:p>
    <w:p w:rsidR="00127F6C" w:rsidRPr="004F7C36" w:rsidRDefault="00127F6C" w:rsidP="00C108EA">
      <w:pPr>
        <w:widowControl w:val="0"/>
        <w:spacing w:after="0" w:line="360" w:lineRule="auto"/>
        <w:contextualSpacing/>
        <w:jc w:val="both"/>
        <w:rPr>
          <w:rFonts w:ascii="Book Antiqua" w:hAnsi="Book Antiqua"/>
          <w:sz w:val="24"/>
          <w:szCs w:val="24"/>
        </w:rPr>
      </w:pPr>
      <w:r w:rsidRPr="004F7C36">
        <w:rPr>
          <w:rFonts w:ascii="Book Antiqua" w:hAnsi="Book Antiqua"/>
          <w:sz w:val="24"/>
          <w:szCs w:val="24"/>
        </w:rPr>
        <w:t>Gli arbitri conciliatori erano peraltro utilizzati anche ai sensi dell’art. 156 del Codice di procedura civile italiano del 1859 con riferimento alla controversie societarie.</w:t>
      </w:r>
    </w:p>
    <w:p w:rsidR="00640000" w:rsidRPr="004F7C36" w:rsidRDefault="00640000" w:rsidP="00C108EA">
      <w:pPr>
        <w:widowControl w:val="0"/>
        <w:spacing w:after="0" w:line="360" w:lineRule="auto"/>
        <w:contextualSpacing/>
        <w:jc w:val="both"/>
        <w:rPr>
          <w:rFonts w:ascii="Book Antiqua" w:hAnsi="Book Antiqua"/>
          <w:sz w:val="24"/>
          <w:szCs w:val="24"/>
        </w:rPr>
      </w:pPr>
      <w:r w:rsidRPr="004F7C36">
        <w:rPr>
          <w:rFonts w:ascii="Book Antiqua" w:hAnsi="Book Antiqua"/>
          <w:sz w:val="24"/>
          <w:szCs w:val="24"/>
        </w:rPr>
        <w:t>Di qui l’istituto è passato nell’art. 402 dal Codice del 1865 e, venendo a tempi più recenti, si ritrova negli articoli 198-200</w:t>
      </w:r>
      <w:r w:rsidR="00A17175">
        <w:rPr>
          <w:rFonts w:ascii="Book Antiqua" w:hAnsi="Book Antiqua"/>
          <w:sz w:val="24"/>
          <w:szCs w:val="24"/>
        </w:rPr>
        <w:t xml:space="preserve"> </w:t>
      </w:r>
      <w:r w:rsidRPr="004F7C36">
        <w:rPr>
          <w:rFonts w:ascii="Book Antiqua" w:hAnsi="Book Antiqua"/>
          <w:sz w:val="24"/>
          <w:szCs w:val="24"/>
        </w:rPr>
        <w:t>del nostro Codice di procedura civile, anche se in quest’ultimo non si fa riferimento all’incarico di arbitri, ma alla figura del consulente contabile</w:t>
      </w:r>
      <w:r w:rsidRPr="004F7C36">
        <w:rPr>
          <w:rStyle w:val="Rimandonotaapidipagina"/>
          <w:rFonts w:ascii="Book Antiqua" w:hAnsi="Book Antiqua"/>
          <w:sz w:val="24"/>
          <w:szCs w:val="24"/>
        </w:rPr>
        <w:footnoteReference w:id="412"/>
      </w:r>
      <w:r w:rsidRPr="004F7C36">
        <w:rPr>
          <w:rFonts w:ascii="Book Antiqua" w:hAnsi="Book Antiqua"/>
          <w:sz w:val="24"/>
          <w:szCs w:val="24"/>
        </w:rPr>
        <w:t>.</w:t>
      </w:r>
    </w:p>
    <w:p w:rsidR="00070BAF" w:rsidRPr="004F7C36" w:rsidRDefault="00E51ACB" w:rsidP="00C108EA">
      <w:pPr>
        <w:spacing w:after="0" w:line="360" w:lineRule="auto"/>
        <w:jc w:val="both"/>
        <w:rPr>
          <w:rFonts w:ascii="Book Antiqua" w:hAnsi="Book Antiqua" w:cs="Arial"/>
          <w:sz w:val="24"/>
          <w:szCs w:val="24"/>
        </w:rPr>
      </w:pPr>
      <w:r w:rsidRPr="004F7C36">
        <w:rPr>
          <w:rFonts w:ascii="Book Antiqua" w:hAnsi="Book Antiqua" w:cs="Arial"/>
          <w:sz w:val="24"/>
          <w:szCs w:val="24"/>
        </w:rPr>
        <w:t>La sezione III  del Capitolo I del titolo II del libro V del Codice di rito</w:t>
      </w:r>
      <w:r w:rsidR="00640000" w:rsidRPr="004F7C36">
        <w:rPr>
          <w:rFonts w:ascii="Book Antiqua" w:hAnsi="Book Antiqua" w:cs="Arial"/>
          <w:sz w:val="24"/>
          <w:szCs w:val="24"/>
        </w:rPr>
        <w:t xml:space="preserve"> francese</w:t>
      </w:r>
      <w:r w:rsidRPr="004F7C36">
        <w:rPr>
          <w:rFonts w:ascii="Book Antiqua" w:hAnsi="Book Antiqua" w:cs="Arial"/>
          <w:sz w:val="24"/>
          <w:szCs w:val="24"/>
        </w:rPr>
        <w:t xml:space="preserve"> è dedicat</w:t>
      </w:r>
      <w:r w:rsidR="00B55C76" w:rsidRPr="004F7C36">
        <w:rPr>
          <w:rFonts w:ascii="Book Antiqua" w:hAnsi="Book Antiqua" w:cs="Arial"/>
          <w:sz w:val="24"/>
          <w:szCs w:val="24"/>
        </w:rPr>
        <w:t>a</w:t>
      </w:r>
      <w:r w:rsidRPr="004F7C36">
        <w:rPr>
          <w:rFonts w:ascii="Book Antiqua" w:hAnsi="Book Antiqua" w:cs="Arial"/>
          <w:sz w:val="24"/>
          <w:szCs w:val="24"/>
        </w:rPr>
        <w:t xml:space="preserve"> all</w:t>
      </w:r>
      <w:r w:rsidR="00430F59" w:rsidRPr="004F7C36">
        <w:rPr>
          <w:rFonts w:ascii="Book Antiqua" w:hAnsi="Book Antiqua" w:cs="Arial"/>
          <w:sz w:val="24"/>
          <w:szCs w:val="24"/>
        </w:rPr>
        <w:t>a conclusione</w:t>
      </w:r>
      <w:r w:rsidRPr="004F7C36">
        <w:rPr>
          <w:rFonts w:ascii="Book Antiqua" w:hAnsi="Book Antiqua" w:cs="Arial"/>
          <w:sz w:val="24"/>
          <w:szCs w:val="24"/>
        </w:rPr>
        <w:t xml:space="preserve"> della procedura</w:t>
      </w:r>
      <w:r w:rsidR="00430F59" w:rsidRPr="004F7C36">
        <w:rPr>
          <w:rFonts w:ascii="Book Antiqua" w:hAnsi="Book Antiqua" w:cs="Arial"/>
          <w:sz w:val="24"/>
          <w:szCs w:val="24"/>
        </w:rPr>
        <w:t xml:space="preserve"> convenzionale</w:t>
      </w:r>
      <w:r w:rsidRPr="004F7C36">
        <w:rPr>
          <w:rStyle w:val="Rimandonotaapidipagina"/>
          <w:rFonts w:ascii="Book Antiqua" w:hAnsi="Book Antiqua" w:cs="Arial"/>
          <w:sz w:val="24"/>
          <w:szCs w:val="24"/>
        </w:rPr>
        <w:footnoteReference w:id="413"/>
      </w:r>
      <w:r w:rsidRPr="004F7C36">
        <w:rPr>
          <w:rFonts w:ascii="Book Antiqua" w:hAnsi="Book Antiqua" w:cs="Arial"/>
          <w:sz w:val="24"/>
          <w:szCs w:val="24"/>
        </w:rPr>
        <w:t>.</w:t>
      </w:r>
    </w:p>
    <w:p w:rsidR="00797251" w:rsidRPr="004F7C36" w:rsidRDefault="00430F59" w:rsidP="00C108EA">
      <w:pPr>
        <w:spacing w:after="0" w:line="360" w:lineRule="auto"/>
        <w:jc w:val="both"/>
        <w:rPr>
          <w:rFonts w:ascii="Book Antiqua" w:hAnsi="Book Antiqua" w:cs="Arial"/>
          <w:sz w:val="24"/>
          <w:szCs w:val="24"/>
        </w:rPr>
      </w:pPr>
      <w:r w:rsidRPr="004F7C36">
        <w:rPr>
          <w:rFonts w:ascii="Book Antiqua" w:hAnsi="Book Antiqua" w:cs="Arial"/>
          <w:sz w:val="24"/>
          <w:szCs w:val="24"/>
        </w:rPr>
        <w:t>La procedura convenzionale si intende conclusa:</w:t>
      </w:r>
    </w:p>
    <w:p w:rsidR="00430F59" w:rsidRPr="004F7C36" w:rsidRDefault="00430F59" w:rsidP="00C108EA">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1) </w:t>
      </w:r>
      <w:r w:rsidR="00A17175">
        <w:rPr>
          <w:rFonts w:ascii="Book Antiqua" w:hAnsi="Book Antiqua" w:cs="Arial"/>
          <w:sz w:val="24"/>
          <w:szCs w:val="24"/>
        </w:rPr>
        <w:t>con</w:t>
      </w:r>
      <w:r w:rsidRPr="004F7C36">
        <w:rPr>
          <w:rFonts w:ascii="Book Antiqua" w:hAnsi="Book Antiqua" w:cs="Arial"/>
          <w:sz w:val="24"/>
          <w:szCs w:val="24"/>
        </w:rPr>
        <w:t xml:space="preserve"> lo spirare del termine della convenzione partecipativa;</w:t>
      </w:r>
    </w:p>
    <w:p w:rsidR="00430F59" w:rsidRPr="004F7C36" w:rsidRDefault="00430F59" w:rsidP="00070BAF">
      <w:pPr>
        <w:spacing w:after="0" w:line="360" w:lineRule="auto"/>
        <w:jc w:val="both"/>
        <w:rPr>
          <w:rFonts w:ascii="Book Antiqua" w:hAnsi="Book Antiqua" w:cs="Arial"/>
          <w:sz w:val="24"/>
          <w:szCs w:val="24"/>
        </w:rPr>
      </w:pPr>
      <w:r w:rsidRPr="004F7C36">
        <w:rPr>
          <w:rFonts w:ascii="Book Antiqua" w:hAnsi="Book Antiqua" w:cs="Arial"/>
          <w:sz w:val="24"/>
          <w:szCs w:val="24"/>
        </w:rPr>
        <w:t>2) per la risoluzione anticipata e scritta della convenzione operat</w:t>
      </w:r>
      <w:r w:rsidR="00A17175">
        <w:rPr>
          <w:rFonts w:ascii="Book Antiqua" w:hAnsi="Book Antiqua" w:cs="Arial"/>
          <w:sz w:val="24"/>
          <w:szCs w:val="24"/>
        </w:rPr>
        <w:t>a</w:t>
      </w:r>
      <w:r w:rsidRPr="004F7C36">
        <w:rPr>
          <w:rFonts w:ascii="Book Antiqua" w:hAnsi="Book Antiqua" w:cs="Arial"/>
          <w:sz w:val="24"/>
          <w:szCs w:val="24"/>
        </w:rPr>
        <w:t xml:space="preserve"> dalle parti assistite dai loro avvocati;</w:t>
      </w:r>
    </w:p>
    <w:p w:rsidR="00430F59" w:rsidRPr="004F7C36" w:rsidRDefault="00430F59" w:rsidP="00070BAF">
      <w:pPr>
        <w:spacing w:after="0" w:line="360" w:lineRule="auto"/>
        <w:jc w:val="both"/>
        <w:rPr>
          <w:rFonts w:ascii="Book Antiqua" w:hAnsi="Book Antiqua" w:cs="Arial"/>
          <w:sz w:val="24"/>
          <w:szCs w:val="24"/>
        </w:rPr>
      </w:pPr>
      <w:r w:rsidRPr="004F7C36">
        <w:rPr>
          <w:rFonts w:ascii="Book Antiqua" w:hAnsi="Book Antiqua" w:cs="Arial"/>
          <w:sz w:val="24"/>
          <w:szCs w:val="24"/>
        </w:rPr>
        <w:t>3) con la stipulazione di un accordo che ponga fine alla totalità delle differenze o la redazione di un documento che attesti la persistenza parziale o totale delle differenze stesse</w:t>
      </w:r>
      <w:r w:rsidRPr="004F7C36">
        <w:rPr>
          <w:rStyle w:val="Rimandonotaapidipagina"/>
          <w:rFonts w:ascii="Book Antiqua" w:hAnsi="Book Antiqua" w:cs="Arial"/>
          <w:sz w:val="24"/>
          <w:szCs w:val="24"/>
        </w:rPr>
        <w:footnoteReference w:id="414"/>
      </w:r>
      <w:r w:rsidRPr="004F7C36">
        <w:rPr>
          <w:rFonts w:ascii="Book Antiqua" w:hAnsi="Book Antiqua" w:cs="Arial"/>
          <w:sz w:val="24"/>
          <w:szCs w:val="24"/>
        </w:rPr>
        <w:t>.</w:t>
      </w:r>
    </w:p>
    <w:p w:rsidR="00FC2319" w:rsidRPr="004F7C36" w:rsidRDefault="00FC2319" w:rsidP="00070BAF">
      <w:pPr>
        <w:spacing w:after="0" w:line="360" w:lineRule="auto"/>
        <w:jc w:val="both"/>
        <w:rPr>
          <w:rFonts w:ascii="Book Antiqua" w:hAnsi="Book Antiqua" w:cs="Arial"/>
          <w:sz w:val="24"/>
          <w:szCs w:val="24"/>
        </w:rPr>
      </w:pPr>
      <w:r w:rsidRPr="004F7C36">
        <w:rPr>
          <w:rFonts w:ascii="Book Antiqua" w:hAnsi="Book Antiqua" w:cs="Arial"/>
          <w:sz w:val="24"/>
          <w:szCs w:val="24"/>
        </w:rPr>
        <w:t>Quando è stato raggiunto almeno un parziale accordo, lo si constata per iscritto dalle parti, assistit</w:t>
      </w:r>
      <w:r w:rsidR="00B55C76" w:rsidRPr="004F7C36">
        <w:rPr>
          <w:rFonts w:ascii="Book Antiqua" w:hAnsi="Book Antiqua" w:cs="Arial"/>
          <w:sz w:val="24"/>
          <w:szCs w:val="24"/>
        </w:rPr>
        <w:t>e</w:t>
      </w:r>
      <w:r w:rsidRPr="004F7C36">
        <w:rPr>
          <w:rFonts w:ascii="Book Antiqua" w:hAnsi="Book Antiqua" w:cs="Arial"/>
          <w:sz w:val="24"/>
          <w:szCs w:val="24"/>
        </w:rPr>
        <w:t xml:space="preserve"> dai loro avvocati. E si enunciano in maniera dettagliata gli elementi che hanno permesso la conclusione di questo accordo</w:t>
      </w:r>
      <w:r w:rsidRPr="004F7C36">
        <w:rPr>
          <w:rStyle w:val="Rimandonotaapidipagina"/>
          <w:rFonts w:ascii="Book Antiqua" w:hAnsi="Book Antiqua" w:cs="Arial"/>
          <w:sz w:val="24"/>
          <w:szCs w:val="24"/>
        </w:rPr>
        <w:footnoteReference w:id="415"/>
      </w:r>
      <w:r w:rsidRPr="004F7C36">
        <w:rPr>
          <w:rFonts w:ascii="Book Antiqua" w:hAnsi="Book Antiqua" w:cs="Arial"/>
          <w:sz w:val="24"/>
          <w:szCs w:val="24"/>
        </w:rPr>
        <w:t>.</w:t>
      </w:r>
    </w:p>
    <w:p w:rsidR="00C131F3" w:rsidRPr="00A17175" w:rsidRDefault="00A14675" w:rsidP="00070BAF">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Il Capitolo II del titolo II del libro V del Codice di Rito si occupa </w:t>
      </w:r>
      <w:r w:rsidR="00B55C76" w:rsidRPr="004F7C36">
        <w:rPr>
          <w:rFonts w:ascii="Book Antiqua" w:hAnsi="Book Antiqua" w:cs="Arial"/>
          <w:sz w:val="24"/>
          <w:szCs w:val="24"/>
        </w:rPr>
        <w:t xml:space="preserve">invece </w:t>
      </w:r>
      <w:r w:rsidRPr="004F7C36">
        <w:rPr>
          <w:rFonts w:ascii="Book Antiqua" w:hAnsi="Book Antiqua" w:cs="Arial"/>
          <w:sz w:val="24"/>
          <w:szCs w:val="24"/>
        </w:rPr>
        <w:t>dell</w:t>
      </w:r>
      <w:r w:rsidR="00B1497D" w:rsidRPr="004F7C36">
        <w:rPr>
          <w:rFonts w:ascii="Book Antiqua" w:hAnsi="Book Antiqua" w:cs="Arial"/>
          <w:sz w:val="24"/>
          <w:szCs w:val="24"/>
        </w:rPr>
        <w:t>o sbocco</w:t>
      </w:r>
      <w:r w:rsidRPr="004F7C36">
        <w:rPr>
          <w:rFonts w:ascii="Book Antiqua" w:hAnsi="Book Antiqua" w:cs="Arial"/>
          <w:sz w:val="24"/>
          <w:szCs w:val="24"/>
        </w:rPr>
        <w:t xml:space="preserve"> process</w:t>
      </w:r>
      <w:r w:rsidR="00B1497D" w:rsidRPr="004F7C36">
        <w:rPr>
          <w:rFonts w:ascii="Book Antiqua" w:hAnsi="Book Antiqua" w:cs="Arial"/>
          <w:sz w:val="24"/>
          <w:szCs w:val="24"/>
        </w:rPr>
        <w:t>uale (</w:t>
      </w:r>
      <w:r w:rsidR="00C131F3" w:rsidRPr="004F7C36">
        <w:rPr>
          <w:rFonts w:ascii="Book Antiqua" w:hAnsi="Book Antiqua" w:cs="Arial"/>
          <w:i/>
          <w:sz w:val="24"/>
          <w:szCs w:val="24"/>
        </w:rPr>
        <w:t>procédure aux fins de jugement</w:t>
      </w:r>
      <w:r w:rsidR="00B1497D" w:rsidRPr="004F7C36">
        <w:rPr>
          <w:rFonts w:ascii="Book Antiqua" w:hAnsi="Book Antiqua" w:cs="Arial"/>
          <w:sz w:val="24"/>
          <w:szCs w:val="24"/>
        </w:rPr>
        <w:t>)</w:t>
      </w:r>
      <w:r w:rsidR="00A17175">
        <w:rPr>
          <w:rFonts w:ascii="Book Antiqua" w:hAnsi="Book Antiqua" w:cs="Arial"/>
          <w:sz w:val="24"/>
          <w:szCs w:val="24"/>
        </w:rPr>
        <w:t>, ambito che, come detto all’inizio, appare quanto meno delicato</w:t>
      </w:r>
      <w:r w:rsidR="00C131F3" w:rsidRPr="004F7C36">
        <w:rPr>
          <w:rFonts w:ascii="Book Antiqua" w:hAnsi="Book Antiqua" w:cs="Arial"/>
          <w:i/>
          <w:sz w:val="24"/>
          <w:szCs w:val="24"/>
        </w:rPr>
        <w:t>.</w:t>
      </w:r>
    </w:p>
    <w:p w:rsidR="00EA64E0" w:rsidRPr="004F7C36" w:rsidRDefault="008619C6" w:rsidP="00EA64E0">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Al termine della procedura convenzionale e con l'eccezione delle domande di divorzio o di separazione su cui è tenuto a provvedere a norma della sezione II del capo V del titolo I del libro III</w:t>
      </w:r>
      <w:r w:rsidR="00B55C76" w:rsidRPr="004F7C36">
        <w:rPr>
          <w:rFonts w:ascii="Book Antiqua" w:hAnsi="Book Antiqua" w:cs="Arial"/>
          <w:sz w:val="24"/>
          <w:szCs w:val="24"/>
        </w:rPr>
        <w:t xml:space="preserve"> (ossia delle norme inerenti al divorzio e alla separazione)</w:t>
      </w:r>
      <w:r w:rsidRPr="004F7C36">
        <w:rPr>
          <w:rFonts w:ascii="Book Antiqua" w:hAnsi="Book Antiqua" w:cs="Arial"/>
          <w:sz w:val="24"/>
          <w:szCs w:val="24"/>
        </w:rPr>
        <w:t xml:space="preserve">, il giudice può conoscere della causa, a seconda dei casi, per </w:t>
      </w:r>
      <w:r w:rsidR="007351F4" w:rsidRPr="004F7C36">
        <w:rPr>
          <w:rFonts w:ascii="Book Antiqua" w:hAnsi="Book Antiqua" w:cs="Arial"/>
          <w:sz w:val="24"/>
          <w:szCs w:val="24"/>
        </w:rPr>
        <w:t>omologare</w:t>
      </w:r>
      <w:r w:rsidRPr="004F7C36">
        <w:rPr>
          <w:rFonts w:ascii="Book Antiqua" w:hAnsi="Book Antiqua" w:cs="Arial"/>
          <w:sz w:val="24"/>
          <w:szCs w:val="24"/>
        </w:rPr>
        <w:t xml:space="preserve"> l'accordo delle parti che termina la controversia, un parziale accordo delle parti e decidere in merito alla parte del contenzioso </w:t>
      </w:r>
      <w:r w:rsidR="007351F4" w:rsidRPr="004F7C36">
        <w:rPr>
          <w:rFonts w:ascii="Book Antiqua" w:hAnsi="Book Antiqua" w:cs="Arial"/>
          <w:sz w:val="24"/>
          <w:szCs w:val="24"/>
        </w:rPr>
        <w:t>rimasto in sospeso</w:t>
      </w:r>
      <w:r w:rsidRPr="004F7C36">
        <w:rPr>
          <w:rFonts w:ascii="Book Antiqua" w:hAnsi="Book Antiqua" w:cs="Arial"/>
          <w:sz w:val="24"/>
          <w:szCs w:val="24"/>
        </w:rPr>
        <w:t xml:space="preserve"> o per pronunciarsi sulla intera questione</w:t>
      </w:r>
      <w:r w:rsidR="007351F4" w:rsidRPr="004F7C36">
        <w:rPr>
          <w:rStyle w:val="Rimandonotaapidipagina"/>
          <w:rFonts w:ascii="Book Antiqua" w:hAnsi="Book Antiqua" w:cs="Arial"/>
          <w:sz w:val="24"/>
          <w:szCs w:val="24"/>
        </w:rPr>
        <w:footnoteReference w:id="416"/>
      </w:r>
      <w:r w:rsidRPr="004F7C36">
        <w:rPr>
          <w:rFonts w:ascii="Book Antiqua" w:hAnsi="Book Antiqua" w:cs="Arial"/>
          <w:sz w:val="24"/>
          <w:szCs w:val="24"/>
        </w:rPr>
        <w:t>.</w:t>
      </w:r>
      <w:r w:rsidR="00C131F3" w:rsidRPr="004F7C36">
        <w:rPr>
          <w:rFonts w:ascii="Book Antiqua" w:hAnsi="Book Antiqua" w:cs="Arial"/>
          <w:sz w:val="24"/>
          <w:szCs w:val="24"/>
        </w:rPr>
        <w:t xml:space="preserve"> </w:t>
      </w:r>
      <w:r w:rsidR="00C131F3" w:rsidRPr="004F7C36">
        <w:rPr>
          <w:rFonts w:ascii="Book Antiqua" w:hAnsi="Book Antiqua" w:cs="Arial"/>
          <w:sz w:val="24"/>
          <w:szCs w:val="24"/>
        </w:rPr>
        <w:cr/>
      </w:r>
      <w:r w:rsidR="007351F4" w:rsidRPr="004F7C36">
        <w:rPr>
          <w:rFonts w:ascii="Book Antiqua" w:hAnsi="Book Antiqua" w:cs="Arial"/>
          <w:sz w:val="24"/>
          <w:szCs w:val="24"/>
        </w:rPr>
        <w:t>La domanda fatta al giudice da una parte in caso di inesecuzione della convenzione</w:t>
      </w:r>
      <w:r w:rsidR="00093A77" w:rsidRPr="004F7C36">
        <w:rPr>
          <w:rFonts w:ascii="Book Antiqua" w:hAnsi="Book Antiqua" w:cs="Arial"/>
          <w:sz w:val="24"/>
          <w:szCs w:val="24"/>
        </w:rPr>
        <w:t xml:space="preserve"> dell’altra, </w:t>
      </w:r>
      <w:r w:rsidR="00802F61" w:rsidRPr="004F7C36">
        <w:rPr>
          <w:rFonts w:ascii="Book Antiqua" w:hAnsi="Book Antiqua" w:cs="Arial"/>
          <w:sz w:val="24"/>
          <w:szCs w:val="24"/>
        </w:rPr>
        <w:t xml:space="preserve">perché statuisca sulla causa </w:t>
      </w:r>
      <w:r w:rsidR="00093A77" w:rsidRPr="004F7C36">
        <w:rPr>
          <w:rFonts w:ascii="Book Antiqua" w:hAnsi="Book Antiqua" w:cs="Arial"/>
          <w:sz w:val="24"/>
          <w:szCs w:val="24"/>
        </w:rPr>
        <w:t>prima dello spirare del termine della convenzione, è formata, istruita e giudicata conformemente alle regole di procedura applicabile davanti al giudice stesso</w:t>
      </w:r>
      <w:r w:rsidR="00093A77" w:rsidRPr="004F7C36">
        <w:rPr>
          <w:rStyle w:val="Rimandonotaapidipagina"/>
          <w:rFonts w:ascii="Book Antiqua" w:hAnsi="Book Antiqua" w:cs="Arial"/>
          <w:sz w:val="24"/>
          <w:szCs w:val="24"/>
        </w:rPr>
        <w:footnoteReference w:id="417"/>
      </w:r>
      <w:r w:rsidR="00093A77" w:rsidRPr="004F7C36">
        <w:rPr>
          <w:rFonts w:ascii="Book Antiqua" w:hAnsi="Book Antiqua" w:cs="Arial"/>
          <w:sz w:val="24"/>
          <w:szCs w:val="24"/>
        </w:rPr>
        <w:t>.</w:t>
      </w:r>
    </w:p>
    <w:p w:rsidR="004805B8" w:rsidRPr="004F7C36" w:rsidRDefault="004805B8" w:rsidP="00EA64E0">
      <w:pPr>
        <w:spacing w:after="0" w:line="360" w:lineRule="auto"/>
        <w:jc w:val="both"/>
        <w:rPr>
          <w:rFonts w:ascii="Book Antiqua" w:hAnsi="Book Antiqua" w:cs="Arial"/>
          <w:sz w:val="24"/>
          <w:szCs w:val="24"/>
        </w:rPr>
      </w:pPr>
      <w:r w:rsidRPr="004F7C36">
        <w:rPr>
          <w:rFonts w:ascii="Book Antiqua" w:hAnsi="Book Antiqua" w:cs="Arial"/>
          <w:sz w:val="24"/>
          <w:szCs w:val="24"/>
        </w:rPr>
        <w:t>Il Codice affronta subito il caso</w:t>
      </w:r>
      <w:r w:rsidR="002F2746" w:rsidRPr="004F7C36">
        <w:rPr>
          <w:rFonts w:ascii="Book Antiqua" w:hAnsi="Book Antiqua" w:cs="Arial"/>
          <w:sz w:val="24"/>
          <w:szCs w:val="24"/>
        </w:rPr>
        <w:t xml:space="preserve"> più semplice</w:t>
      </w:r>
      <w:r w:rsidRPr="004F7C36">
        <w:rPr>
          <w:rFonts w:ascii="Book Antiqua" w:hAnsi="Book Antiqua" w:cs="Arial"/>
          <w:sz w:val="24"/>
          <w:szCs w:val="24"/>
        </w:rPr>
        <w:t xml:space="preserve"> in cui venga domandato di omologare l’accordo che chiude la controversia</w:t>
      </w:r>
      <w:r w:rsidR="00F741D1" w:rsidRPr="004F7C36">
        <w:rPr>
          <w:rStyle w:val="Rimandonotaapidipagina"/>
          <w:rFonts w:ascii="Book Antiqua" w:hAnsi="Book Antiqua" w:cs="Arial"/>
          <w:sz w:val="24"/>
          <w:szCs w:val="24"/>
        </w:rPr>
        <w:footnoteReference w:id="418"/>
      </w:r>
      <w:r w:rsidRPr="004F7C36">
        <w:rPr>
          <w:rFonts w:ascii="Book Antiqua" w:hAnsi="Book Antiqua" w:cs="Arial"/>
          <w:sz w:val="24"/>
          <w:szCs w:val="24"/>
        </w:rPr>
        <w:t xml:space="preserve"> (art. 155</w:t>
      </w:r>
      <w:r w:rsidR="002F2746" w:rsidRPr="004F7C36">
        <w:rPr>
          <w:rFonts w:ascii="Book Antiqua" w:hAnsi="Book Antiqua" w:cs="Arial"/>
          <w:sz w:val="24"/>
          <w:szCs w:val="24"/>
        </w:rPr>
        <w:t>7</w:t>
      </w:r>
      <w:r w:rsidRPr="004F7C36">
        <w:rPr>
          <w:rFonts w:ascii="Book Antiqua" w:hAnsi="Book Antiqua" w:cs="Arial"/>
          <w:sz w:val="24"/>
          <w:szCs w:val="24"/>
        </w:rPr>
        <w:t>)</w:t>
      </w:r>
      <w:r w:rsidR="00C806DB" w:rsidRPr="004F7C36">
        <w:rPr>
          <w:rFonts w:ascii="Book Antiqua" w:hAnsi="Book Antiqua" w:cs="Arial"/>
          <w:sz w:val="24"/>
          <w:szCs w:val="24"/>
        </w:rPr>
        <w:t>.</w:t>
      </w:r>
      <w:r w:rsidRPr="004F7C36">
        <w:rPr>
          <w:rFonts w:ascii="Book Antiqua" w:hAnsi="Book Antiqua" w:cs="Arial"/>
          <w:sz w:val="24"/>
          <w:szCs w:val="24"/>
        </w:rPr>
        <w:t xml:space="preserve">  </w:t>
      </w:r>
    </w:p>
    <w:p w:rsidR="002F2746" w:rsidRPr="004F7C36" w:rsidRDefault="004805B8" w:rsidP="00EA64E0">
      <w:pPr>
        <w:spacing w:after="0" w:line="360" w:lineRule="auto"/>
        <w:jc w:val="both"/>
        <w:rPr>
          <w:rFonts w:ascii="Book Antiqua" w:hAnsi="Book Antiqua" w:cs="Arial"/>
          <w:sz w:val="24"/>
          <w:szCs w:val="24"/>
        </w:rPr>
      </w:pPr>
      <w:r w:rsidRPr="004F7C36">
        <w:rPr>
          <w:rFonts w:ascii="Book Antiqua" w:hAnsi="Book Antiqua" w:cs="Arial"/>
          <w:sz w:val="24"/>
          <w:szCs w:val="24"/>
        </w:rPr>
        <w:t>La domanda di omologazione di un accordo tra le parti ai sensi dell'articolo 1555</w:t>
      </w:r>
      <w:r w:rsidR="00B2636B" w:rsidRPr="004F7C36">
        <w:rPr>
          <w:rFonts w:ascii="Book Antiqua" w:hAnsi="Book Antiqua" w:cs="Arial"/>
          <w:sz w:val="24"/>
          <w:szCs w:val="24"/>
        </w:rPr>
        <w:t>, ossia nel caso di accordo tombale,</w:t>
      </w:r>
      <w:r w:rsidRPr="004F7C36">
        <w:rPr>
          <w:rFonts w:ascii="Book Antiqua" w:hAnsi="Book Antiqua" w:cs="Arial"/>
          <w:sz w:val="24"/>
          <w:szCs w:val="24"/>
        </w:rPr>
        <w:t xml:space="preserve"> viene presentato al giudice su richiesta di una delle parti o di tutte le parti</w:t>
      </w:r>
      <w:r w:rsidR="002F2746" w:rsidRPr="004F7C36">
        <w:rPr>
          <w:rStyle w:val="Rimandonotaapidipagina"/>
          <w:rFonts w:ascii="Book Antiqua" w:hAnsi="Book Antiqua" w:cs="Arial"/>
          <w:sz w:val="24"/>
          <w:szCs w:val="24"/>
        </w:rPr>
        <w:footnoteReference w:id="419"/>
      </w:r>
      <w:r w:rsidRPr="004F7C36">
        <w:rPr>
          <w:rFonts w:ascii="Book Antiqua" w:hAnsi="Book Antiqua" w:cs="Arial"/>
          <w:sz w:val="24"/>
          <w:szCs w:val="24"/>
        </w:rPr>
        <w:t xml:space="preserve">. </w:t>
      </w:r>
    </w:p>
    <w:p w:rsidR="002F2746" w:rsidRPr="004F7C36" w:rsidRDefault="004805B8" w:rsidP="00EA64E0">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Per essere ricevibile, la richiesta è accompagnata </w:t>
      </w:r>
      <w:r w:rsidR="00B2636B" w:rsidRPr="004F7C36">
        <w:rPr>
          <w:rFonts w:ascii="Book Antiqua" w:hAnsi="Book Antiqua" w:cs="Arial"/>
          <w:sz w:val="24"/>
          <w:szCs w:val="24"/>
        </w:rPr>
        <w:t>da</w:t>
      </w:r>
      <w:r w:rsidRPr="004F7C36">
        <w:rPr>
          <w:rFonts w:ascii="Book Antiqua" w:hAnsi="Book Antiqua" w:cs="Arial"/>
          <w:sz w:val="24"/>
          <w:szCs w:val="24"/>
        </w:rPr>
        <w:t>l</w:t>
      </w:r>
      <w:r w:rsidR="00B2636B" w:rsidRPr="004F7C36">
        <w:rPr>
          <w:rFonts w:ascii="Book Antiqua" w:hAnsi="Book Antiqua" w:cs="Arial"/>
          <w:sz w:val="24"/>
          <w:szCs w:val="24"/>
        </w:rPr>
        <w:t>la convenzione del</w:t>
      </w:r>
      <w:r w:rsidRPr="004F7C36">
        <w:rPr>
          <w:rFonts w:ascii="Book Antiqua" w:hAnsi="Book Antiqua" w:cs="Arial"/>
          <w:sz w:val="24"/>
          <w:szCs w:val="24"/>
        </w:rPr>
        <w:t xml:space="preserve"> processo partecipativo</w:t>
      </w:r>
      <w:r w:rsidR="00B2636B" w:rsidRPr="004F7C36">
        <w:rPr>
          <w:rStyle w:val="Rimandonotaapidipagina"/>
          <w:rFonts w:ascii="Book Antiqua" w:hAnsi="Book Antiqua" w:cs="Arial"/>
          <w:sz w:val="24"/>
          <w:szCs w:val="24"/>
        </w:rPr>
        <w:footnoteReference w:id="420"/>
      </w:r>
      <w:r w:rsidRPr="004F7C36">
        <w:rPr>
          <w:rFonts w:ascii="Book Antiqua" w:hAnsi="Book Antiqua" w:cs="Arial"/>
          <w:sz w:val="24"/>
          <w:szCs w:val="24"/>
        </w:rPr>
        <w:t xml:space="preserve">. </w:t>
      </w:r>
    </w:p>
    <w:p w:rsidR="004805B8" w:rsidRPr="004F7C36" w:rsidRDefault="004805B8" w:rsidP="00EA64E0">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Qualora l'accordo </w:t>
      </w:r>
      <w:r w:rsidR="00221C65" w:rsidRPr="004F7C36">
        <w:rPr>
          <w:rFonts w:ascii="Book Antiqua" w:hAnsi="Book Antiqua" w:cs="Arial"/>
          <w:sz w:val="24"/>
          <w:szCs w:val="24"/>
        </w:rPr>
        <w:t xml:space="preserve">richieda </w:t>
      </w:r>
      <w:r w:rsidR="00813177" w:rsidRPr="004F7C36">
        <w:rPr>
          <w:rFonts w:ascii="Book Antiqua" w:hAnsi="Book Antiqua" w:cs="Arial"/>
          <w:sz w:val="24"/>
          <w:szCs w:val="24"/>
        </w:rPr>
        <w:t xml:space="preserve">la </w:t>
      </w:r>
      <w:r w:rsidRPr="004F7C36">
        <w:rPr>
          <w:rFonts w:ascii="Book Antiqua" w:hAnsi="Book Antiqua" w:cs="Arial"/>
          <w:sz w:val="24"/>
          <w:szCs w:val="24"/>
        </w:rPr>
        <w:t>capac</w:t>
      </w:r>
      <w:r w:rsidR="00813177" w:rsidRPr="004F7C36">
        <w:rPr>
          <w:rFonts w:ascii="Book Antiqua" w:hAnsi="Book Antiqua" w:cs="Arial"/>
          <w:sz w:val="24"/>
          <w:szCs w:val="24"/>
        </w:rPr>
        <w:t>ità</w:t>
      </w:r>
      <w:r w:rsidRPr="004F7C36">
        <w:rPr>
          <w:rFonts w:ascii="Book Antiqua" w:hAnsi="Book Antiqua" w:cs="Arial"/>
          <w:sz w:val="24"/>
          <w:szCs w:val="24"/>
        </w:rPr>
        <w:t xml:space="preserve"> di discernimento</w:t>
      </w:r>
      <w:r w:rsidR="00813177" w:rsidRPr="004F7C36">
        <w:rPr>
          <w:rFonts w:ascii="Book Antiqua" w:hAnsi="Book Antiqua" w:cs="Arial"/>
          <w:sz w:val="24"/>
          <w:szCs w:val="24"/>
        </w:rPr>
        <w:t xml:space="preserve"> di un minore</w:t>
      </w:r>
      <w:r w:rsidRPr="004F7C36">
        <w:rPr>
          <w:rFonts w:ascii="Book Antiqua" w:hAnsi="Book Antiqua" w:cs="Arial"/>
          <w:sz w:val="24"/>
          <w:szCs w:val="24"/>
        </w:rPr>
        <w:t xml:space="preserve">, soprattutto quando si riferisce alle modalità di esercizio della potestà genitoriale, la richiesta deve descrivere le condizioni </w:t>
      </w:r>
      <w:r w:rsidR="008E5F95" w:rsidRPr="004F7C36">
        <w:rPr>
          <w:rFonts w:ascii="Book Antiqua" w:hAnsi="Book Antiqua" w:cs="Arial"/>
          <w:sz w:val="24"/>
          <w:szCs w:val="24"/>
        </w:rPr>
        <w:t xml:space="preserve">in base a cui </w:t>
      </w:r>
      <w:r w:rsidRPr="004F7C36">
        <w:rPr>
          <w:rFonts w:ascii="Book Antiqua" w:hAnsi="Book Antiqua" w:cs="Arial"/>
          <w:sz w:val="24"/>
          <w:szCs w:val="24"/>
        </w:rPr>
        <w:t xml:space="preserve">il minore </w:t>
      </w:r>
      <w:r w:rsidR="00B1497D" w:rsidRPr="004F7C36">
        <w:rPr>
          <w:rFonts w:ascii="Book Antiqua" w:hAnsi="Book Antiqua" w:cs="Arial"/>
          <w:sz w:val="24"/>
          <w:szCs w:val="24"/>
        </w:rPr>
        <w:t>è</w:t>
      </w:r>
      <w:r w:rsidRPr="004F7C36">
        <w:rPr>
          <w:rFonts w:ascii="Book Antiqua" w:hAnsi="Book Antiqua" w:cs="Arial"/>
          <w:sz w:val="24"/>
          <w:szCs w:val="24"/>
        </w:rPr>
        <w:t xml:space="preserve"> stato informato del suo diritto di essere ascoltato dal giudice, o </w:t>
      </w:r>
      <w:r w:rsidR="008E5F95" w:rsidRPr="004F7C36">
        <w:rPr>
          <w:rFonts w:ascii="Book Antiqua" w:hAnsi="Book Antiqua" w:cs="Arial"/>
          <w:sz w:val="24"/>
          <w:szCs w:val="24"/>
        </w:rPr>
        <w:t>dal</w:t>
      </w:r>
      <w:r w:rsidRPr="004F7C36">
        <w:rPr>
          <w:rFonts w:ascii="Book Antiqua" w:hAnsi="Book Antiqua" w:cs="Arial"/>
          <w:sz w:val="24"/>
          <w:szCs w:val="24"/>
        </w:rPr>
        <w:t xml:space="preserve">la persona da </w:t>
      </w:r>
      <w:r w:rsidR="00B1497D" w:rsidRPr="004F7C36">
        <w:rPr>
          <w:rFonts w:ascii="Book Antiqua" w:hAnsi="Book Antiqua" w:cs="Arial"/>
          <w:sz w:val="24"/>
          <w:szCs w:val="24"/>
        </w:rPr>
        <w:t>questi</w:t>
      </w:r>
      <w:r w:rsidRPr="004F7C36">
        <w:rPr>
          <w:rFonts w:ascii="Book Antiqua" w:hAnsi="Book Antiqua" w:cs="Arial"/>
          <w:sz w:val="24"/>
          <w:szCs w:val="24"/>
        </w:rPr>
        <w:t xml:space="preserve"> designata </w:t>
      </w:r>
      <w:r w:rsidR="008E5F95" w:rsidRPr="004F7C36">
        <w:rPr>
          <w:rFonts w:ascii="Book Antiqua" w:hAnsi="Book Antiqua" w:cs="Arial"/>
          <w:sz w:val="24"/>
          <w:szCs w:val="24"/>
        </w:rPr>
        <w:t xml:space="preserve">e </w:t>
      </w:r>
      <w:r w:rsidRPr="004F7C36">
        <w:rPr>
          <w:rFonts w:ascii="Book Antiqua" w:hAnsi="Book Antiqua" w:cs="Arial"/>
          <w:sz w:val="24"/>
          <w:szCs w:val="24"/>
        </w:rPr>
        <w:t>ad essere assistito da un avvocato</w:t>
      </w:r>
      <w:r w:rsidR="008E5F95" w:rsidRPr="004F7C36">
        <w:rPr>
          <w:rStyle w:val="Rimandonotaapidipagina"/>
          <w:rFonts w:ascii="Book Antiqua" w:hAnsi="Book Antiqua" w:cs="Arial"/>
          <w:sz w:val="24"/>
          <w:szCs w:val="24"/>
        </w:rPr>
        <w:footnoteReference w:id="421"/>
      </w:r>
      <w:r w:rsidRPr="004F7C36">
        <w:rPr>
          <w:rFonts w:ascii="Book Antiqua" w:hAnsi="Book Antiqua" w:cs="Arial"/>
          <w:sz w:val="24"/>
          <w:szCs w:val="24"/>
        </w:rPr>
        <w:t>.</w:t>
      </w:r>
    </w:p>
    <w:p w:rsidR="0024664F" w:rsidRPr="004F7C36" w:rsidRDefault="0024664F" w:rsidP="00EA64E0">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 xml:space="preserve">Il Paragrafo </w:t>
      </w:r>
      <w:r w:rsidR="00D9578B" w:rsidRPr="004F7C36">
        <w:rPr>
          <w:rFonts w:ascii="Book Antiqua" w:hAnsi="Book Antiqua" w:cs="Arial"/>
          <w:sz w:val="24"/>
          <w:szCs w:val="24"/>
        </w:rPr>
        <w:t>I</w:t>
      </w:r>
      <w:r w:rsidRPr="004F7C36">
        <w:rPr>
          <w:rFonts w:ascii="Book Antiqua" w:hAnsi="Book Antiqua" w:cs="Arial"/>
          <w:sz w:val="24"/>
          <w:szCs w:val="24"/>
        </w:rPr>
        <w:t xml:space="preserve"> appartiene </w:t>
      </w:r>
      <w:r w:rsidR="00221C65" w:rsidRPr="004F7C36">
        <w:rPr>
          <w:rFonts w:ascii="Book Antiqua" w:hAnsi="Book Antiqua" w:cs="Arial"/>
          <w:sz w:val="24"/>
          <w:szCs w:val="24"/>
        </w:rPr>
        <w:t xml:space="preserve">invece </w:t>
      </w:r>
      <w:r w:rsidRPr="004F7C36">
        <w:rPr>
          <w:rFonts w:ascii="Book Antiqua" w:hAnsi="Book Antiqua" w:cs="Arial"/>
          <w:sz w:val="24"/>
          <w:szCs w:val="24"/>
        </w:rPr>
        <w:t xml:space="preserve">alla sezione II che </w:t>
      </w:r>
      <w:r w:rsidR="00D9578B" w:rsidRPr="004F7C36">
        <w:rPr>
          <w:rFonts w:ascii="Book Antiqua" w:hAnsi="Book Antiqua" w:cs="Arial"/>
          <w:sz w:val="24"/>
          <w:szCs w:val="24"/>
        </w:rPr>
        <w:t xml:space="preserve">riguarda la </w:t>
      </w:r>
      <w:r w:rsidR="00D9578B" w:rsidRPr="004F7C36">
        <w:rPr>
          <w:rFonts w:ascii="Book Antiqua" w:hAnsi="Book Antiqua" w:cs="Arial"/>
          <w:i/>
          <w:sz w:val="24"/>
          <w:szCs w:val="24"/>
        </w:rPr>
        <w:t xml:space="preserve">procédure de jugement </w:t>
      </w:r>
      <w:r w:rsidR="00D9578B" w:rsidRPr="004F7C36">
        <w:rPr>
          <w:rFonts w:ascii="Book Antiqua" w:hAnsi="Book Antiqua" w:cs="Arial"/>
          <w:sz w:val="24"/>
          <w:szCs w:val="24"/>
        </w:rPr>
        <w:t>quando persistono delle differenze</w:t>
      </w:r>
      <w:r w:rsidR="00D9578B" w:rsidRPr="004F7C36">
        <w:rPr>
          <w:rStyle w:val="Rimandonotaapidipagina"/>
          <w:rFonts w:ascii="Book Antiqua" w:hAnsi="Book Antiqua" w:cs="Arial"/>
          <w:sz w:val="24"/>
          <w:szCs w:val="24"/>
        </w:rPr>
        <w:footnoteReference w:id="422"/>
      </w:r>
      <w:r w:rsidR="00950BEB" w:rsidRPr="004F7C36">
        <w:rPr>
          <w:rFonts w:ascii="Book Antiqua" w:hAnsi="Book Antiqua" w:cs="Arial"/>
          <w:sz w:val="24"/>
          <w:szCs w:val="24"/>
        </w:rPr>
        <w:t xml:space="preserve"> ossia il caso opposto al precedente</w:t>
      </w:r>
      <w:r w:rsidR="00D9578B" w:rsidRPr="004F7C36">
        <w:rPr>
          <w:rFonts w:ascii="Book Antiqua" w:hAnsi="Book Antiqua" w:cs="Arial"/>
          <w:sz w:val="24"/>
          <w:szCs w:val="24"/>
        </w:rPr>
        <w:t>.</w:t>
      </w:r>
    </w:p>
    <w:p w:rsidR="00D9578B" w:rsidRPr="004F7C36" w:rsidRDefault="0024664F" w:rsidP="00EA64E0">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Tale paragrafo contiene due norme generali </w:t>
      </w:r>
      <w:r w:rsidR="00BA5BC0" w:rsidRPr="004F7C36">
        <w:rPr>
          <w:rFonts w:ascii="Book Antiqua" w:hAnsi="Book Antiqua" w:cs="Arial"/>
          <w:sz w:val="24"/>
          <w:szCs w:val="24"/>
        </w:rPr>
        <w:t>che si attagliano a tali ipotesi.</w:t>
      </w:r>
      <w:r w:rsidR="00D9578B" w:rsidRPr="004F7C36">
        <w:rPr>
          <w:rFonts w:ascii="Book Antiqua" w:hAnsi="Book Antiqua" w:cs="Arial"/>
          <w:sz w:val="24"/>
          <w:szCs w:val="24"/>
        </w:rPr>
        <w:t xml:space="preserve"> </w:t>
      </w:r>
    </w:p>
    <w:p w:rsidR="00EA64E0" w:rsidRPr="004F7C36" w:rsidRDefault="00950BEB" w:rsidP="00EA64E0">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Quando le norme di procedura applicabili dinanzi al giudice al fine di decidere su tutta o parte della controversia sulla base della sezione II e III </w:t>
      </w:r>
      <w:r w:rsidR="0024664F" w:rsidRPr="004F7C36">
        <w:rPr>
          <w:rFonts w:ascii="Book Antiqua" w:hAnsi="Book Antiqua" w:cs="Arial"/>
          <w:sz w:val="24"/>
          <w:szCs w:val="24"/>
        </w:rPr>
        <w:t>(ossia le</w:t>
      </w:r>
      <w:r w:rsidRPr="004F7C36">
        <w:rPr>
          <w:rFonts w:ascii="Book Antiqua" w:hAnsi="Book Antiqua" w:cs="Arial"/>
          <w:sz w:val="24"/>
          <w:szCs w:val="24"/>
        </w:rPr>
        <w:t xml:space="preserve"> successiv</w:t>
      </w:r>
      <w:r w:rsidR="0024664F" w:rsidRPr="004F7C36">
        <w:rPr>
          <w:rFonts w:ascii="Book Antiqua" w:hAnsi="Book Antiqua" w:cs="Arial"/>
          <w:sz w:val="24"/>
          <w:szCs w:val="24"/>
        </w:rPr>
        <w:t>e</w:t>
      </w:r>
      <w:r w:rsidRPr="004F7C36">
        <w:rPr>
          <w:rFonts w:ascii="Book Antiqua" w:hAnsi="Book Antiqua" w:cs="Arial"/>
          <w:sz w:val="24"/>
          <w:szCs w:val="24"/>
        </w:rPr>
        <w:t xml:space="preserve"> che si occupa</w:t>
      </w:r>
      <w:r w:rsidR="0024664F" w:rsidRPr="004F7C36">
        <w:rPr>
          <w:rFonts w:ascii="Book Antiqua" w:hAnsi="Book Antiqua" w:cs="Arial"/>
          <w:sz w:val="24"/>
          <w:szCs w:val="24"/>
        </w:rPr>
        <w:t>no</w:t>
      </w:r>
      <w:r w:rsidRPr="004F7C36">
        <w:rPr>
          <w:rFonts w:ascii="Book Antiqua" w:hAnsi="Book Antiqua" w:cs="Arial"/>
          <w:sz w:val="24"/>
          <w:szCs w:val="24"/>
        </w:rPr>
        <w:t xml:space="preserve"> della omologazione di accordo parziale e delle differenze parziali residue)  prevedono un tentativo preliminare di conciliazione o di mediazione, il caso si riferisce direttamente ad una </w:t>
      </w:r>
      <w:r w:rsidR="00CB105F" w:rsidRPr="004F7C36">
        <w:rPr>
          <w:rFonts w:ascii="Book Antiqua" w:hAnsi="Book Antiqua" w:cs="Arial"/>
          <w:sz w:val="24"/>
          <w:szCs w:val="24"/>
        </w:rPr>
        <w:t>udienza</w:t>
      </w:r>
      <w:r w:rsidRPr="004F7C36">
        <w:rPr>
          <w:rFonts w:ascii="Book Antiqua" w:hAnsi="Book Antiqua" w:cs="Arial"/>
          <w:sz w:val="24"/>
          <w:szCs w:val="24"/>
        </w:rPr>
        <w:t xml:space="preserve"> per </w:t>
      </w:r>
      <w:r w:rsidR="00B1497D" w:rsidRPr="004F7C36">
        <w:rPr>
          <w:rFonts w:ascii="Book Antiqua" w:hAnsi="Book Antiqua" w:cs="Arial"/>
          <w:sz w:val="24"/>
          <w:szCs w:val="24"/>
        </w:rPr>
        <w:t>essere giudicato</w:t>
      </w:r>
      <w:r w:rsidRPr="004F7C36">
        <w:rPr>
          <w:rStyle w:val="Rimandonotaapidipagina"/>
          <w:rFonts w:ascii="Book Antiqua" w:hAnsi="Book Antiqua" w:cs="Arial"/>
          <w:sz w:val="24"/>
          <w:szCs w:val="24"/>
        </w:rPr>
        <w:footnoteReference w:id="423"/>
      </w:r>
      <w:r w:rsidRPr="004F7C36">
        <w:rPr>
          <w:rFonts w:ascii="Book Antiqua" w:hAnsi="Book Antiqua" w:cs="Arial"/>
          <w:sz w:val="24"/>
          <w:szCs w:val="24"/>
        </w:rPr>
        <w:t>.</w:t>
      </w:r>
    </w:p>
    <w:p w:rsidR="00221C65" w:rsidRPr="004F7C36" w:rsidRDefault="00221C65" w:rsidP="00EA64E0">
      <w:pPr>
        <w:spacing w:after="0" w:line="360" w:lineRule="auto"/>
        <w:jc w:val="both"/>
        <w:rPr>
          <w:rFonts w:ascii="Book Antiqua" w:hAnsi="Book Antiqua" w:cs="Arial"/>
          <w:sz w:val="24"/>
          <w:szCs w:val="24"/>
        </w:rPr>
      </w:pPr>
      <w:r w:rsidRPr="004F7C36">
        <w:rPr>
          <w:rFonts w:ascii="Book Antiqua" w:hAnsi="Book Antiqua" w:cs="Arial"/>
          <w:sz w:val="24"/>
          <w:szCs w:val="24"/>
        </w:rPr>
        <w:t>Viene ribadita dunque l’esenzione del tentativo già evidenziata nella disciplina sostanziale.</w:t>
      </w:r>
    </w:p>
    <w:p w:rsidR="00CB105F" w:rsidRPr="004F7C36" w:rsidRDefault="00CB105F" w:rsidP="00EA64E0">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Davanti al </w:t>
      </w:r>
      <w:r w:rsidRPr="004F7C36">
        <w:rPr>
          <w:rFonts w:ascii="Book Antiqua" w:hAnsi="Book Antiqua" w:cs="Arial"/>
          <w:i/>
          <w:sz w:val="24"/>
          <w:szCs w:val="24"/>
        </w:rPr>
        <w:t>tribunal de grande instance</w:t>
      </w:r>
      <w:r w:rsidRPr="004F7C36">
        <w:rPr>
          <w:rFonts w:ascii="Book Antiqua" w:hAnsi="Book Antiqua" w:cs="Arial"/>
          <w:sz w:val="24"/>
          <w:szCs w:val="24"/>
        </w:rPr>
        <w:t xml:space="preserve"> e a meno che la procedura non debba essere assoggettata alla procedura ordinaria, l’affare è direttamente richiamato a</w:t>
      </w:r>
      <w:r w:rsidR="00345B99" w:rsidRPr="004F7C36">
        <w:rPr>
          <w:rFonts w:ascii="Book Antiqua" w:hAnsi="Book Antiqua" w:cs="Arial"/>
          <w:sz w:val="24"/>
          <w:szCs w:val="24"/>
        </w:rPr>
        <w:t>ll’</w:t>
      </w:r>
      <w:r w:rsidRPr="004F7C36">
        <w:rPr>
          <w:rFonts w:ascii="Book Antiqua" w:hAnsi="Book Antiqua" w:cs="Arial"/>
          <w:sz w:val="24"/>
          <w:szCs w:val="24"/>
        </w:rPr>
        <w:t>udienza</w:t>
      </w:r>
      <w:r w:rsidR="00345B99" w:rsidRPr="004F7C36">
        <w:rPr>
          <w:rFonts w:ascii="Book Antiqua" w:hAnsi="Book Antiqua" w:cs="Arial"/>
          <w:sz w:val="24"/>
          <w:szCs w:val="24"/>
        </w:rPr>
        <w:t xml:space="preserve"> del giudice assegnatario</w:t>
      </w:r>
      <w:r w:rsidRPr="004F7C36">
        <w:rPr>
          <w:rFonts w:ascii="Book Antiqua" w:hAnsi="Book Antiqua" w:cs="Arial"/>
          <w:sz w:val="24"/>
          <w:szCs w:val="24"/>
        </w:rPr>
        <w:t>.</w:t>
      </w:r>
      <w:r w:rsidR="00EC797B" w:rsidRPr="004F7C36">
        <w:rPr>
          <w:rFonts w:ascii="Book Antiqua" w:hAnsi="Book Antiqua" w:cs="Arial"/>
          <w:sz w:val="24"/>
          <w:szCs w:val="24"/>
        </w:rPr>
        <w:t xml:space="preserve"> L’affare non potrà essere </w:t>
      </w:r>
      <w:r w:rsidR="0024664F" w:rsidRPr="004F7C36">
        <w:rPr>
          <w:rFonts w:ascii="Book Antiqua" w:hAnsi="Book Antiqua" w:cs="Arial"/>
          <w:sz w:val="24"/>
          <w:szCs w:val="24"/>
        </w:rPr>
        <w:t xml:space="preserve">restituito </w:t>
      </w:r>
      <w:r w:rsidR="00EC797B" w:rsidRPr="004F7C36">
        <w:rPr>
          <w:rFonts w:ascii="Book Antiqua" w:hAnsi="Book Antiqua" w:cs="Arial"/>
          <w:sz w:val="24"/>
          <w:szCs w:val="24"/>
        </w:rPr>
        <w:t xml:space="preserve">allo </w:t>
      </w:r>
      <w:r w:rsidR="00EC797B" w:rsidRPr="004F7C36">
        <w:rPr>
          <w:rFonts w:ascii="Book Antiqua" w:hAnsi="Book Antiqua" w:cs="Arial"/>
          <w:i/>
          <w:sz w:val="24"/>
          <w:szCs w:val="24"/>
        </w:rPr>
        <w:t>juge de la mise en état</w:t>
      </w:r>
      <w:r w:rsidR="00A90697" w:rsidRPr="004F7C36">
        <w:rPr>
          <w:rStyle w:val="Rimandonotaapidipagina"/>
          <w:rFonts w:ascii="Book Antiqua" w:hAnsi="Book Antiqua" w:cs="Arial"/>
          <w:i/>
          <w:sz w:val="24"/>
          <w:szCs w:val="24"/>
        </w:rPr>
        <w:footnoteReference w:id="424"/>
      </w:r>
      <w:r w:rsidR="00EC797B" w:rsidRPr="004F7C36">
        <w:rPr>
          <w:rFonts w:ascii="Book Antiqua" w:hAnsi="Book Antiqua" w:cs="Arial"/>
          <w:sz w:val="24"/>
          <w:szCs w:val="24"/>
        </w:rPr>
        <w:t xml:space="preserve"> quando le parti vogliono modificare le loro richieste o la base giuridica delle stesse</w:t>
      </w:r>
      <w:r w:rsidR="00012EDB" w:rsidRPr="004F7C36">
        <w:rPr>
          <w:rStyle w:val="Rimandonotaapidipagina"/>
          <w:rFonts w:ascii="Book Antiqua" w:hAnsi="Book Antiqua" w:cs="Arial"/>
          <w:sz w:val="24"/>
          <w:szCs w:val="24"/>
        </w:rPr>
        <w:footnoteReference w:id="425"/>
      </w:r>
      <w:r w:rsidR="00EC797B" w:rsidRPr="004F7C36">
        <w:rPr>
          <w:rFonts w:ascii="Book Antiqua" w:hAnsi="Book Antiqua" w:cs="Arial"/>
          <w:sz w:val="24"/>
          <w:szCs w:val="24"/>
        </w:rPr>
        <w:t>.</w:t>
      </w:r>
    </w:p>
    <w:p w:rsidR="0027361D" w:rsidRPr="004F7C36" w:rsidRDefault="0027361D" w:rsidP="00EA64E0">
      <w:pPr>
        <w:spacing w:after="0" w:line="360" w:lineRule="auto"/>
        <w:jc w:val="both"/>
        <w:rPr>
          <w:rFonts w:ascii="Book Antiqua" w:hAnsi="Book Antiqua" w:cs="Arial"/>
          <w:sz w:val="24"/>
          <w:szCs w:val="24"/>
        </w:rPr>
      </w:pPr>
      <w:r w:rsidRPr="004F7C36">
        <w:rPr>
          <w:rFonts w:ascii="Book Antiqua" w:hAnsi="Book Antiqua" w:cs="Arial"/>
          <w:sz w:val="24"/>
          <w:szCs w:val="24"/>
        </w:rPr>
        <w:t>Il paragrafo II si occupa invece della omologazione di accordo parziale e delle differenze parziali residue.</w:t>
      </w:r>
    </w:p>
    <w:p w:rsidR="004325DC" w:rsidRPr="004F7C36" w:rsidRDefault="004325DC" w:rsidP="00EA64E0">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Quando le parti non sono pervenute che ad un accordo parziale e a meno che non domandino l’omologazione ai sensi dell’art. 1557, possono rivolgersi al giudice </w:t>
      </w:r>
      <w:r w:rsidR="006164F5" w:rsidRPr="004F7C36">
        <w:rPr>
          <w:rFonts w:ascii="Book Antiqua" w:hAnsi="Book Antiqua" w:cs="Arial"/>
          <w:sz w:val="24"/>
          <w:szCs w:val="24"/>
        </w:rPr>
        <w:t>perché statuisca secondo le regole che valgono di fronte a lui,  con una richiesta congiunta firmata dai propri avvocati che li hanno assistiti nella procedura partecipativa alle condizioni previste dal presente paragrafo.</w:t>
      </w:r>
      <w:r w:rsidRPr="004F7C36">
        <w:rPr>
          <w:rFonts w:ascii="Book Antiqua" w:hAnsi="Book Antiqua" w:cs="Arial"/>
          <w:sz w:val="24"/>
          <w:szCs w:val="24"/>
        </w:rPr>
        <w:t xml:space="preserve"> </w:t>
      </w:r>
    </w:p>
    <w:p w:rsidR="006164F5" w:rsidRPr="004F7C36" w:rsidRDefault="006164F5" w:rsidP="004325DC">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La richiesta contiene a pena di irricevibilità, oltre a ciò che è menzionato dall’art. 57 (ossia gli elementi </w:t>
      </w:r>
      <w:r w:rsidR="00A90697" w:rsidRPr="004F7C36">
        <w:rPr>
          <w:rFonts w:ascii="Book Antiqua" w:hAnsi="Book Antiqua" w:cs="Arial"/>
          <w:sz w:val="24"/>
          <w:szCs w:val="24"/>
        </w:rPr>
        <w:t xml:space="preserve">necessari </w:t>
      </w:r>
      <w:r w:rsidRPr="004F7C36">
        <w:rPr>
          <w:rFonts w:ascii="Book Antiqua" w:hAnsi="Book Antiqua" w:cs="Arial"/>
          <w:sz w:val="24"/>
          <w:szCs w:val="24"/>
        </w:rPr>
        <w:t>per una domanda congiunta):</w:t>
      </w:r>
    </w:p>
    <w:p w:rsidR="007226A9" w:rsidRPr="004F7C36" w:rsidRDefault="006164F5" w:rsidP="006164F5">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 i punti oggetto di un accordo tra le parti, per cui possono chiedere al giudice congiuntamente l’omologazione;</w:t>
      </w:r>
    </w:p>
    <w:p w:rsidR="006164F5" w:rsidRPr="004F7C36" w:rsidRDefault="006164F5" w:rsidP="006164F5">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 </w:t>
      </w:r>
      <w:r w:rsidR="007226A9" w:rsidRPr="004F7C36">
        <w:rPr>
          <w:rFonts w:ascii="Book Antiqua" w:hAnsi="Book Antiqua" w:cs="Arial"/>
          <w:sz w:val="24"/>
          <w:szCs w:val="24"/>
        </w:rPr>
        <w:t>l</w:t>
      </w:r>
      <w:r w:rsidRPr="004F7C36">
        <w:rPr>
          <w:rFonts w:ascii="Book Antiqua" w:hAnsi="Book Antiqua" w:cs="Arial"/>
          <w:sz w:val="24"/>
          <w:szCs w:val="24"/>
        </w:rPr>
        <w:t>e rispettive pretese delle parti per quanto riguarda i punti sui quali</w:t>
      </w:r>
      <w:r w:rsidR="00AB3638">
        <w:rPr>
          <w:rFonts w:ascii="Book Antiqua" w:hAnsi="Book Antiqua" w:cs="Arial"/>
          <w:sz w:val="24"/>
          <w:szCs w:val="24"/>
        </w:rPr>
        <w:t xml:space="preserve"> esse</w:t>
      </w:r>
      <w:r w:rsidRPr="004F7C36">
        <w:rPr>
          <w:rFonts w:ascii="Book Antiqua" w:hAnsi="Book Antiqua" w:cs="Arial"/>
          <w:sz w:val="24"/>
          <w:szCs w:val="24"/>
        </w:rPr>
        <w:t xml:space="preserve"> rimangono in </w:t>
      </w:r>
      <w:r w:rsidR="007226A9" w:rsidRPr="004F7C36">
        <w:rPr>
          <w:rFonts w:ascii="Book Antiqua" w:hAnsi="Book Antiqua" w:cs="Arial"/>
          <w:sz w:val="24"/>
          <w:szCs w:val="24"/>
        </w:rPr>
        <w:t>lite,</w:t>
      </w:r>
      <w:r w:rsidRPr="004F7C36">
        <w:rPr>
          <w:rFonts w:ascii="Book Antiqua" w:hAnsi="Book Antiqua" w:cs="Arial"/>
          <w:sz w:val="24"/>
          <w:szCs w:val="24"/>
        </w:rPr>
        <w:t xml:space="preserve"> accompagnat</w:t>
      </w:r>
      <w:r w:rsidR="007226A9" w:rsidRPr="004F7C36">
        <w:rPr>
          <w:rFonts w:ascii="Book Antiqua" w:hAnsi="Book Antiqua" w:cs="Arial"/>
          <w:sz w:val="24"/>
          <w:szCs w:val="24"/>
        </w:rPr>
        <w:t>e</w:t>
      </w:r>
      <w:r w:rsidRPr="004F7C36">
        <w:rPr>
          <w:rFonts w:ascii="Book Antiqua" w:hAnsi="Book Antiqua" w:cs="Arial"/>
          <w:sz w:val="24"/>
          <w:szCs w:val="24"/>
        </w:rPr>
        <w:t xml:space="preserve"> da</w:t>
      </w:r>
      <w:r w:rsidR="007226A9" w:rsidRPr="004F7C36">
        <w:rPr>
          <w:rFonts w:ascii="Book Antiqua" w:hAnsi="Book Antiqua" w:cs="Arial"/>
          <w:sz w:val="24"/>
          <w:szCs w:val="24"/>
        </w:rPr>
        <w:t>i</w:t>
      </w:r>
      <w:r w:rsidRPr="004F7C36">
        <w:rPr>
          <w:rFonts w:ascii="Book Antiqua" w:hAnsi="Book Antiqua" w:cs="Arial"/>
          <w:sz w:val="24"/>
          <w:szCs w:val="24"/>
        </w:rPr>
        <w:t xml:space="preserve"> motivi di fatto e di diritto su cui si basa ogni affermazione, indicando per </w:t>
      </w:r>
      <w:r w:rsidR="007226A9" w:rsidRPr="004F7C36">
        <w:rPr>
          <w:rFonts w:ascii="Book Antiqua" w:hAnsi="Book Antiqua" w:cs="Arial"/>
          <w:sz w:val="24"/>
          <w:szCs w:val="24"/>
        </w:rPr>
        <w:t>ciascuna pretesa i documenti</w:t>
      </w:r>
      <w:r w:rsidRPr="004F7C36">
        <w:rPr>
          <w:rFonts w:ascii="Book Antiqua" w:hAnsi="Book Antiqua" w:cs="Arial"/>
          <w:sz w:val="24"/>
          <w:szCs w:val="24"/>
        </w:rPr>
        <w:t xml:space="preserve"> forniti.</w:t>
      </w:r>
    </w:p>
    <w:p w:rsidR="006164F5" w:rsidRPr="004F7C36" w:rsidRDefault="007226A9" w:rsidP="006164F5">
      <w:pPr>
        <w:spacing w:after="0" w:line="360" w:lineRule="auto"/>
        <w:jc w:val="both"/>
        <w:rPr>
          <w:rFonts w:ascii="Book Antiqua" w:hAnsi="Book Antiqua" w:cs="Arial"/>
          <w:sz w:val="24"/>
          <w:szCs w:val="24"/>
        </w:rPr>
      </w:pPr>
      <w:r w:rsidRPr="004F7C36">
        <w:rPr>
          <w:rFonts w:ascii="Book Antiqua" w:hAnsi="Book Antiqua" w:cs="Arial"/>
          <w:sz w:val="24"/>
          <w:szCs w:val="24"/>
        </w:rPr>
        <w:t>Sotto la stessa sanzione (della irricevibilità), la predetta richiesta è accompagnata dalla convenzione di procedura partecipativa, dei documenti previsti dall’art. 2063 C.c.</w:t>
      </w:r>
      <w:r w:rsidR="00C91CCB" w:rsidRPr="004F7C36">
        <w:rPr>
          <w:rFonts w:ascii="Book Antiqua" w:hAnsi="Book Antiqua" w:cs="Arial"/>
          <w:sz w:val="24"/>
          <w:szCs w:val="24"/>
        </w:rPr>
        <w:t xml:space="preserve"> (i documenti e le informazioni necessarie per la risoluzione delle differenze)</w:t>
      </w:r>
      <w:r w:rsidRPr="004F7C36">
        <w:rPr>
          <w:rFonts w:ascii="Book Antiqua" w:hAnsi="Book Antiqua" w:cs="Arial"/>
          <w:sz w:val="24"/>
          <w:szCs w:val="24"/>
        </w:rPr>
        <w:t xml:space="preserve">, e se del caso, del rapporto del tecnico, e </w:t>
      </w:r>
      <w:r w:rsidR="00C91CCB" w:rsidRPr="004F7C36">
        <w:rPr>
          <w:rFonts w:ascii="Book Antiqua" w:hAnsi="Book Antiqua" w:cs="Arial"/>
          <w:sz w:val="24"/>
          <w:szCs w:val="24"/>
        </w:rPr>
        <w:t>de</w:t>
      </w:r>
      <w:r w:rsidRPr="004F7C36">
        <w:rPr>
          <w:rFonts w:ascii="Book Antiqua" w:hAnsi="Book Antiqua" w:cs="Arial"/>
          <w:sz w:val="24"/>
          <w:szCs w:val="24"/>
        </w:rPr>
        <w:t>i documenti che sono stati comunicati durante la procedura convenzionale</w:t>
      </w:r>
      <w:r w:rsidRPr="004F7C36">
        <w:rPr>
          <w:rStyle w:val="Rimandonotaapidipagina"/>
          <w:rFonts w:ascii="Book Antiqua" w:hAnsi="Book Antiqua" w:cs="Arial"/>
          <w:sz w:val="24"/>
          <w:szCs w:val="24"/>
        </w:rPr>
        <w:footnoteReference w:id="426"/>
      </w:r>
      <w:r w:rsidR="006164F5" w:rsidRPr="004F7C36">
        <w:rPr>
          <w:rFonts w:ascii="Book Antiqua" w:hAnsi="Book Antiqua" w:cs="Arial"/>
          <w:sz w:val="24"/>
          <w:szCs w:val="24"/>
        </w:rPr>
        <w:t>.</w:t>
      </w:r>
    </w:p>
    <w:p w:rsidR="00977952" w:rsidRPr="004F7C36" w:rsidRDefault="00977952" w:rsidP="00977952">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L’oggetto della lite è determinato dalle pretese rispettive che sono state formulate  </w:t>
      </w:r>
      <w:r w:rsidR="00E34710" w:rsidRPr="004F7C36">
        <w:rPr>
          <w:rFonts w:ascii="Book Antiqua" w:hAnsi="Book Antiqua" w:cs="Arial"/>
          <w:sz w:val="24"/>
          <w:szCs w:val="24"/>
        </w:rPr>
        <w:t>come espresso nella domanda ai sensi dell</w:t>
      </w:r>
      <w:r w:rsidR="003F56F6" w:rsidRPr="004F7C36">
        <w:rPr>
          <w:rFonts w:ascii="Book Antiqua" w:hAnsi="Book Antiqua" w:cs="Arial"/>
          <w:sz w:val="24"/>
          <w:szCs w:val="24"/>
        </w:rPr>
        <w:t>’articolo</w:t>
      </w:r>
      <w:r w:rsidR="00E34710" w:rsidRPr="004F7C36">
        <w:rPr>
          <w:rFonts w:ascii="Book Antiqua" w:hAnsi="Book Antiqua" w:cs="Arial"/>
          <w:sz w:val="24"/>
          <w:szCs w:val="24"/>
        </w:rPr>
        <w:t xml:space="preserve"> 1559</w:t>
      </w:r>
      <w:r w:rsidR="00E34710" w:rsidRPr="004F7C36">
        <w:rPr>
          <w:rStyle w:val="Rimandonotaapidipagina"/>
          <w:rFonts w:ascii="Book Antiqua" w:hAnsi="Book Antiqua" w:cs="Arial"/>
          <w:sz w:val="24"/>
          <w:szCs w:val="24"/>
        </w:rPr>
        <w:footnoteReference w:id="427"/>
      </w:r>
      <w:r w:rsidR="00E34710" w:rsidRPr="004F7C36">
        <w:rPr>
          <w:rFonts w:ascii="Book Antiqua" w:hAnsi="Book Antiqua" w:cs="Arial"/>
          <w:sz w:val="24"/>
          <w:szCs w:val="24"/>
        </w:rPr>
        <w:t>.</w:t>
      </w:r>
    </w:p>
    <w:p w:rsidR="00977952" w:rsidRPr="004F7C36" w:rsidRDefault="00E34710" w:rsidP="00977952">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Le parti non possono modificare le loro pretese, salvi l’aggiornamento di una domanda relativa ad un contratto </w:t>
      </w:r>
      <w:r w:rsidR="003F56F6" w:rsidRPr="004F7C36">
        <w:rPr>
          <w:rFonts w:ascii="Book Antiqua" w:hAnsi="Book Antiqua" w:cs="Arial"/>
          <w:sz w:val="24"/>
          <w:szCs w:val="24"/>
        </w:rPr>
        <w:t>ad esecuzione differita</w:t>
      </w:r>
      <w:r w:rsidRPr="004F7C36">
        <w:rPr>
          <w:rFonts w:ascii="Book Antiqua" w:hAnsi="Book Antiqua" w:cs="Arial"/>
          <w:sz w:val="24"/>
          <w:szCs w:val="24"/>
        </w:rPr>
        <w:t xml:space="preserve">, l’intervenuto pagamento e </w:t>
      </w:r>
      <w:r w:rsidR="003F56F6" w:rsidRPr="004F7C36">
        <w:rPr>
          <w:rFonts w:ascii="Book Antiqua" w:hAnsi="Book Antiqua" w:cs="Arial"/>
          <w:sz w:val="24"/>
          <w:szCs w:val="24"/>
        </w:rPr>
        <w:t>la</w:t>
      </w:r>
      <w:r w:rsidRPr="004F7C36">
        <w:rPr>
          <w:rFonts w:ascii="Book Antiqua" w:hAnsi="Book Antiqua" w:cs="Arial"/>
          <w:sz w:val="24"/>
          <w:szCs w:val="24"/>
        </w:rPr>
        <w:t xml:space="preserve"> compensazione</w:t>
      </w:r>
      <w:r w:rsidR="003F56F6" w:rsidRPr="004F7C36">
        <w:rPr>
          <w:rFonts w:ascii="Book Antiqua" w:hAnsi="Book Antiqua" w:cs="Arial"/>
          <w:sz w:val="24"/>
          <w:szCs w:val="24"/>
        </w:rPr>
        <w:t>, la sottoposizione al giudice di un intervento di terzo o la sopravvenienza  o la rivelazione di un fatto successivo alla stipulazione dell’accordo</w:t>
      </w:r>
      <w:r w:rsidR="00A90697" w:rsidRPr="004F7C36">
        <w:rPr>
          <w:rStyle w:val="Rimandonotaapidipagina"/>
          <w:rFonts w:ascii="Book Antiqua" w:hAnsi="Book Antiqua" w:cs="Arial"/>
          <w:sz w:val="24"/>
          <w:szCs w:val="24"/>
        </w:rPr>
        <w:footnoteReference w:id="428"/>
      </w:r>
      <w:r w:rsidR="003F56F6" w:rsidRPr="004F7C36">
        <w:rPr>
          <w:rFonts w:ascii="Book Antiqua" w:hAnsi="Book Antiqua" w:cs="Arial"/>
          <w:sz w:val="24"/>
          <w:szCs w:val="24"/>
        </w:rPr>
        <w:t>.</w:t>
      </w:r>
    </w:p>
    <w:p w:rsidR="00977952" w:rsidRPr="004F7C36" w:rsidRDefault="00977952" w:rsidP="00977952">
      <w:pPr>
        <w:spacing w:after="0" w:line="360" w:lineRule="auto"/>
        <w:jc w:val="both"/>
        <w:rPr>
          <w:rFonts w:ascii="Book Antiqua" w:hAnsi="Book Antiqua" w:cs="Arial"/>
          <w:sz w:val="24"/>
          <w:szCs w:val="24"/>
        </w:rPr>
      </w:pPr>
    </w:p>
    <w:p w:rsidR="00977952" w:rsidRPr="004F7C36" w:rsidRDefault="00977952" w:rsidP="00977952">
      <w:pPr>
        <w:spacing w:after="0" w:line="360" w:lineRule="auto"/>
        <w:jc w:val="both"/>
        <w:rPr>
          <w:rFonts w:ascii="Book Antiqua" w:hAnsi="Book Antiqua" w:cs="Arial"/>
          <w:sz w:val="24"/>
          <w:szCs w:val="24"/>
        </w:rPr>
      </w:pPr>
    </w:p>
    <w:p w:rsidR="00977952" w:rsidRPr="004F7C36" w:rsidRDefault="00977952" w:rsidP="00977952">
      <w:pPr>
        <w:spacing w:after="0" w:line="360" w:lineRule="auto"/>
        <w:jc w:val="both"/>
        <w:rPr>
          <w:rFonts w:ascii="Book Antiqua" w:hAnsi="Book Antiqua" w:cs="Arial"/>
          <w:sz w:val="24"/>
          <w:szCs w:val="24"/>
        </w:rPr>
      </w:pPr>
    </w:p>
    <w:p w:rsidR="00A90697" w:rsidRPr="004F7C36" w:rsidRDefault="00A90697" w:rsidP="00977952">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Le parti non possono modificare la base giuridica della loro richiesta o sollevare nuovi motivi quando rispondono all'invito del giudice di fornire spiegazioni di fatto o di diritto che quest’ultimo ritiene necessari</w:t>
      </w:r>
      <w:r w:rsidR="00AB3638">
        <w:rPr>
          <w:rFonts w:ascii="Book Antiqua" w:hAnsi="Book Antiqua" w:cs="Arial"/>
          <w:sz w:val="24"/>
          <w:szCs w:val="24"/>
        </w:rPr>
        <w:t>e</w:t>
      </w:r>
      <w:r w:rsidRPr="004F7C36">
        <w:rPr>
          <w:rFonts w:ascii="Book Antiqua" w:hAnsi="Book Antiqua" w:cs="Arial"/>
          <w:sz w:val="24"/>
          <w:szCs w:val="24"/>
        </w:rPr>
        <w:t xml:space="preserve"> per risolvere la controversia</w:t>
      </w:r>
      <w:r w:rsidRPr="004F7C36">
        <w:rPr>
          <w:rStyle w:val="Rimandonotaapidipagina"/>
          <w:rFonts w:ascii="Book Antiqua" w:hAnsi="Book Antiqua" w:cs="Arial"/>
          <w:sz w:val="24"/>
          <w:szCs w:val="24"/>
        </w:rPr>
        <w:footnoteReference w:id="429"/>
      </w:r>
      <w:r w:rsidRPr="004F7C36">
        <w:rPr>
          <w:rFonts w:ascii="Book Antiqua" w:hAnsi="Book Antiqua" w:cs="Arial"/>
          <w:sz w:val="24"/>
          <w:szCs w:val="24"/>
        </w:rPr>
        <w:t>.</w:t>
      </w:r>
    </w:p>
    <w:p w:rsidR="006164F5" w:rsidRPr="004F7C36" w:rsidRDefault="00926286" w:rsidP="006164F5">
      <w:pPr>
        <w:spacing w:after="0" w:line="360" w:lineRule="auto"/>
        <w:jc w:val="both"/>
        <w:rPr>
          <w:rFonts w:ascii="Book Antiqua" w:hAnsi="Book Antiqua" w:cs="Arial"/>
          <w:sz w:val="24"/>
          <w:szCs w:val="24"/>
        </w:rPr>
      </w:pPr>
      <w:r w:rsidRPr="004F7C36">
        <w:rPr>
          <w:rFonts w:ascii="Book Antiqua" w:hAnsi="Book Antiqua" w:cs="Arial"/>
          <w:sz w:val="24"/>
          <w:szCs w:val="24"/>
        </w:rPr>
        <w:t>Il paragrafo III e conclusivo della nostra analisi  si occupa invece della situazione in cui le differenze permangono totali.</w:t>
      </w:r>
    </w:p>
    <w:p w:rsidR="00926286" w:rsidRPr="004F7C36" w:rsidRDefault="00916CE2" w:rsidP="006164F5">
      <w:pPr>
        <w:spacing w:after="0" w:line="360" w:lineRule="auto"/>
        <w:jc w:val="both"/>
        <w:rPr>
          <w:rFonts w:ascii="Book Antiqua" w:hAnsi="Book Antiqua" w:cs="Arial"/>
          <w:sz w:val="24"/>
          <w:szCs w:val="24"/>
        </w:rPr>
      </w:pPr>
      <w:r w:rsidRPr="004F7C36">
        <w:rPr>
          <w:rFonts w:ascii="Book Antiqua" w:hAnsi="Book Antiqua" w:cs="Arial"/>
          <w:sz w:val="24"/>
          <w:szCs w:val="24"/>
        </w:rPr>
        <w:t>Quando le differenze dunque persistono totalmente il giudice le può conoscere:</w:t>
      </w:r>
    </w:p>
    <w:p w:rsidR="00916CE2" w:rsidRPr="004F7C36" w:rsidRDefault="00916CE2" w:rsidP="00916CE2">
      <w:pPr>
        <w:numPr>
          <w:ilvl w:val="0"/>
          <w:numId w:val="41"/>
        </w:numPr>
        <w:spacing w:after="0" w:line="360" w:lineRule="auto"/>
        <w:jc w:val="both"/>
        <w:rPr>
          <w:rFonts w:ascii="Book Antiqua" w:hAnsi="Book Antiqua" w:cs="Arial"/>
          <w:sz w:val="24"/>
          <w:szCs w:val="24"/>
        </w:rPr>
      </w:pPr>
      <w:r w:rsidRPr="004F7C36">
        <w:rPr>
          <w:rFonts w:ascii="Book Antiqua" w:hAnsi="Book Antiqua" w:cs="Arial"/>
          <w:sz w:val="24"/>
          <w:szCs w:val="24"/>
        </w:rPr>
        <w:t xml:space="preserve">in base alle regole che vigono davanti a lui; </w:t>
      </w:r>
    </w:p>
    <w:p w:rsidR="00D63C08" w:rsidRPr="004F7C36" w:rsidRDefault="00D63C08" w:rsidP="00916CE2">
      <w:pPr>
        <w:numPr>
          <w:ilvl w:val="0"/>
          <w:numId w:val="41"/>
        </w:numPr>
        <w:spacing w:after="0" w:line="360" w:lineRule="auto"/>
        <w:jc w:val="both"/>
        <w:rPr>
          <w:rFonts w:ascii="Book Antiqua" w:hAnsi="Book Antiqua" w:cs="Arial"/>
          <w:sz w:val="24"/>
          <w:szCs w:val="24"/>
        </w:rPr>
      </w:pPr>
      <w:r w:rsidRPr="004F7C36">
        <w:rPr>
          <w:rFonts w:ascii="Book Antiqua" w:hAnsi="Book Antiqua" w:cs="Arial"/>
          <w:sz w:val="24"/>
          <w:szCs w:val="24"/>
        </w:rPr>
        <w:t>oppure in base alle regole del precedente paragrafo;</w:t>
      </w:r>
    </w:p>
    <w:p w:rsidR="00D63C08" w:rsidRPr="004F7C36" w:rsidRDefault="00D63C08" w:rsidP="00916CE2">
      <w:pPr>
        <w:numPr>
          <w:ilvl w:val="0"/>
          <w:numId w:val="41"/>
        </w:numPr>
        <w:spacing w:after="0" w:line="360" w:lineRule="auto"/>
        <w:jc w:val="both"/>
        <w:rPr>
          <w:rFonts w:ascii="Book Antiqua" w:hAnsi="Book Antiqua" w:cs="Arial"/>
          <w:sz w:val="24"/>
          <w:szCs w:val="24"/>
        </w:rPr>
      </w:pPr>
      <w:r w:rsidRPr="004F7C36">
        <w:rPr>
          <w:rFonts w:ascii="Book Antiqua" w:hAnsi="Book Antiqua" w:cs="Arial"/>
          <w:sz w:val="24"/>
          <w:szCs w:val="24"/>
        </w:rPr>
        <w:t>o ancora su richiesta unilaterale su cui egli deciderà circa le regole che vigono davanti a lui tenendo conto di quelle previste nel presente paragrafo</w:t>
      </w:r>
      <w:r w:rsidRPr="004F7C36">
        <w:rPr>
          <w:rStyle w:val="Rimandonotaapidipagina"/>
          <w:rFonts w:ascii="Book Antiqua" w:hAnsi="Book Antiqua" w:cs="Arial"/>
          <w:sz w:val="24"/>
          <w:szCs w:val="24"/>
        </w:rPr>
        <w:footnoteReference w:id="430"/>
      </w:r>
      <w:r w:rsidRPr="004F7C36">
        <w:rPr>
          <w:rFonts w:ascii="Book Antiqua" w:hAnsi="Book Antiqua" w:cs="Arial"/>
          <w:sz w:val="24"/>
          <w:szCs w:val="24"/>
        </w:rPr>
        <w:t xml:space="preserve">. </w:t>
      </w:r>
    </w:p>
    <w:p w:rsidR="004A3208" w:rsidRPr="004F7C36" w:rsidRDefault="004A3208" w:rsidP="004A3208">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La richiesta è depositata in cancelleria dall’avvocato della parte più diligente. A pena di irricevibilità, essa va presentata entro tre mesi che decorrono dallo spirare del termine </w:t>
      </w:r>
      <w:r w:rsidR="00F6100B" w:rsidRPr="004F7C36">
        <w:rPr>
          <w:rFonts w:ascii="Book Antiqua" w:hAnsi="Book Antiqua" w:cs="Arial"/>
          <w:sz w:val="24"/>
          <w:szCs w:val="24"/>
        </w:rPr>
        <w:t>di conclusione de</w:t>
      </w:r>
      <w:r w:rsidRPr="004F7C36">
        <w:rPr>
          <w:rFonts w:ascii="Book Antiqua" w:hAnsi="Book Antiqua" w:cs="Arial"/>
          <w:sz w:val="24"/>
          <w:szCs w:val="24"/>
        </w:rPr>
        <w:t>lla conve</w:t>
      </w:r>
      <w:r w:rsidR="00F6100B" w:rsidRPr="004F7C36">
        <w:rPr>
          <w:rFonts w:ascii="Book Antiqua" w:hAnsi="Book Antiqua" w:cs="Arial"/>
          <w:sz w:val="24"/>
          <w:szCs w:val="24"/>
        </w:rPr>
        <w:t>nzione di procedura partecipativa</w:t>
      </w:r>
      <w:r w:rsidR="00F6100B" w:rsidRPr="004F7C36">
        <w:rPr>
          <w:rStyle w:val="Rimandonotaapidipagina"/>
          <w:rFonts w:ascii="Book Antiqua" w:hAnsi="Book Antiqua" w:cs="Arial"/>
          <w:sz w:val="24"/>
          <w:szCs w:val="24"/>
        </w:rPr>
        <w:footnoteReference w:id="431"/>
      </w:r>
      <w:r w:rsidR="00F6100B" w:rsidRPr="004F7C36">
        <w:rPr>
          <w:rFonts w:ascii="Book Antiqua" w:hAnsi="Book Antiqua" w:cs="Arial"/>
          <w:sz w:val="24"/>
          <w:szCs w:val="24"/>
        </w:rPr>
        <w:t>.</w:t>
      </w:r>
    </w:p>
    <w:p w:rsidR="00F6100B" w:rsidRPr="004F7C36" w:rsidRDefault="00BE2372" w:rsidP="004A3208">
      <w:pPr>
        <w:spacing w:after="0" w:line="360" w:lineRule="auto"/>
        <w:jc w:val="both"/>
        <w:rPr>
          <w:rFonts w:ascii="Book Antiqua" w:hAnsi="Book Antiqua" w:cs="Arial"/>
          <w:sz w:val="24"/>
          <w:szCs w:val="24"/>
        </w:rPr>
      </w:pPr>
      <w:r w:rsidRPr="004F7C36">
        <w:rPr>
          <w:rFonts w:ascii="Book Antiqua" w:hAnsi="Book Antiqua" w:cs="Arial"/>
          <w:sz w:val="24"/>
          <w:szCs w:val="24"/>
        </w:rPr>
        <w:t>In aggiunta alle informazioni richieste, a pena di nullità, ai sensi dell'articolo 58 (indicazioni anagrafiche ed oggetto della domanda), la domanda contiene una dichiarazione dei motivi di fatto e di diritto ed è accompagnata da un elenco dei documenti di cui al terzo comma dell'articolo 1560 (i documenti e le informazioni necessarie per la risoluzione delle differenze e i documenti che sono stati forniti al tecnico durante la procedura)</w:t>
      </w:r>
      <w:r w:rsidRPr="004F7C36">
        <w:rPr>
          <w:rStyle w:val="Rimandonotaapidipagina"/>
          <w:rFonts w:ascii="Book Antiqua" w:hAnsi="Book Antiqua" w:cs="Arial"/>
          <w:sz w:val="24"/>
          <w:szCs w:val="24"/>
        </w:rPr>
        <w:footnoteReference w:id="432"/>
      </w:r>
      <w:r w:rsidRPr="004F7C36">
        <w:rPr>
          <w:rFonts w:ascii="Book Antiqua" w:hAnsi="Book Antiqua" w:cs="Arial"/>
          <w:sz w:val="24"/>
          <w:szCs w:val="24"/>
        </w:rPr>
        <w:t>.</w:t>
      </w:r>
    </w:p>
    <w:p w:rsidR="006164F5" w:rsidRPr="004F7C36" w:rsidRDefault="0041191B" w:rsidP="006164F5">
      <w:pPr>
        <w:spacing w:after="0" w:line="360" w:lineRule="auto"/>
        <w:jc w:val="both"/>
        <w:rPr>
          <w:rFonts w:ascii="Book Antiqua" w:hAnsi="Book Antiqua" w:cs="Arial"/>
          <w:sz w:val="24"/>
          <w:szCs w:val="24"/>
        </w:rPr>
      </w:pPr>
      <w:r w:rsidRPr="004F7C36">
        <w:rPr>
          <w:rFonts w:ascii="Book Antiqua" w:hAnsi="Book Antiqua" w:cs="Arial"/>
          <w:sz w:val="24"/>
          <w:szCs w:val="24"/>
        </w:rPr>
        <w:lastRenderedPageBreak/>
        <w:t>L'avvocato che procede al deposito ne informa l'altra parte e il medesimo avvocato che l’ha assistita nella procedura convenzionale, a seconda dei casi, mediante notifica o per lettera raccomandata con ricevuta di ritorno</w:t>
      </w:r>
      <w:r w:rsidRPr="004F7C36">
        <w:rPr>
          <w:rStyle w:val="Rimandonotaapidipagina"/>
          <w:rFonts w:ascii="Book Antiqua" w:hAnsi="Book Antiqua" w:cs="Arial"/>
          <w:sz w:val="24"/>
          <w:szCs w:val="24"/>
        </w:rPr>
        <w:footnoteReference w:id="433"/>
      </w:r>
      <w:r w:rsidRPr="004F7C36">
        <w:rPr>
          <w:rFonts w:ascii="Book Antiqua" w:hAnsi="Book Antiqua" w:cs="Arial"/>
          <w:sz w:val="24"/>
          <w:szCs w:val="24"/>
        </w:rPr>
        <w:t>.</w:t>
      </w:r>
    </w:p>
    <w:p w:rsidR="006164F5" w:rsidRPr="004F7C36" w:rsidRDefault="0041191B" w:rsidP="006164F5">
      <w:pPr>
        <w:spacing w:after="0" w:line="360" w:lineRule="auto"/>
        <w:jc w:val="both"/>
        <w:rPr>
          <w:rFonts w:ascii="Book Antiqua" w:hAnsi="Book Antiqua" w:cs="Arial"/>
          <w:sz w:val="24"/>
          <w:szCs w:val="24"/>
        </w:rPr>
      </w:pPr>
      <w:r w:rsidRPr="004F7C36">
        <w:rPr>
          <w:rFonts w:ascii="Book Antiqua" w:hAnsi="Book Antiqua" w:cs="Arial"/>
          <w:sz w:val="24"/>
          <w:szCs w:val="24"/>
        </w:rPr>
        <w:t>Davanti al</w:t>
      </w:r>
      <w:r w:rsidRPr="004F7C36">
        <w:rPr>
          <w:rFonts w:ascii="Book Antiqua" w:hAnsi="Book Antiqua" w:cs="Arial"/>
          <w:i/>
          <w:sz w:val="24"/>
          <w:szCs w:val="24"/>
        </w:rPr>
        <w:t xml:space="preserve"> tribunal de grande instance</w:t>
      </w:r>
      <w:r w:rsidRPr="004F7C36">
        <w:rPr>
          <w:rFonts w:ascii="Book Antiqua" w:hAnsi="Book Antiqua" w:cs="Arial"/>
          <w:sz w:val="24"/>
          <w:szCs w:val="24"/>
        </w:rPr>
        <w:t>, il deposito deve contenere la nomina di avvocato</w:t>
      </w:r>
      <w:r w:rsidRPr="004F7C36">
        <w:rPr>
          <w:rStyle w:val="Rimandonotaapidipagina"/>
          <w:rFonts w:ascii="Book Antiqua" w:hAnsi="Book Antiqua" w:cs="Arial"/>
          <w:sz w:val="24"/>
          <w:szCs w:val="24"/>
          <w:lang w:val="fr-FR"/>
        </w:rPr>
        <w:footnoteReference w:id="434"/>
      </w:r>
      <w:r w:rsidRPr="004F7C36">
        <w:rPr>
          <w:rFonts w:ascii="Book Antiqua" w:hAnsi="Book Antiqua" w:cs="Arial"/>
          <w:sz w:val="24"/>
          <w:szCs w:val="24"/>
        </w:rPr>
        <w:t>.</w:t>
      </w:r>
    </w:p>
    <w:p w:rsidR="006A64C7" w:rsidRPr="004F7C36" w:rsidRDefault="006A64C7" w:rsidP="006A64C7">
      <w:pPr>
        <w:spacing w:after="0" w:line="360" w:lineRule="auto"/>
        <w:jc w:val="both"/>
        <w:rPr>
          <w:rFonts w:ascii="Book Antiqua" w:hAnsi="Book Antiqua" w:cs="Arial"/>
          <w:sz w:val="24"/>
          <w:szCs w:val="24"/>
        </w:rPr>
      </w:pPr>
      <w:r w:rsidRPr="004F7C36">
        <w:rPr>
          <w:rFonts w:ascii="Book Antiqua" w:hAnsi="Book Antiqua" w:cs="Arial"/>
          <w:sz w:val="24"/>
          <w:szCs w:val="24"/>
        </w:rPr>
        <w:t xml:space="preserve">Quando la domanda è stata depositata presso il </w:t>
      </w:r>
      <w:r w:rsidRPr="004F7C36">
        <w:rPr>
          <w:rFonts w:ascii="Book Antiqua" w:hAnsi="Book Antiqua" w:cs="Arial"/>
          <w:i/>
          <w:sz w:val="24"/>
          <w:szCs w:val="24"/>
        </w:rPr>
        <w:t>tribunal de grande instance</w:t>
      </w:r>
      <w:r w:rsidRPr="004F7C36">
        <w:rPr>
          <w:rFonts w:ascii="Book Antiqua" w:hAnsi="Book Antiqua" w:cs="Arial"/>
          <w:sz w:val="24"/>
          <w:szCs w:val="24"/>
        </w:rPr>
        <w:t xml:space="preserve">, la notifica dell’avvocato procedente informa che </w:t>
      </w:r>
      <w:r w:rsidR="004F7C36" w:rsidRPr="004F7C36">
        <w:rPr>
          <w:rFonts w:ascii="Book Antiqua" w:hAnsi="Book Antiqua" w:cs="Arial"/>
          <w:sz w:val="24"/>
          <w:szCs w:val="24"/>
        </w:rPr>
        <w:t>il convenuto</w:t>
      </w:r>
      <w:r w:rsidRPr="004F7C36">
        <w:rPr>
          <w:rFonts w:ascii="Book Antiqua" w:hAnsi="Book Antiqua" w:cs="Arial"/>
          <w:sz w:val="24"/>
          <w:szCs w:val="24"/>
        </w:rPr>
        <w:t xml:space="preserve"> deve nominare un legale entro quindici giorni da tale notifica</w:t>
      </w:r>
      <w:r w:rsidRPr="004F7C36">
        <w:rPr>
          <w:rStyle w:val="Rimandonotaapidipagina"/>
          <w:rFonts w:ascii="Book Antiqua" w:hAnsi="Book Antiqua" w:cs="Arial"/>
          <w:sz w:val="24"/>
          <w:szCs w:val="24"/>
        </w:rPr>
        <w:footnoteReference w:id="435"/>
      </w:r>
      <w:r w:rsidRPr="004F7C36">
        <w:rPr>
          <w:rFonts w:ascii="Book Antiqua" w:hAnsi="Book Antiqua" w:cs="Arial"/>
          <w:sz w:val="24"/>
          <w:szCs w:val="24"/>
        </w:rPr>
        <w:t>.</w:t>
      </w:r>
    </w:p>
    <w:p w:rsidR="004F7C36" w:rsidRPr="004F7C36" w:rsidRDefault="004F7C36" w:rsidP="006A64C7">
      <w:pPr>
        <w:spacing w:after="0" w:line="360" w:lineRule="auto"/>
        <w:jc w:val="both"/>
        <w:rPr>
          <w:rFonts w:ascii="Book Antiqua" w:hAnsi="Book Antiqua" w:cs="Arial"/>
          <w:sz w:val="24"/>
          <w:szCs w:val="24"/>
        </w:rPr>
      </w:pPr>
      <w:r w:rsidRPr="004F7C36">
        <w:rPr>
          <w:rFonts w:ascii="Book Antiqua" w:hAnsi="Book Antiqua" w:cs="Arial"/>
          <w:sz w:val="24"/>
          <w:szCs w:val="24"/>
        </w:rPr>
        <w:t>Negli altri casi</w:t>
      </w:r>
      <w:r w:rsidR="006A64C7" w:rsidRPr="004F7C36">
        <w:rPr>
          <w:rFonts w:ascii="Book Antiqua" w:hAnsi="Book Antiqua" w:cs="Arial"/>
          <w:sz w:val="24"/>
          <w:szCs w:val="24"/>
        </w:rPr>
        <w:t xml:space="preserve">, l'avvocato del </w:t>
      </w:r>
      <w:r w:rsidRPr="004F7C36">
        <w:rPr>
          <w:rFonts w:ascii="Book Antiqua" w:hAnsi="Book Antiqua" w:cs="Arial"/>
          <w:sz w:val="24"/>
          <w:szCs w:val="24"/>
        </w:rPr>
        <w:t>ricorrente</w:t>
      </w:r>
      <w:r w:rsidR="006A64C7" w:rsidRPr="004F7C36">
        <w:rPr>
          <w:rFonts w:ascii="Book Antiqua" w:hAnsi="Book Antiqua" w:cs="Arial"/>
          <w:sz w:val="24"/>
          <w:szCs w:val="24"/>
        </w:rPr>
        <w:t xml:space="preserve"> è informato da</w:t>
      </w:r>
      <w:r w:rsidRPr="004F7C36">
        <w:rPr>
          <w:rFonts w:ascii="Book Antiqua" w:hAnsi="Book Antiqua" w:cs="Arial"/>
          <w:sz w:val="24"/>
          <w:szCs w:val="24"/>
        </w:rPr>
        <w:t xml:space="preserve">lla cancelleria, </w:t>
      </w:r>
      <w:r w:rsidR="006A64C7" w:rsidRPr="004F7C36">
        <w:rPr>
          <w:rFonts w:ascii="Book Antiqua" w:hAnsi="Book Antiqua" w:cs="Arial"/>
          <w:sz w:val="24"/>
          <w:szCs w:val="24"/>
        </w:rPr>
        <w:t xml:space="preserve"> d</w:t>
      </w:r>
      <w:r w:rsidRPr="004F7C36">
        <w:rPr>
          <w:rFonts w:ascii="Book Antiqua" w:hAnsi="Book Antiqua" w:cs="Arial"/>
          <w:sz w:val="24"/>
          <w:szCs w:val="24"/>
        </w:rPr>
        <w:t>el deposito</w:t>
      </w:r>
      <w:r w:rsidR="006A64C7" w:rsidRPr="004F7C36">
        <w:rPr>
          <w:rFonts w:ascii="Book Antiqua" w:hAnsi="Book Antiqua" w:cs="Arial"/>
          <w:sz w:val="24"/>
          <w:szCs w:val="24"/>
        </w:rPr>
        <w:t xml:space="preserve"> della richiesta, </w:t>
      </w:r>
      <w:r w:rsidRPr="004F7C36">
        <w:rPr>
          <w:rFonts w:ascii="Book Antiqua" w:hAnsi="Book Antiqua" w:cs="Arial"/>
          <w:sz w:val="24"/>
          <w:szCs w:val="24"/>
        </w:rPr>
        <w:t>dell</w:t>
      </w:r>
      <w:r w:rsidR="006A64C7" w:rsidRPr="004F7C36">
        <w:rPr>
          <w:rFonts w:ascii="Book Antiqua" w:hAnsi="Book Antiqua" w:cs="Arial"/>
          <w:sz w:val="24"/>
          <w:szCs w:val="24"/>
        </w:rPr>
        <w:t>a data della prima udienza utile in cui sarà chiamato il caso. Questa data è portat</w:t>
      </w:r>
      <w:r w:rsidRPr="004F7C36">
        <w:rPr>
          <w:rFonts w:ascii="Book Antiqua" w:hAnsi="Book Antiqua" w:cs="Arial"/>
          <w:sz w:val="24"/>
          <w:szCs w:val="24"/>
        </w:rPr>
        <w:t>a</w:t>
      </w:r>
      <w:r w:rsidR="006A64C7" w:rsidRPr="004F7C36">
        <w:rPr>
          <w:rFonts w:ascii="Book Antiqua" w:hAnsi="Book Antiqua" w:cs="Arial"/>
          <w:sz w:val="24"/>
          <w:szCs w:val="24"/>
        </w:rPr>
        <w:t xml:space="preserve"> a conoscenza della controparte</w:t>
      </w:r>
      <w:r w:rsidRPr="004F7C36">
        <w:rPr>
          <w:rFonts w:ascii="Book Antiqua" w:hAnsi="Book Antiqua" w:cs="Arial"/>
          <w:sz w:val="24"/>
          <w:szCs w:val="24"/>
        </w:rPr>
        <w:t xml:space="preserve"> con </w:t>
      </w:r>
      <w:r w:rsidR="006A64C7" w:rsidRPr="004F7C36">
        <w:rPr>
          <w:rFonts w:ascii="Book Antiqua" w:hAnsi="Book Antiqua" w:cs="Arial"/>
          <w:sz w:val="24"/>
          <w:szCs w:val="24"/>
        </w:rPr>
        <w:t>la notifica di cui al terzo comma dell'articolo 1563</w:t>
      </w:r>
      <w:r w:rsidRPr="004F7C36">
        <w:rPr>
          <w:rStyle w:val="Rimandonotaapidipagina"/>
          <w:rFonts w:ascii="Book Antiqua" w:hAnsi="Book Antiqua" w:cs="Arial"/>
          <w:sz w:val="24"/>
          <w:szCs w:val="24"/>
        </w:rPr>
        <w:footnoteReference w:id="436"/>
      </w:r>
      <w:r w:rsidR="006A64C7" w:rsidRPr="004F7C36">
        <w:rPr>
          <w:rFonts w:ascii="Book Antiqua" w:hAnsi="Book Antiqua" w:cs="Arial"/>
          <w:sz w:val="24"/>
          <w:szCs w:val="24"/>
        </w:rPr>
        <w:t>.</w:t>
      </w:r>
    </w:p>
    <w:p w:rsidR="00EE2BD2" w:rsidRPr="004F7C36" w:rsidRDefault="004F7C36" w:rsidP="00EE2BD2">
      <w:pPr>
        <w:spacing w:after="0" w:line="360" w:lineRule="auto"/>
        <w:jc w:val="both"/>
        <w:rPr>
          <w:rFonts w:ascii="Book Antiqua" w:eastAsia="Times New Roman" w:hAnsi="Book Antiqua" w:cs="Arial"/>
          <w:color w:val="000000"/>
          <w:sz w:val="24"/>
          <w:szCs w:val="24"/>
          <w:lang w:eastAsia="it-IT"/>
        </w:rPr>
      </w:pPr>
      <w:r w:rsidRPr="004F7C36">
        <w:rPr>
          <w:rFonts w:ascii="Book Antiqua" w:hAnsi="Book Antiqua" w:cs="Arial"/>
          <w:sz w:val="24"/>
          <w:szCs w:val="24"/>
        </w:rPr>
        <w:br w:type="page"/>
      </w:r>
      <w:r w:rsidR="00EE2BD2" w:rsidRPr="004F7C36">
        <w:rPr>
          <w:rFonts w:ascii="Book Antiqua" w:eastAsia="Times New Roman" w:hAnsi="Book Antiqua" w:cs="Arial"/>
          <w:color w:val="000000"/>
          <w:sz w:val="24"/>
          <w:szCs w:val="24"/>
          <w:lang w:eastAsia="it-IT"/>
        </w:rPr>
        <w:lastRenderedPageBreak/>
        <w:t xml:space="preserve">13. La </w:t>
      </w:r>
      <w:r w:rsidR="00DA51F4" w:rsidRPr="00DA51F4">
        <w:rPr>
          <w:rFonts w:ascii="Book Antiqua" w:eastAsia="Times New Roman" w:hAnsi="Book Antiqua" w:cs="Arial"/>
          <w:i/>
          <w:color w:val="000000"/>
          <w:sz w:val="24"/>
          <w:szCs w:val="24"/>
          <w:lang w:eastAsia="it-IT"/>
        </w:rPr>
        <w:t>médiation pénale</w:t>
      </w:r>
      <w:r w:rsidR="003B0E91">
        <w:rPr>
          <w:rFonts w:ascii="Book Antiqua" w:eastAsia="Times New Roman" w:hAnsi="Book Antiqua" w:cs="Arial"/>
          <w:i/>
          <w:color w:val="000000"/>
          <w:sz w:val="24"/>
          <w:szCs w:val="24"/>
          <w:lang w:eastAsia="it-IT"/>
        </w:rPr>
        <w:t xml:space="preserve">. </w:t>
      </w:r>
    </w:p>
    <w:p w:rsidR="00EE2BD2" w:rsidRDefault="00EE2BD2" w:rsidP="00EE2BD2">
      <w:pPr>
        <w:shd w:val="clear" w:color="auto" w:fill="FFFFFF"/>
        <w:spacing w:line="240" w:lineRule="auto"/>
        <w:rPr>
          <w:rFonts w:ascii="Book Antiqua" w:eastAsia="Times New Roman" w:hAnsi="Book Antiqua" w:cs="Arial"/>
          <w:color w:val="000000"/>
          <w:sz w:val="24"/>
          <w:szCs w:val="24"/>
          <w:lang w:eastAsia="it-IT"/>
        </w:rPr>
      </w:pPr>
    </w:p>
    <w:p w:rsidR="007664CC" w:rsidRDefault="00211EF1"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Diamo un rapido cenno alla mediazione penale.</w:t>
      </w:r>
      <w:r w:rsidR="0005171F">
        <w:rPr>
          <w:rFonts w:ascii="Book Antiqua" w:eastAsia="Times New Roman" w:hAnsi="Book Antiqua"/>
          <w:color w:val="000000"/>
          <w:sz w:val="24"/>
          <w:szCs w:val="24"/>
          <w:lang w:eastAsia="it-IT"/>
        </w:rPr>
        <w:t xml:space="preserve"> </w:t>
      </w:r>
      <w:r>
        <w:rPr>
          <w:rFonts w:ascii="Book Antiqua" w:eastAsia="Times New Roman" w:hAnsi="Book Antiqua"/>
          <w:color w:val="000000"/>
          <w:sz w:val="24"/>
          <w:szCs w:val="24"/>
          <w:lang w:eastAsia="it-IT"/>
        </w:rPr>
        <w:t>Se ne parla dal 1986 quando alcune associazioni</w:t>
      </w:r>
      <w:r>
        <w:rPr>
          <w:rStyle w:val="Rimandonotaapidipagina"/>
          <w:rFonts w:ascii="Book Antiqua" w:eastAsia="Times New Roman" w:hAnsi="Book Antiqua"/>
          <w:color w:val="000000"/>
          <w:sz w:val="24"/>
          <w:szCs w:val="24"/>
          <w:lang w:eastAsia="it-IT"/>
        </w:rPr>
        <w:footnoteReference w:id="437"/>
      </w:r>
      <w:r>
        <w:rPr>
          <w:rFonts w:ascii="Book Antiqua" w:eastAsia="Times New Roman" w:hAnsi="Book Antiqua"/>
          <w:color w:val="000000"/>
          <w:sz w:val="24"/>
          <w:szCs w:val="24"/>
          <w:lang w:eastAsia="it-IT"/>
        </w:rPr>
        <w:t xml:space="preserve"> hanno iniziato una sperimentazione con riferimento ai maggiorenni</w:t>
      </w:r>
      <w:r w:rsidR="007664CC">
        <w:rPr>
          <w:rFonts w:ascii="Book Antiqua" w:eastAsia="Times New Roman" w:hAnsi="Book Antiqua"/>
          <w:color w:val="000000"/>
          <w:sz w:val="24"/>
          <w:szCs w:val="24"/>
          <w:lang w:eastAsia="it-IT"/>
        </w:rPr>
        <w:t xml:space="preserve"> </w:t>
      </w:r>
      <w:r w:rsidR="0005171F">
        <w:rPr>
          <w:rFonts w:ascii="Book Antiqua" w:eastAsia="Times New Roman" w:hAnsi="Book Antiqua"/>
          <w:color w:val="000000"/>
          <w:sz w:val="24"/>
          <w:szCs w:val="24"/>
          <w:lang w:eastAsia="it-IT"/>
        </w:rPr>
        <w:t xml:space="preserve"> e</w:t>
      </w:r>
      <w:r w:rsidR="007664CC">
        <w:rPr>
          <w:rFonts w:ascii="Book Antiqua" w:eastAsia="Times New Roman" w:hAnsi="Book Antiqua"/>
          <w:color w:val="000000"/>
          <w:sz w:val="24"/>
          <w:szCs w:val="24"/>
          <w:lang w:eastAsia="it-IT"/>
        </w:rPr>
        <w:t xml:space="preserve"> hanno stipulato delle convenzioni con le Procure.</w:t>
      </w:r>
    </w:p>
    <w:p w:rsidR="007664CC" w:rsidRDefault="007664CC"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 xml:space="preserve">A partire dall’89-90 si sono create delle </w:t>
      </w:r>
      <w:r w:rsidR="00AB3638" w:rsidRPr="005F39C5">
        <w:rPr>
          <w:rFonts w:ascii="Book Antiqua" w:eastAsia="Times New Roman" w:hAnsi="Book Antiqua"/>
          <w:i/>
          <w:color w:val="000000"/>
          <w:sz w:val="24"/>
          <w:szCs w:val="24"/>
          <w:lang w:eastAsia="it-IT"/>
        </w:rPr>
        <w:t>maisons de justice et du droit</w:t>
      </w:r>
      <w:r>
        <w:rPr>
          <w:rFonts w:ascii="Book Antiqua" w:eastAsia="Times New Roman" w:hAnsi="Book Antiqua"/>
          <w:color w:val="000000"/>
          <w:sz w:val="24"/>
          <w:szCs w:val="24"/>
          <w:lang w:eastAsia="it-IT"/>
        </w:rPr>
        <w:t xml:space="preserve"> che sono state posizionate in quartieri a rischio, ossia si è realizzata una forma di giustizia di prossimità.</w:t>
      </w:r>
    </w:p>
    <w:p w:rsidR="007664CC" w:rsidRDefault="007664CC"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In queste strutture si inizia a parlare di mediazione e di giustizia riparativa del danno subito dalla vittima</w:t>
      </w:r>
      <w:r w:rsidR="0005171F">
        <w:rPr>
          <w:rStyle w:val="Rimandonotaapidipagina"/>
          <w:rFonts w:ascii="Book Antiqua" w:eastAsia="Times New Roman" w:hAnsi="Book Antiqua"/>
          <w:color w:val="000000"/>
          <w:sz w:val="24"/>
          <w:szCs w:val="24"/>
          <w:lang w:eastAsia="it-IT"/>
        </w:rPr>
        <w:footnoteReference w:id="438"/>
      </w:r>
      <w:r>
        <w:rPr>
          <w:rFonts w:ascii="Book Antiqua" w:eastAsia="Times New Roman" w:hAnsi="Book Antiqua"/>
          <w:color w:val="000000"/>
          <w:sz w:val="24"/>
          <w:szCs w:val="24"/>
          <w:lang w:eastAsia="it-IT"/>
        </w:rPr>
        <w:t>.</w:t>
      </w:r>
    </w:p>
    <w:p w:rsidR="005F39C5" w:rsidRDefault="005F39C5"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Tale giustizia di prossimità</w:t>
      </w:r>
      <w:r w:rsidR="00523459">
        <w:rPr>
          <w:rStyle w:val="Rimandonotaapidipagina"/>
          <w:rFonts w:ascii="Book Antiqua" w:eastAsia="Times New Roman" w:hAnsi="Book Antiqua"/>
          <w:color w:val="000000"/>
          <w:sz w:val="24"/>
          <w:szCs w:val="24"/>
          <w:lang w:eastAsia="it-IT"/>
        </w:rPr>
        <w:footnoteReference w:id="439"/>
      </w:r>
      <w:r>
        <w:rPr>
          <w:rFonts w:ascii="Book Antiqua" w:eastAsia="Times New Roman" w:hAnsi="Book Antiqua"/>
          <w:color w:val="000000"/>
          <w:sz w:val="24"/>
          <w:szCs w:val="24"/>
          <w:lang w:eastAsia="it-IT"/>
        </w:rPr>
        <w:t xml:space="preserve"> è stata legittimata prima nel 1998 e poi nel 2008 con l’inserimento di una </w:t>
      </w:r>
      <w:r w:rsidR="00AC3569">
        <w:rPr>
          <w:rFonts w:ascii="Book Antiqua" w:eastAsia="Times New Roman" w:hAnsi="Book Antiqua"/>
          <w:color w:val="000000"/>
          <w:sz w:val="24"/>
          <w:szCs w:val="24"/>
          <w:lang w:eastAsia="it-IT"/>
        </w:rPr>
        <w:t xml:space="preserve">serie di norme </w:t>
      </w:r>
      <w:r>
        <w:rPr>
          <w:rFonts w:ascii="Book Antiqua" w:eastAsia="Times New Roman" w:hAnsi="Book Antiqua"/>
          <w:color w:val="000000"/>
          <w:sz w:val="24"/>
          <w:szCs w:val="24"/>
          <w:lang w:eastAsia="it-IT"/>
        </w:rPr>
        <w:t>nel Codice giudiziario</w:t>
      </w:r>
      <w:r>
        <w:rPr>
          <w:rStyle w:val="Rimandonotaapidipagina"/>
          <w:rFonts w:ascii="Book Antiqua" w:eastAsia="Times New Roman" w:hAnsi="Book Antiqua"/>
          <w:color w:val="000000"/>
          <w:sz w:val="24"/>
          <w:szCs w:val="24"/>
          <w:lang w:eastAsia="it-IT"/>
        </w:rPr>
        <w:footnoteReference w:id="440"/>
      </w:r>
      <w:r>
        <w:rPr>
          <w:rFonts w:ascii="Book Antiqua" w:eastAsia="Times New Roman" w:hAnsi="Book Antiqua"/>
          <w:color w:val="000000"/>
          <w:sz w:val="24"/>
          <w:szCs w:val="24"/>
          <w:lang w:eastAsia="it-IT"/>
        </w:rPr>
        <w:t xml:space="preserve"> .</w:t>
      </w:r>
    </w:p>
    <w:p w:rsidR="005F39C5" w:rsidRPr="005F39C5" w:rsidRDefault="005F39C5" w:rsidP="005F39C5">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5F39C5">
        <w:rPr>
          <w:rFonts w:ascii="Book Antiqua" w:eastAsia="Times New Roman" w:hAnsi="Book Antiqua"/>
          <w:color w:val="000000"/>
          <w:sz w:val="24"/>
          <w:szCs w:val="24"/>
          <w:lang w:eastAsia="it-IT"/>
        </w:rPr>
        <w:t>Si possono</w:t>
      </w:r>
      <w:r w:rsidR="0005171F">
        <w:rPr>
          <w:rFonts w:ascii="Book Antiqua" w:eastAsia="Times New Roman" w:hAnsi="Book Antiqua"/>
          <w:color w:val="000000"/>
          <w:sz w:val="24"/>
          <w:szCs w:val="24"/>
          <w:lang w:eastAsia="it-IT"/>
        </w:rPr>
        <w:t xml:space="preserve"> in particolare </w:t>
      </w:r>
      <w:r w:rsidRPr="005F39C5">
        <w:rPr>
          <w:rFonts w:ascii="Book Antiqua" w:eastAsia="Times New Roman" w:hAnsi="Book Antiqua"/>
          <w:color w:val="000000"/>
          <w:sz w:val="24"/>
          <w:szCs w:val="24"/>
          <w:lang w:eastAsia="it-IT"/>
        </w:rPr>
        <w:t xml:space="preserve">istituire </w:t>
      </w:r>
      <w:r w:rsidRPr="005F39C5">
        <w:rPr>
          <w:rFonts w:ascii="Book Antiqua" w:eastAsia="Times New Roman" w:hAnsi="Book Antiqua"/>
          <w:i/>
          <w:color w:val="000000"/>
          <w:sz w:val="24"/>
          <w:szCs w:val="24"/>
          <w:lang w:eastAsia="it-IT"/>
        </w:rPr>
        <w:t xml:space="preserve">maisons de justice et du droit, </w:t>
      </w:r>
      <w:r w:rsidR="0005171F" w:rsidRPr="0005171F">
        <w:rPr>
          <w:rFonts w:ascii="Book Antiqua" w:eastAsia="Times New Roman" w:hAnsi="Book Antiqua"/>
          <w:color w:val="000000"/>
          <w:sz w:val="24"/>
          <w:szCs w:val="24"/>
          <w:lang w:eastAsia="it-IT"/>
        </w:rPr>
        <w:t>che sono</w:t>
      </w:r>
      <w:r w:rsidR="0005171F">
        <w:rPr>
          <w:rFonts w:ascii="Book Antiqua" w:eastAsia="Times New Roman" w:hAnsi="Book Antiqua"/>
          <w:i/>
          <w:color w:val="000000"/>
          <w:sz w:val="24"/>
          <w:szCs w:val="24"/>
          <w:lang w:eastAsia="it-IT"/>
        </w:rPr>
        <w:t xml:space="preserve"> </w:t>
      </w:r>
      <w:r w:rsidRPr="002B4477">
        <w:rPr>
          <w:rFonts w:ascii="Book Antiqua" w:eastAsia="Times New Roman" w:hAnsi="Book Antiqua"/>
          <w:color w:val="000000"/>
          <w:sz w:val="24"/>
          <w:szCs w:val="24"/>
          <w:lang w:eastAsia="it-IT"/>
        </w:rPr>
        <w:t>luoghi s</w:t>
      </w:r>
      <w:r w:rsidRPr="005F39C5">
        <w:rPr>
          <w:rFonts w:ascii="Book Antiqua" w:eastAsia="Times New Roman" w:hAnsi="Book Antiqua"/>
          <w:color w:val="000000"/>
          <w:sz w:val="24"/>
          <w:szCs w:val="24"/>
          <w:lang w:eastAsia="it-IT"/>
        </w:rPr>
        <w:t>otto l’autorità del</w:t>
      </w:r>
      <w:r w:rsidRPr="005F39C5">
        <w:rPr>
          <w:rFonts w:ascii="Book Antiqua" w:eastAsia="Times New Roman" w:hAnsi="Book Antiqua"/>
          <w:i/>
          <w:color w:val="000000"/>
          <w:sz w:val="24"/>
          <w:szCs w:val="24"/>
          <w:lang w:eastAsia="it-IT"/>
        </w:rPr>
        <w:t xml:space="preserve"> </w:t>
      </w:r>
      <w:r w:rsidRPr="005F39C5">
        <w:rPr>
          <w:rFonts w:ascii="Book Antiqua" w:eastAsia="Times New Roman" w:hAnsi="Book Antiqua"/>
          <w:color w:val="000000"/>
          <w:sz w:val="24"/>
          <w:szCs w:val="24"/>
          <w:lang w:eastAsia="it-IT"/>
        </w:rPr>
        <w:t xml:space="preserve">presidente del </w:t>
      </w:r>
      <w:r w:rsidRPr="005F39C5">
        <w:rPr>
          <w:rFonts w:ascii="Book Antiqua" w:eastAsia="Times New Roman" w:hAnsi="Book Antiqua"/>
          <w:i/>
          <w:color w:val="000000"/>
          <w:sz w:val="24"/>
          <w:szCs w:val="24"/>
          <w:lang w:eastAsia="it-IT"/>
        </w:rPr>
        <w:t xml:space="preserve">tribunal de grande instance </w:t>
      </w:r>
      <w:r w:rsidRPr="005F39C5">
        <w:rPr>
          <w:rFonts w:ascii="Book Antiqua" w:eastAsia="Times New Roman" w:hAnsi="Book Antiqua"/>
          <w:color w:val="000000"/>
          <w:sz w:val="24"/>
          <w:szCs w:val="24"/>
          <w:lang w:eastAsia="it-IT"/>
        </w:rPr>
        <w:t>e del procuratore della Repubblica presso il tribunale</w:t>
      </w:r>
      <w:r>
        <w:rPr>
          <w:rFonts w:ascii="Book Antiqua" w:eastAsia="Times New Roman" w:hAnsi="Book Antiqua"/>
          <w:color w:val="000000"/>
          <w:sz w:val="24"/>
          <w:szCs w:val="24"/>
          <w:lang w:eastAsia="it-IT"/>
        </w:rPr>
        <w:t>, del luogo dove hanno sede</w:t>
      </w:r>
      <w:r>
        <w:rPr>
          <w:rStyle w:val="Rimandonotaapidipagina"/>
          <w:rFonts w:ascii="Book Antiqua" w:eastAsia="Times New Roman" w:hAnsi="Book Antiqua"/>
          <w:color w:val="000000"/>
          <w:sz w:val="24"/>
          <w:szCs w:val="24"/>
          <w:lang w:eastAsia="it-IT"/>
        </w:rPr>
        <w:footnoteReference w:id="441"/>
      </w:r>
      <w:r>
        <w:rPr>
          <w:rFonts w:ascii="Book Antiqua" w:eastAsia="Times New Roman" w:hAnsi="Book Antiqua"/>
          <w:color w:val="000000"/>
          <w:sz w:val="24"/>
          <w:szCs w:val="24"/>
          <w:lang w:eastAsia="it-IT"/>
        </w:rPr>
        <w:t>.</w:t>
      </w:r>
    </w:p>
    <w:p w:rsidR="005F39C5" w:rsidRPr="005F39C5" w:rsidRDefault="002B4477" w:rsidP="005F39C5">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Tali strutture costituiscono una presenza giudiziaria di prossimità e contribuiscono alla prevenzione della delinquenza, all’aiuto alle vittime e all’accesso al diritto</w:t>
      </w:r>
      <w:r>
        <w:rPr>
          <w:rStyle w:val="Rimandonotaapidipagina"/>
          <w:rFonts w:ascii="Book Antiqua" w:eastAsia="Times New Roman" w:hAnsi="Book Antiqua"/>
          <w:color w:val="000000"/>
          <w:sz w:val="24"/>
          <w:szCs w:val="24"/>
          <w:lang w:eastAsia="it-IT"/>
        </w:rPr>
        <w:footnoteReference w:id="442"/>
      </w:r>
      <w:r>
        <w:rPr>
          <w:rFonts w:ascii="Book Antiqua" w:eastAsia="Times New Roman" w:hAnsi="Book Antiqua"/>
          <w:color w:val="000000"/>
          <w:sz w:val="24"/>
          <w:szCs w:val="24"/>
          <w:lang w:eastAsia="it-IT"/>
        </w:rPr>
        <w:t>.</w:t>
      </w:r>
    </w:p>
    <w:p w:rsidR="002B4477" w:rsidRDefault="002B4477" w:rsidP="005F39C5">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2B4477">
        <w:rPr>
          <w:rFonts w:ascii="Book Antiqua" w:eastAsia="Times New Roman" w:hAnsi="Book Antiqua"/>
          <w:color w:val="000000"/>
          <w:sz w:val="24"/>
          <w:szCs w:val="24"/>
          <w:lang w:eastAsia="it-IT"/>
        </w:rPr>
        <w:t xml:space="preserve">Si possono qui esercitare le misure alternative </w:t>
      </w:r>
      <w:r>
        <w:rPr>
          <w:rFonts w:ascii="Book Antiqua" w:eastAsia="Times New Roman" w:hAnsi="Book Antiqua"/>
          <w:color w:val="000000"/>
          <w:sz w:val="24"/>
          <w:szCs w:val="24"/>
          <w:lang w:eastAsia="it-IT"/>
        </w:rPr>
        <w:t>al</w:t>
      </w:r>
      <w:r w:rsidRPr="002B4477">
        <w:rPr>
          <w:rFonts w:ascii="Book Antiqua" w:eastAsia="Times New Roman" w:hAnsi="Book Antiqua"/>
          <w:color w:val="000000"/>
          <w:sz w:val="24"/>
          <w:szCs w:val="24"/>
          <w:lang w:eastAsia="it-IT"/>
        </w:rPr>
        <w:t xml:space="preserve"> trattamento penale</w:t>
      </w:r>
      <w:r>
        <w:rPr>
          <w:rFonts w:ascii="Book Antiqua" w:eastAsia="Times New Roman" w:hAnsi="Book Antiqua"/>
          <w:color w:val="000000"/>
          <w:sz w:val="24"/>
          <w:szCs w:val="24"/>
          <w:lang w:eastAsia="it-IT"/>
        </w:rPr>
        <w:t xml:space="preserve"> e le azioni tendenti alla risoluzione amichevole dei litigi</w:t>
      </w:r>
      <w:r>
        <w:rPr>
          <w:rStyle w:val="Rimandonotaapidipagina"/>
          <w:rFonts w:ascii="Book Antiqua" w:eastAsia="Times New Roman" w:hAnsi="Book Antiqua"/>
          <w:color w:val="000000"/>
          <w:sz w:val="24"/>
          <w:szCs w:val="24"/>
          <w:lang w:eastAsia="it-IT"/>
        </w:rPr>
        <w:footnoteReference w:id="443"/>
      </w:r>
      <w:r>
        <w:rPr>
          <w:rFonts w:ascii="Book Antiqua" w:eastAsia="Times New Roman" w:hAnsi="Book Antiqua"/>
          <w:color w:val="000000"/>
          <w:sz w:val="24"/>
          <w:szCs w:val="24"/>
          <w:lang w:eastAsia="it-IT"/>
        </w:rPr>
        <w:t>.</w:t>
      </w:r>
    </w:p>
    <w:p w:rsidR="00211EF1" w:rsidRDefault="007664CC"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Il codice di procedura penale contiene alcune disposizioni che favoriscono la composizione alternativa dei conflitti.</w:t>
      </w:r>
    </w:p>
    <w:p w:rsidR="003A5F80" w:rsidRPr="006368CA" w:rsidRDefault="002D7598" w:rsidP="007664CC">
      <w:pPr>
        <w:autoSpaceDE w:val="0"/>
        <w:autoSpaceDN w:val="0"/>
        <w:adjustRightInd w:val="0"/>
        <w:spacing w:after="0" w:line="360" w:lineRule="auto"/>
        <w:jc w:val="both"/>
        <w:rPr>
          <w:rFonts w:ascii="Book Antiqua" w:eastAsia="Times New Roman" w:hAnsi="Book Antiqua"/>
          <w:i/>
          <w:color w:val="000000"/>
          <w:sz w:val="24"/>
          <w:szCs w:val="24"/>
          <w:lang w:eastAsia="it-IT"/>
        </w:rPr>
      </w:pPr>
      <w:r>
        <w:rPr>
          <w:rFonts w:ascii="Book Antiqua" w:eastAsia="Times New Roman" w:hAnsi="Book Antiqua"/>
          <w:color w:val="000000"/>
          <w:sz w:val="24"/>
          <w:szCs w:val="24"/>
          <w:lang w:eastAsia="it-IT"/>
        </w:rPr>
        <w:t>Una in</w:t>
      </w:r>
      <w:r w:rsidR="003A5F80">
        <w:rPr>
          <w:rFonts w:ascii="Book Antiqua" w:eastAsia="Times New Roman" w:hAnsi="Book Antiqua"/>
          <w:color w:val="000000"/>
          <w:sz w:val="24"/>
          <w:szCs w:val="24"/>
          <w:lang w:eastAsia="it-IT"/>
        </w:rPr>
        <w:t xml:space="preserve"> particolare</w:t>
      </w:r>
      <w:r w:rsidR="002B4477">
        <w:rPr>
          <w:rFonts w:ascii="Book Antiqua" w:eastAsia="Times New Roman" w:hAnsi="Book Antiqua"/>
          <w:color w:val="000000"/>
          <w:sz w:val="24"/>
          <w:szCs w:val="24"/>
          <w:lang w:eastAsia="it-IT"/>
        </w:rPr>
        <w:t xml:space="preserve"> riguarda la mediazione</w:t>
      </w:r>
      <w:r>
        <w:rPr>
          <w:rFonts w:ascii="Book Antiqua" w:eastAsia="Times New Roman" w:hAnsi="Book Antiqua"/>
          <w:color w:val="000000"/>
          <w:sz w:val="24"/>
          <w:szCs w:val="24"/>
          <w:lang w:eastAsia="it-IT"/>
        </w:rPr>
        <w:t>, ossia</w:t>
      </w:r>
      <w:r w:rsidR="003A5F80">
        <w:rPr>
          <w:rFonts w:ascii="Book Antiqua" w:eastAsia="Times New Roman" w:hAnsi="Book Antiqua"/>
          <w:color w:val="000000"/>
          <w:sz w:val="24"/>
          <w:szCs w:val="24"/>
          <w:lang w:eastAsia="it-IT"/>
        </w:rPr>
        <w:t xml:space="preserve"> l’art. 41-1</w:t>
      </w:r>
      <w:r w:rsidR="002B4477">
        <w:rPr>
          <w:rFonts w:ascii="Book Antiqua" w:eastAsia="Times New Roman" w:hAnsi="Book Antiqua"/>
          <w:color w:val="000000"/>
          <w:sz w:val="24"/>
          <w:szCs w:val="24"/>
          <w:lang w:eastAsia="it-IT"/>
        </w:rPr>
        <w:t xml:space="preserve"> che </w:t>
      </w:r>
      <w:r w:rsidR="003A5F80">
        <w:rPr>
          <w:rFonts w:ascii="Book Antiqua" w:eastAsia="Times New Roman" w:hAnsi="Book Antiqua"/>
          <w:color w:val="000000"/>
          <w:sz w:val="24"/>
          <w:szCs w:val="24"/>
          <w:lang w:eastAsia="it-IT"/>
        </w:rPr>
        <w:t xml:space="preserve">prevede </w:t>
      </w:r>
      <w:r w:rsidR="006368CA">
        <w:rPr>
          <w:rFonts w:ascii="Book Antiqua" w:eastAsia="Times New Roman" w:hAnsi="Book Antiqua"/>
          <w:color w:val="000000"/>
          <w:sz w:val="24"/>
          <w:szCs w:val="24"/>
          <w:lang w:eastAsia="it-IT"/>
        </w:rPr>
        <w:t xml:space="preserve">il seguente </w:t>
      </w:r>
      <w:r w:rsidR="003A5F80">
        <w:rPr>
          <w:rFonts w:ascii="Book Antiqua" w:eastAsia="Times New Roman" w:hAnsi="Book Antiqua"/>
          <w:color w:val="000000"/>
          <w:sz w:val="24"/>
          <w:szCs w:val="24"/>
          <w:lang w:eastAsia="it-IT"/>
        </w:rPr>
        <w:t>principi</w:t>
      </w:r>
      <w:r w:rsidR="006368CA">
        <w:rPr>
          <w:rFonts w:ascii="Book Antiqua" w:eastAsia="Times New Roman" w:hAnsi="Book Antiqua"/>
          <w:color w:val="000000"/>
          <w:sz w:val="24"/>
          <w:szCs w:val="24"/>
          <w:lang w:eastAsia="it-IT"/>
        </w:rPr>
        <w:t>o: “</w:t>
      </w:r>
      <w:r w:rsidR="003A5F80" w:rsidRPr="006368CA">
        <w:rPr>
          <w:rFonts w:ascii="Book Antiqua" w:eastAsia="Times New Roman" w:hAnsi="Book Antiqua"/>
          <w:i/>
          <w:color w:val="000000"/>
          <w:sz w:val="24"/>
          <w:szCs w:val="24"/>
          <w:lang w:eastAsia="it-IT"/>
        </w:rPr>
        <w:t xml:space="preserve">Se risulta che tale </w:t>
      </w:r>
      <w:r w:rsidR="006368CA" w:rsidRPr="006368CA">
        <w:rPr>
          <w:rFonts w:ascii="Book Antiqua" w:eastAsia="Times New Roman" w:hAnsi="Book Antiqua"/>
          <w:i/>
          <w:color w:val="000000"/>
          <w:sz w:val="24"/>
          <w:szCs w:val="24"/>
          <w:lang w:eastAsia="it-IT"/>
        </w:rPr>
        <w:t xml:space="preserve">misura è suscettibile di </w:t>
      </w:r>
      <w:r w:rsidR="003A5F80" w:rsidRPr="006368CA">
        <w:rPr>
          <w:rFonts w:ascii="Book Antiqua" w:eastAsia="Times New Roman" w:hAnsi="Book Antiqua"/>
          <w:i/>
          <w:color w:val="000000"/>
          <w:sz w:val="24"/>
          <w:szCs w:val="24"/>
          <w:lang w:eastAsia="it-IT"/>
        </w:rPr>
        <w:t xml:space="preserve"> risarcire il danno causato alla vittima, </w:t>
      </w:r>
      <w:r w:rsidR="006368CA" w:rsidRPr="006368CA">
        <w:rPr>
          <w:rFonts w:ascii="Book Antiqua" w:eastAsia="Times New Roman" w:hAnsi="Book Antiqua"/>
          <w:i/>
          <w:color w:val="000000"/>
          <w:sz w:val="24"/>
          <w:szCs w:val="24"/>
          <w:lang w:eastAsia="it-IT"/>
        </w:rPr>
        <w:t>di</w:t>
      </w:r>
      <w:r w:rsidR="003A5F80" w:rsidRPr="006368CA">
        <w:rPr>
          <w:rFonts w:ascii="Book Antiqua" w:eastAsia="Times New Roman" w:hAnsi="Book Antiqua"/>
          <w:i/>
          <w:color w:val="000000"/>
          <w:sz w:val="24"/>
          <w:szCs w:val="24"/>
          <w:lang w:eastAsia="it-IT"/>
        </w:rPr>
        <w:t xml:space="preserve"> </w:t>
      </w:r>
      <w:r w:rsidR="003A5F80" w:rsidRPr="006368CA">
        <w:rPr>
          <w:rFonts w:ascii="Book Antiqua" w:eastAsia="Times New Roman" w:hAnsi="Book Antiqua"/>
          <w:i/>
          <w:color w:val="000000"/>
          <w:sz w:val="24"/>
          <w:szCs w:val="24"/>
          <w:lang w:eastAsia="it-IT"/>
        </w:rPr>
        <w:lastRenderedPageBreak/>
        <w:t>porre fine al dis</w:t>
      </w:r>
      <w:r w:rsidR="00DA51F4">
        <w:rPr>
          <w:rFonts w:ascii="Book Antiqua" w:eastAsia="Times New Roman" w:hAnsi="Book Antiqua"/>
          <w:i/>
          <w:color w:val="000000"/>
          <w:sz w:val="24"/>
          <w:szCs w:val="24"/>
          <w:lang w:eastAsia="it-IT"/>
        </w:rPr>
        <w:t>agio</w:t>
      </w:r>
      <w:r w:rsidR="003A5F80" w:rsidRPr="006368CA">
        <w:rPr>
          <w:rFonts w:ascii="Book Antiqua" w:eastAsia="Times New Roman" w:hAnsi="Book Antiqua"/>
          <w:i/>
          <w:color w:val="000000"/>
          <w:sz w:val="24"/>
          <w:szCs w:val="24"/>
          <w:lang w:eastAsia="it-IT"/>
        </w:rPr>
        <w:t xml:space="preserve"> </w:t>
      </w:r>
      <w:r w:rsidR="00DA51F4">
        <w:rPr>
          <w:rFonts w:ascii="Book Antiqua" w:eastAsia="Times New Roman" w:hAnsi="Book Antiqua"/>
          <w:i/>
          <w:color w:val="000000"/>
          <w:sz w:val="24"/>
          <w:szCs w:val="24"/>
          <w:lang w:eastAsia="it-IT"/>
        </w:rPr>
        <w:t>determinato</w:t>
      </w:r>
      <w:r w:rsidR="003A5F80" w:rsidRPr="006368CA">
        <w:rPr>
          <w:rFonts w:ascii="Book Antiqua" w:eastAsia="Times New Roman" w:hAnsi="Book Antiqua"/>
          <w:i/>
          <w:color w:val="000000"/>
          <w:sz w:val="24"/>
          <w:szCs w:val="24"/>
          <w:lang w:eastAsia="it-IT"/>
        </w:rPr>
        <w:t xml:space="preserve"> dalla </w:t>
      </w:r>
      <w:r w:rsidR="006368CA" w:rsidRPr="006368CA">
        <w:rPr>
          <w:rFonts w:ascii="Book Antiqua" w:eastAsia="Times New Roman" w:hAnsi="Book Antiqua"/>
          <w:i/>
          <w:color w:val="000000"/>
          <w:sz w:val="24"/>
          <w:szCs w:val="24"/>
          <w:lang w:eastAsia="it-IT"/>
        </w:rPr>
        <w:t>violazione</w:t>
      </w:r>
      <w:r w:rsidR="003A5F80" w:rsidRPr="006368CA">
        <w:rPr>
          <w:rFonts w:ascii="Book Antiqua" w:eastAsia="Times New Roman" w:hAnsi="Book Antiqua"/>
          <w:i/>
          <w:color w:val="000000"/>
          <w:sz w:val="24"/>
          <w:szCs w:val="24"/>
          <w:lang w:eastAsia="it-IT"/>
        </w:rPr>
        <w:t xml:space="preserve"> o </w:t>
      </w:r>
      <w:r w:rsidR="006368CA" w:rsidRPr="006368CA">
        <w:rPr>
          <w:rFonts w:ascii="Book Antiqua" w:eastAsia="Times New Roman" w:hAnsi="Book Antiqua"/>
          <w:i/>
          <w:color w:val="000000"/>
          <w:sz w:val="24"/>
          <w:szCs w:val="24"/>
          <w:lang w:eastAsia="it-IT"/>
        </w:rPr>
        <w:t>che possa</w:t>
      </w:r>
      <w:r w:rsidR="003A5F80" w:rsidRPr="006368CA">
        <w:rPr>
          <w:rFonts w:ascii="Book Antiqua" w:eastAsia="Times New Roman" w:hAnsi="Book Antiqua"/>
          <w:i/>
          <w:color w:val="000000"/>
          <w:sz w:val="24"/>
          <w:szCs w:val="24"/>
          <w:lang w:eastAsia="it-IT"/>
        </w:rPr>
        <w:t xml:space="preserve"> contribuire alla rieducazione del condannato, il </w:t>
      </w:r>
      <w:r w:rsidR="006368CA" w:rsidRPr="006368CA">
        <w:rPr>
          <w:rFonts w:ascii="Book Antiqua" w:eastAsia="Times New Roman" w:hAnsi="Book Antiqua"/>
          <w:i/>
          <w:color w:val="000000"/>
          <w:sz w:val="24"/>
          <w:szCs w:val="24"/>
          <w:lang w:eastAsia="it-IT"/>
        </w:rPr>
        <w:t>procuratore della</w:t>
      </w:r>
      <w:r w:rsidR="003A5F80" w:rsidRPr="006368CA">
        <w:rPr>
          <w:rFonts w:ascii="Book Antiqua" w:eastAsia="Times New Roman" w:hAnsi="Book Antiqua"/>
          <w:i/>
          <w:color w:val="000000"/>
          <w:sz w:val="24"/>
          <w:szCs w:val="24"/>
          <w:lang w:eastAsia="it-IT"/>
        </w:rPr>
        <w:t xml:space="preserve"> Repubblica può, prima della sua decisione sull'azione pubblica, direttamente o per delega</w:t>
      </w:r>
      <w:r w:rsidR="006368CA">
        <w:rPr>
          <w:rFonts w:ascii="Book Antiqua" w:eastAsia="Times New Roman" w:hAnsi="Book Antiqua"/>
          <w:i/>
          <w:color w:val="000000"/>
          <w:sz w:val="24"/>
          <w:szCs w:val="24"/>
          <w:lang w:eastAsia="it-IT"/>
        </w:rPr>
        <w:t>:</w:t>
      </w:r>
    </w:p>
    <w:p w:rsidR="006368CA" w:rsidRPr="006368CA" w:rsidRDefault="006368CA" w:rsidP="007664CC">
      <w:pPr>
        <w:autoSpaceDE w:val="0"/>
        <w:autoSpaceDN w:val="0"/>
        <w:adjustRightInd w:val="0"/>
        <w:spacing w:after="0" w:line="360" w:lineRule="auto"/>
        <w:jc w:val="both"/>
        <w:rPr>
          <w:rFonts w:ascii="Book Antiqua" w:eastAsia="Times New Roman" w:hAnsi="Book Antiqua"/>
          <w:i/>
          <w:color w:val="000000"/>
          <w:sz w:val="24"/>
          <w:szCs w:val="24"/>
          <w:lang w:eastAsia="it-IT"/>
        </w:rPr>
      </w:pPr>
      <w:r w:rsidRPr="006368CA">
        <w:rPr>
          <w:rFonts w:ascii="Book Antiqua" w:eastAsia="Times New Roman" w:hAnsi="Book Antiqua"/>
          <w:i/>
          <w:color w:val="000000"/>
          <w:sz w:val="24"/>
          <w:szCs w:val="24"/>
          <w:lang w:eastAsia="it-IT"/>
        </w:rPr>
        <w:t>(</w:t>
      </w:r>
      <w:r>
        <w:rPr>
          <w:rFonts w:ascii="Book Antiqua" w:eastAsia="Times New Roman" w:hAnsi="Book Antiqua"/>
          <w:i/>
          <w:color w:val="000000"/>
          <w:sz w:val="24"/>
          <w:szCs w:val="24"/>
          <w:lang w:eastAsia="it-IT"/>
        </w:rPr>
        <w:t>o</w:t>
      </w:r>
      <w:r w:rsidRPr="006368CA">
        <w:rPr>
          <w:rFonts w:ascii="Book Antiqua" w:eastAsia="Times New Roman" w:hAnsi="Book Antiqua"/>
          <w:i/>
          <w:color w:val="000000"/>
          <w:sz w:val="24"/>
          <w:szCs w:val="24"/>
          <w:lang w:eastAsia="it-IT"/>
        </w:rPr>
        <w:t>missis)</w:t>
      </w:r>
    </w:p>
    <w:p w:rsidR="006368CA" w:rsidRPr="006368CA" w:rsidRDefault="006368CA" w:rsidP="007664CC">
      <w:pPr>
        <w:autoSpaceDE w:val="0"/>
        <w:autoSpaceDN w:val="0"/>
        <w:adjustRightInd w:val="0"/>
        <w:spacing w:after="0" w:line="360" w:lineRule="auto"/>
        <w:jc w:val="both"/>
        <w:rPr>
          <w:rFonts w:ascii="Book Antiqua" w:eastAsia="Times New Roman" w:hAnsi="Book Antiqua"/>
          <w:i/>
          <w:color w:val="000000"/>
          <w:sz w:val="24"/>
          <w:szCs w:val="24"/>
          <w:lang w:eastAsia="it-IT"/>
        </w:rPr>
      </w:pPr>
      <w:r w:rsidRPr="006368CA">
        <w:rPr>
          <w:rFonts w:ascii="Book Antiqua" w:eastAsia="Times New Roman" w:hAnsi="Book Antiqua"/>
          <w:i/>
          <w:color w:val="000000"/>
          <w:sz w:val="24"/>
          <w:szCs w:val="24"/>
          <w:lang w:eastAsia="it-IT"/>
        </w:rPr>
        <w:t>5. Far procedere, con l'accordo delle parti, una missione di mediazione tra l'autore e la vittima.</w:t>
      </w:r>
    </w:p>
    <w:p w:rsidR="006368CA" w:rsidRDefault="006368CA"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6368CA">
        <w:rPr>
          <w:rFonts w:ascii="Book Antiqua" w:eastAsia="Times New Roman" w:hAnsi="Book Antiqua"/>
          <w:i/>
          <w:color w:val="000000"/>
          <w:sz w:val="24"/>
          <w:szCs w:val="24"/>
          <w:lang w:eastAsia="it-IT"/>
        </w:rPr>
        <w:t>(</w:t>
      </w:r>
      <w:r>
        <w:rPr>
          <w:rFonts w:ascii="Book Antiqua" w:eastAsia="Times New Roman" w:hAnsi="Book Antiqua"/>
          <w:i/>
          <w:color w:val="000000"/>
          <w:sz w:val="24"/>
          <w:szCs w:val="24"/>
          <w:lang w:eastAsia="it-IT"/>
        </w:rPr>
        <w:t>o</w:t>
      </w:r>
      <w:r w:rsidRPr="006368CA">
        <w:rPr>
          <w:rFonts w:ascii="Book Antiqua" w:eastAsia="Times New Roman" w:hAnsi="Book Antiqua"/>
          <w:i/>
          <w:color w:val="000000"/>
          <w:sz w:val="24"/>
          <w:szCs w:val="24"/>
          <w:lang w:eastAsia="it-IT"/>
        </w:rPr>
        <w:t>missis)</w:t>
      </w:r>
      <w:r>
        <w:rPr>
          <w:rFonts w:ascii="Book Antiqua" w:eastAsia="Times New Roman" w:hAnsi="Book Antiqua"/>
          <w:color w:val="000000"/>
          <w:sz w:val="24"/>
          <w:szCs w:val="24"/>
          <w:lang w:eastAsia="it-IT"/>
        </w:rPr>
        <w:t>”</w:t>
      </w:r>
      <w:r w:rsidRPr="006368CA">
        <w:rPr>
          <w:rStyle w:val="Rimandonotaapidipagina"/>
          <w:rFonts w:ascii="Book Antiqua" w:eastAsia="Times New Roman" w:hAnsi="Book Antiqua"/>
          <w:color w:val="000000"/>
          <w:sz w:val="24"/>
          <w:szCs w:val="24"/>
          <w:lang w:eastAsia="it-IT"/>
        </w:rPr>
        <w:footnoteReference w:id="444"/>
      </w:r>
      <w:r>
        <w:rPr>
          <w:rFonts w:ascii="Book Antiqua" w:eastAsia="Times New Roman" w:hAnsi="Book Antiqua"/>
          <w:color w:val="000000"/>
          <w:sz w:val="24"/>
          <w:szCs w:val="24"/>
          <w:lang w:eastAsia="it-IT"/>
        </w:rPr>
        <w:t>.</w:t>
      </w:r>
    </w:p>
    <w:p w:rsidR="003A5F80" w:rsidRDefault="00E0023D"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2661CE">
        <w:rPr>
          <w:rFonts w:ascii="Book Antiqua" w:eastAsia="Times New Roman" w:hAnsi="Book Antiqua"/>
          <w:color w:val="000000"/>
          <w:sz w:val="24"/>
          <w:szCs w:val="24"/>
          <w:lang w:eastAsia="it-IT"/>
        </w:rPr>
        <w:t xml:space="preserve">E dunque si tratta di una mediazione preventiva quando ancora non si è </w:t>
      </w:r>
      <w:r w:rsidR="002661CE" w:rsidRPr="002661CE">
        <w:rPr>
          <w:rFonts w:ascii="Book Antiqua" w:eastAsia="Times New Roman" w:hAnsi="Book Antiqua"/>
          <w:color w:val="000000"/>
          <w:sz w:val="24"/>
          <w:szCs w:val="24"/>
          <w:lang w:eastAsia="it-IT"/>
        </w:rPr>
        <w:t>promossa l’azione penale.</w:t>
      </w:r>
    </w:p>
    <w:p w:rsidR="009B042A" w:rsidRPr="002661CE" w:rsidRDefault="009B042A" w:rsidP="009B042A">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2661CE">
        <w:rPr>
          <w:rFonts w:ascii="Book Antiqua" w:eastAsia="Times New Roman" w:hAnsi="Book Antiqua"/>
          <w:color w:val="000000"/>
          <w:sz w:val="24"/>
          <w:szCs w:val="24"/>
          <w:lang w:eastAsia="it-IT"/>
        </w:rPr>
        <w:t>I fatti però non devono essere complessi ed è necessario che il reo si sia riconosciuto   responsabile del reato.</w:t>
      </w:r>
    </w:p>
    <w:p w:rsidR="009B042A" w:rsidRPr="002661CE" w:rsidRDefault="009B042A" w:rsidP="009B042A">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2661CE">
        <w:rPr>
          <w:rFonts w:ascii="Book Antiqua" w:eastAsia="Times New Roman" w:hAnsi="Book Antiqua"/>
          <w:color w:val="000000"/>
          <w:sz w:val="24"/>
          <w:szCs w:val="24"/>
          <w:lang w:eastAsia="it-IT"/>
        </w:rPr>
        <w:t>La vittima ed il reo devono aver manifestato il loro consenso</w:t>
      </w:r>
      <w:r>
        <w:rPr>
          <w:rFonts w:ascii="Book Antiqua" w:eastAsia="Times New Roman" w:hAnsi="Book Antiqua"/>
          <w:color w:val="000000"/>
          <w:sz w:val="24"/>
          <w:szCs w:val="24"/>
          <w:lang w:eastAsia="it-IT"/>
        </w:rPr>
        <w:t xml:space="preserve"> alla mediazione</w:t>
      </w:r>
      <w:r w:rsidRPr="002661CE">
        <w:rPr>
          <w:rFonts w:ascii="Book Antiqua" w:eastAsia="Times New Roman" w:hAnsi="Book Antiqua"/>
          <w:color w:val="000000"/>
          <w:sz w:val="24"/>
          <w:szCs w:val="24"/>
          <w:lang w:eastAsia="it-IT"/>
        </w:rPr>
        <w:t>.</w:t>
      </w:r>
    </w:p>
    <w:p w:rsidR="009B042A" w:rsidRPr="002661CE" w:rsidRDefault="009B042A" w:rsidP="009B042A">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2661CE">
        <w:rPr>
          <w:rFonts w:ascii="Book Antiqua" w:eastAsia="Times New Roman" w:hAnsi="Book Antiqua"/>
          <w:color w:val="000000"/>
          <w:sz w:val="24"/>
          <w:szCs w:val="24"/>
          <w:lang w:eastAsia="it-IT"/>
        </w:rPr>
        <w:t xml:space="preserve">La mediazione può essere condotta dallo stesso procuratore, ma </w:t>
      </w:r>
      <w:r w:rsidR="002B740A">
        <w:rPr>
          <w:rFonts w:ascii="Book Antiqua" w:eastAsia="Times New Roman" w:hAnsi="Book Antiqua"/>
          <w:color w:val="000000"/>
          <w:sz w:val="24"/>
          <w:szCs w:val="24"/>
          <w:lang w:eastAsia="it-IT"/>
        </w:rPr>
        <w:t xml:space="preserve">è </w:t>
      </w:r>
      <w:r w:rsidRPr="002661CE">
        <w:rPr>
          <w:rFonts w:ascii="Book Antiqua" w:eastAsia="Times New Roman" w:hAnsi="Book Antiqua"/>
          <w:color w:val="000000"/>
          <w:sz w:val="24"/>
          <w:szCs w:val="24"/>
          <w:lang w:eastAsia="it-IT"/>
        </w:rPr>
        <w:t xml:space="preserve">ipotesi abbastanza rara perché spesso non ne ha la qualifica. </w:t>
      </w:r>
    </w:p>
    <w:p w:rsidR="009B042A" w:rsidRPr="002661CE" w:rsidRDefault="009B042A" w:rsidP="009B042A">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2661CE">
        <w:rPr>
          <w:rFonts w:ascii="Book Antiqua" w:eastAsia="Times New Roman" w:hAnsi="Book Antiqua"/>
          <w:color w:val="000000"/>
          <w:sz w:val="24"/>
          <w:szCs w:val="24"/>
          <w:lang w:eastAsia="it-IT"/>
        </w:rPr>
        <w:t xml:space="preserve">Il caso più frequente è quello della delega: viene utilizzata una persona fisica o giuridica – ad esempio le </w:t>
      </w:r>
      <w:r w:rsidRPr="002661CE">
        <w:rPr>
          <w:rFonts w:ascii="Book Antiqua" w:hAnsi="Book Antiqua"/>
          <w:i/>
          <w:sz w:val="24"/>
          <w:szCs w:val="24"/>
        </w:rPr>
        <w:t xml:space="preserve">maisons de justice et du droit – </w:t>
      </w:r>
      <w:r w:rsidRPr="002661CE">
        <w:rPr>
          <w:rFonts w:ascii="Book Antiqua" w:hAnsi="Book Antiqua"/>
          <w:sz w:val="24"/>
          <w:szCs w:val="24"/>
        </w:rPr>
        <w:t>a cui è ricon</w:t>
      </w:r>
      <w:r>
        <w:rPr>
          <w:rFonts w:ascii="Book Antiqua" w:hAnsi="Book Antiqua"/>
          <w:sz w:val="24"/>
          <w:szCs w:val="24"/>
        </w:rPr>
        <w:t>o</w:t>
      </w:r>
      <w:r w:rsidRPr="002661CE">
        <w:rPr>
          <w:rFonts w:ascii="Book Antiqua" w:hAnsi="Book Antiqua"/>
          <w:sz w:val="24"/>
          <w:szCs w:val="24"/>
        </w:rPr>
        <w:t>sciuta competenza ed esperienza</w:t>
      </w:r>
      <w:r>
        <w:rPr>
          <w:rFonts w:ascii="Book Antiqua" w:hAnsi="Book Antiqua"/>
          <w:sz w:val="24"/>
          <w:szCs w:val="24"/>
        </w:rPr>
        <w:t>.</w:t>
      </w:r>
    </w:p>
    <w:p w:rsidR="002661CE" w:rsidRDefault="009B042A" w:rsidP="002661CE">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 xml:space="preserve">La </w:t>
      </w:r>
      <w:r w:rsidRPr="009B042A">
        <w:rPr>
          <w:rFonts w:ascii="Book Antiqua" w:eastAsia="Times New Roman" w:hAnsi="Book Antiqua"/>
          <w:i/>
          <w:color w:val="000000"/>
          <w:sz w:val="24"/>
          <w:szCs w:val="24"/>
          <w:lang w:eastAsia="it-IT"/>
        </w:rPr>
        <w:t>médiation pénale</w:t>
      </w:r>
      <w:r w:rsidRPr="009B042A">
        <w:rPr>
          <w:rFonts w:ascii="Book Antiqua" w:eastAsia="Times New Roman" w:hAnsi="Book Antiqua"/>
          <w:color w:val="000000"/>
          <w:sz w:val="24"/>
          <w:szCs w:val="24"/>
          <w:lang w:eastAsia="it-IT"/>
        </w:rPr>
        <w:t xml:space="preserve"> </w:t>
      </w:r>
      <w:r>
        <w:rPr>
          <w:rFonts w:ascii="Book Antiqua" w:eastAsia="Times New Roman" w:hAnsi="Book Antiqua"/>
          <w:color w:val="000000"/>
          <w:sz w:val="24"/>
          <w:szCs w:val="24"/>
          <w:lang w:eastAsia="it-IT"/>
        </w:rPr>
        <w:t>r</w:t>
      </w:r>
      <w:r w:rsidR="00DA51F4" w:rsidRPr="002661CE">
        <w:rPr>
          <w:rFonts w:ascii="Book Antiqua" w:eastAsia="Times New Roman" w:hAnsi="Book Antiqua"/>
          <w:color w:val="000000"/>
          <w:sz w:val="24"/>
          <w:szCs w:val="24"/>
          <w:lang w:eastAsia="it-IT"/>
        </w:rPr>
        <w:t xml:space="preserve">iguarda </w:t>
      </w:r>
      <w:r>
        <w:rPr>
          <w:rFonts w:ascii="Book Antiqua" w:eastAsia="Times New Roman" w:hAnsi="Book Antiqua"/>
          <w:color w:val="000000"/>
          <w:sz w:val="24"/>
          <w:szCs w:val="24"/>
          <w:lang w:eastAsia="it-IT"/>
        </w:rPr>
        <w:t xml:space="preserve">i </w:t>
      </w:r>
      <w:r w:rsidR="00DA51F4" w:rsidRPr="002661CE">
        <w:rPr>
          <w:rFonts w:ascii="Book Antiqua" w:eastAsia="Times New Roman" w:hAnsi="Book Antiqua"/>
          <w:color w:val="000000"/>
          <w:sz w:val="24"/>
          <w:szCs w:val="24"/>
          <w:lang w:eastAsia="it-IT"/>
        </w:rPr>
        <w:t>reati di minore gravità</w:t>
      </w:r>
      <w:r w:rsidR="002661CE">
        <w:rPr>
          <w:rFonts w:ascii="Book Antiqua" w:eastAsia="Times New Roman" w:hAnsi="Book Antiqua"/>
          <w:color w:val="000000"/>
          <w:sz w:val="24"/>
          <w:szCs w:val="24"/>
          <w:lang w:eastAsia="it-IT"/>
        </w:rPr>
        <w:t xml:space="preserve">: </w:t>
      </w:r>
      <w:r w:rsidR="002661CE" w:rsidRPr="002661CE">
        <w:rPr>
          <w:rFonts w:ascii="Book Antiqua" w:eastAsia="Times New Roman" w:hAnsi="Book Antiqua"/>
          <w:color w:val="000000"/>
          <w:sz w:val="24"/>
          <w:szCs w:val="24"/>
          <w:lang w:eastAsia="it-IT"/>
        </w:rPr>
        <w:t>insulti, minacce,</w:t>
      </w:r>
      <w:r w:rsidR="002661CE">
        <w:rPr>
          <w:rFonts w:ascii="Book Antiqua" w:eastAsia="Times New Roman" w:hAnsi="Book Antiqua"/>
          <w:color w:val="000000"/>
          <w:sz w:val="24"/>
          <w:szCs w:val="24"/>
          <w:lang w:eastAsia="it-IT"/>
        </w:rPr>
        <w:t xml:space="preserve"> disturbo della quiete pubblica, </w:t>
      </w:r>
      <w:r w:rsidR="002661CE" w:rsidRPr="002661CE">
        <w:rPr>
          <w:rFonts w:ascii="Book Antiqua" w:eastAsia="Times New Roman" w:hAnsi="Book Antiqua"/>
          <w:color w:val="000000"/>
          <w:sz w:val="24"/>
          <w:szCs w:val="24"/>
          <w:lang w:eastAsia="it-IT"/>
        </w:rPr>
        <w:t xml:space="preserve">violenza </w:t>
      </w:r>
      <w:r w:rsidR="002B740A">
        <w:rPr>
          <w:rFonts w:ascii="Book Antiqua" w:eastAsia="Times New Roman" w:hAnsi="Book Antiqua"/>
          <w:color w:val="000000"/>
          <w:sz w:val="24"/>
          <w:szCs w:val="24"/>
          <w:lang w:eastAsia="it-IT"/>
        </w:rPr>
        <w:t>di minima entità</w:t>
      </w:r>
      <w:r w:rsidR="002661CE" w:rsidRPr="002661CE">
        <w:rPr>
          <w:rFonts w:ascii="Book Antiqua" w:eastAsia="Times New Roman" w:hAnsi="Book Antiqua"/>
          <w:color w:val="000000"/>
          <w:sz w:val="24"/>
          <w:szCs w:val="24"/>
          <w:lang w:eastAsia="it-IT"/>
        </w:rPr>
        <w:t>, furto;</w:t>
      </w:r>
      <w:r w:rsidR="002661CE">
        <w:rPr>
          <w:rFonts w:ascii="Book Antiqua" w:eastAsia="Times New Roman" w:hAnsi="Book Antiqua"/>
          <w:color w:val="000000"/>
          <w:sz w:val="24"/>
          <w:szCs w:val="24"/>
          <w:lang w:eastAsia="it-IT"/>
        </w:rPr>
        <w:t xml:space="preserve"> danneggiamento di beni mobili od immobili, </w:t>
      </w:r>
      <w:r w:rsidR="002661CE" w:rsidRPr="002661CE">
        <w:rPr>
          <w:rFonts w:ascii="Book Antiqua" w:eastAsia="Times New Roman" w:hAnsi="Book Antiqua"/>
          <w:color w:val="000000"/>
          <w:sz w:val="24"/>
          <w:szCs w:val="24"/>
          <w:lang w:eastAsia="it-IT"/>
        </w:rPr>
        <w:t xml:space="preserve">mancato pagamento di alimenti, </w:t>
      </w:r>
      <w:r w:rsidR="002661CE">
        <w:rPr>
          <w:rFonts w:ascii="Book Antiqua" w:eastAsia="Times New Roman" w:hAnsi="Book Antiqua"/>
          <w:color w:val="000000"/>
          <w:sz w:val="24"/>
          <w:szCs w:val="24"/>
          <w:lang w:eastAsia="it-IT"/>
        </w:rPr>
        <w:t xml:space="preserve"> </w:t>
      </w:r>
      <w:r w:rsidR="00A50E7E">
        <w:rPr>
          <w:rFonts w:ascii="Book Antiqua" w:eastAsia="Times New Roman" w:hAnsi="Book Antiqua"/>
          <w:color w:val="000000"/>
          <w:sz w:val="24"/>
          <w:szCs w:val="24"/>
          <w:lang w:eastAsia="it-IT"/>
        </w:rPr>
        <w:t>mancato rispetto del provvedimento giudiziario inerente il</w:t>
      </w:r>
      <w:r w:rsidR="002661CE">
        <w:rPr>
          <w:rFonts w:ascii="Book Antiqua" w:eastAsia="Times New Roman" w:hAnsi="Book Antiqua"/>
          <w:color w:val="000000"/>
          <w:sz w:val="24"/>
          <w:szCs w:val="24"/>
          <w:lang w:eastAsia="it-IT"/>
        </w:rPr>
        <w:t xml:space="preserve"> diritto di visita </w:t>
      </w:r>
      <w:r w:rsidR="00A50E7E">
        <w:rPr>
          <w:rFonts w:ascii="Book Antiqua" w:eastAsia="Times New Roman" w:hAnsi="Book Antiqua"/>
          <w:color w:val="000000"/>
          <w:sz w:val="24"/>
          <w:szCs w:val="24"/>
          <w:lang w:eastAsia="it-IT"/>
        </w:rPr>
        <w:t xml:space="preserve">o di alloggio </w:t>
      </w:r>
      <w:r w:rsidR="002D7598">
        <w:rPr>
          <w:rFonts w:ascii="Book Antiqua" w:eastAsia="Times New Roman" w:hAnsi="Book Antiqua"/>
          <w:color w:val="000000"/>
          <w:sz w:val="24"/>
          <w:szCs w:val="24"/>
          <w:lang w:eastAsia="it-IT"/>
        </w:rPr>
        <w:t>del bambino</w:t>
      </w:r>
      <w:r w:rsidR="00A50E7E">
        <w:rPr>
          <w:rStyle w:val="Rimandonotaapidipagina"/>
          <w:rFonts w:ascii="Book Antiqua" w:eastAsia="Times New Roman" w:hAnsi="Book Antiqua"/>
          <w:color w:val="000000"/>
          <w:sz w:val="24"/>
          <w:szCs w:val="24"/>
          <w:lang w:eastAsia="it-IT"/>
        </w:rPr>
        <w:footnoteReference w:id="445"/>
      </w:r>
      <w:r w:rsidR="00D608B9">
        <w:rPr>
          <w:rFonts w:ascii="Book Antiqua" w:eastAsia="Times New Roman" w:hAnsi="Book Antiqua"/>
          <w:color w:val="000000"/>
          <w:sz w:val="24"/>
          <w:szCs w:val="24"/>
          <w:lang w:eastAsia="it-IT"/>
        </w:rPr>
        <w:t>.</w:t>
      </w:r>
    </w:p>
    <w:p w:rsidR="00D608B9" w:rsidRDefault="00D608B9" w:rsidP="00D608B9">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D608B9">
        <w:rPr>
          <w:rFonts w:ascii="Book Antiqua" w:eastAsia="Times New Roman" w:hAnsi="Book Antiqua"/>
          <w:color w:val="000000"/>
          <w:sz w:val="24"/>
          <w:szCs w:val="24"/>
          <w:lang w:eastAsia="it-IT"/>
        </w:rPr>
        <w:lastRenderedPageBreak/>
        <w:t>Nella maggior parte dei casi, la mediazione è</w:t>
      </w:r>
      <w:r>
        <w:rPr>
          <w:rFonts w:ascii="Book Antiqua" w:eastAsia="Times New Roman" w:hAnsi="Book Antiqua"/>
          <w:color w:val="000000"/>
          <w:sz w:val="24"/>
          <w:szCs w:val="24"/>
          <w:lang w:eastAsia="it-IT"/>
        </w:rPr>
        <w:t xml:space="preserve"> prevista</w:t>
      </w:r>
      <w:r w:rsidRPr="00D608B9">
        <w:rPr>
          <w:rFonts w:ascii="Book Antiqua" w:eastAsia="Times New Roman" w:hAnsi="Book Antiqua"/>
          <w:color w:val="000000"/>
          <w:sz w:val="24"/>
          <w:szCs w:val="24"/>
          <w:lang w:eastAsia="it-IT"/>
        </w:rPr>
        <w:t xml:space="preserve"> </w:t>
      </w:r>
      <w:r>
        <w:rPr>
          <w:rFonts w:ascii="Book Antiqua" w:eastAsia="Times New Roman" w:hAnsi="Book Antiqua"/>
          <w:color w:val="000000"/>
          <w:sz w:val="24"/>
          <w:szCs w:val="24"/>
          <w:lang w:eastAsia="it-IT"/>
        </w:rPr>
        <w:t xml:space="preserve">in </w:t>
      </w:r>
      <w:r w:rsidRPr="00D608B9">
        <w:rPr>
          <w:rFonts w:ascii="Book Antiqua" w:eastAsia="Times New Roman" w:hAnsi="Book Antiqua"/>
          <w:color w:val="000000"/>
          <w:sz w:val="24"/>
          <w:szCs w:val="24"/>
          <w:lang w:eastAsia="it-IT"/>
        </w:rPr>
        <w:t>situazioni</w:t>
      </w:r>
      <w:r>
        <w:rPr>
          <w:rFonts w:ascii="Book Antiqua" w:eastAsia="Times New Roman" w:hAnsi="Book Antiqua"/>
          <w:color w:val="000000"/>
          <w:sz w:val="24"/>
          <w:szCs w:val="24"/>
          <w:lang w:eastAsia="it-IT"/>
        </w:rPr>
        <w:t xml:space="preserve"> in cui vi è una</w:t>
      </w:r>
      <w:r w:rsidRPr="00D608B9">
        <w:rPr>
          <w:rFonts w:ascii="Book Antiqua" w:eastAsia="Times New Roman" w:hAnsi="Book Antiqua"/>
          <w:color w:val="000000"/>
          <w:sz w:val="24"/>
          <w:szCs w:val="24"/>
          <w:lang w:eastAsia="it-IT"/>
        </w:rPr>
        <w:t xml:space="preserve"> stretta relazione tra la vittima</w:t>
      </w:r>
      <w:r>
        <w:rPr>
          <w:rFonts w:ascii="Book Antiqua" w:eastAsia="Times New Roman" w:hAnsi="Book Antiqua"/>
          <w:color w:val="000000"/>
          <w:sz w:val="24"/>
          <w:szCs w:val="24"/>
          <w:lang w:eastAsia="it-IT"/>
        </w:rPr>
        <w:t xml:space="preserve"> </w:t>
      </w:r>
      <w:r w:rsidRPr="00D608B9">
        <w:rPr>
          <w:rFonts w:ascii="Book Antiqua" w:eastAsia="Times New Roman" w:hAnsi="Book Antiqua"/>
          <w:color w:val="000000"/>
          <w:sz w:val="24"/>
          <w:szCs w:val="24"/>
          <w:lang w:eastAsia="it-IT"/>
        </w:rPr>
        <w:t>e l'autore</w:t>
      </w:r>
      <w:r w:rsidR="002B740A">
        <w:rPr>
          <w:rFonts w:ascii="Book Antiqua" w:eastAsia="Times New Roman" w:hAnsi="Book Antiqua"/>
          <w:color w:val="000000"/>
          <w:sz w:val="24"/>
          <w:szCs w:val="24"/>
          <w:lang w:eastAsia="it-IT"/>
        </w:rPr>
        <w:t xml:space="preserve"> del reato</w:t>
      </w:r>
      <w:r w:rsidRPr="00D608B9">
        <w:rPr>
          <w:rFonts w:ascii="Book Antiqua" w:eastAsia="Times New Roman" w:hAnsi="Book Antiqua"/>
          <w:color w:val="000000"/>
          <w:sz w:val="24"/>
          <w:szCs w:val="24"/>
          <w:lang w:eastAsia="it-IT"/>
        </w:rPr>
        <w:t xml:space="preserve"> (</w:t>
      </w:r>
      <w:r w:rsidR="002B740A">
        <w:rPr>
          <w:rFonts w:ascii="Book Antiqua" w:eastAsia="Times New Roman" w:hAnsi="Book Antiqua"/>
          <w:color w:val="000000"/>
          <w:sz w:val="24"/>
          <w:szCs w:val="24"/>
          <w:lang w:eastAsia="it-IT"/>
        </w:rPr>
        <w:t xml:space="preserve">prossimità </w:t>
      </w:r>
      <w:r w:rsidRPr="00D608B9">
        <w:rPr>
          <w:rFonts w:ascii="Book Antiqua" w:eastAsia="Times New Roman" w:hAnsi="Book Antiqua"/>
          <w:color w:val="000000"/>
          <w:sz w:val="24"/>
          <w:szCs w:val="24"/>
          <w:lang w:eastAsia="it-IT"/>
        </w:rPr>
        <w:t xml:space="preserve">di </w:t>
      </w:r>
      <w:r w:rsidR="002B740A">
        <w:rPr>
          <w:rFonts w:ascii="Book Antiqua" w:eastAsia="Times New Roman" w:hAnsi="Book Antiqua"/>
          <w:color w:val="000000"/>
          <w:sz w:val="24"/>
          <w:szCs w:val="24"/>
          <w:lang w:eastAsia="it-IT"/>
        </w:rPr>
        <w:t>residenza</w:t>
      </w:r>
      <w:r w:rsidRPr="00D608B9">
        <w:rPr>
          <w:rFonts w:ascii="Book Antiqua" w:eastAsia="Times New Roman" w:hAnsi="Book Antiqua"/>
          <w:color w:val="000000"/>
          <w:sz w:val="24"/>
          <w:szCs w:val="24"/>
          <w:lang w:eastAsia="it-IT"/>
        </w:rPr>
        <w:t xml:space="preserve">, </w:t>
      </w:r>
      <w:r w:rsidR="002B740A">
        <w:rPr>
          <w:rFonts w:ascii="Book Antiqua" w:eastAsia="Times New Roman" w:hAnsi="Book Antiqua"/>
          <w:color w:val="000000"/>
          <w:sz w:val="24"/>
          <w:szCs w:val="24"/>
          <w:lang w:eastAsia="it-IT"/>
        </w:rPr>
        <w:t>parentela</w:t>
      </w:r>
      <w:r w:rsidRPr="00D608B9">
        <w:rPr>
          <w:rFonts w:ascii="Book Antiqua" w:eastAsia="Times New Roman" w:hAnsi="Book Antiqua"/>
          <w:color w:val="000000"/>
          <w:sz w:val="24"/>
          <w:szCs w:val="24"/>
          <w:lang w:eastAsia="it-IT"/>
        </w:rPr>
        <w:t>, rapporti professionali)</w:t>
      </w:r>
      <w:r>
        <w:rPr>
          <w:rStyle w:val="Rimandonotaapidipagina"/>
          <w:rFonts w:ascii="Book Antiqua" w:eastAsia="Times New Roman" w:hAnsi="Book Antiqua"/>
          <w:color w:val="000000"/>
          <w:sz w:val="24"/>
          <w:szCs w:val="24"/>
          <w:lang w:eastAsia="it-IT"/>
        </w:rPr>
        <w:footnoteReference w:id="446"/>
      </w:r>
      <w:r w:rsidRPr="00D608B9">
        <w:rPr>
          <w:rFonts w:ascii="Book Antiqua" w:eastAsia="Times New Roman" w:hAnsi="Book Antiqua"/>
          <w:color w:val="000000"/>
          <w:sz w:val="24"/>
          <w:szCs w:val="24"/>
          <w:lang w:eastAsia="it-IT"/>
        </w:rPr>
        <w:t>.</w:t>
      </w:r>
    </w:p>
    <w:p w:rsidR="002661CE" w:rsidRDefault="001C2950" w:rsidP="001C2950">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1C2950">
        <w:rPr>
          <w:rFonts w:ascii="Book Antiqua" w:eastAsia="Times New Roman" w:hAnsi="Book Antiqua"/>
          <w:color w:val="000000"/>
          <w:sz w:val="24"/>
          <w:szCs w:val="24"/>
          <w:lang w:eastAsia="it-IT"/>
        </w:rPr>
        <w:t xml:space="preserve">La mediazione penale può </w:t>
      </w:r>
      <w:r w:rsidR="009B042A">
        <w:rPr>
          <w:rFonts w:ascii="Book Antiqua" w:eastAsia="Times New Roman" w:hAnsi="Book Antiqua"/>
          <w:color w:val="000000"/>
          <w:sz w:val="24"/>
          <w:szCs w:val="24"/>
          <w:lang w:eastAsia="it-IT"/>
        </w:rPr>
        <w:t xml:space="preserve">fisicamente </w:t>
      </w:r>
      <w:r>
        <w:rPr>
          <w:rFonts w:ascii="Book Antiqua" w:eastAsia="Times New Roman" w:hAnsi="Book Antiqua"/>
          <w:color w:val="000000"/>
          <w:sz w:val="24"/>
          <w:szCs w:val="24"/>
          <w:lang w:eastAsia="it-IT"/>
        </w:rPr>
        <w:t xml:space="preserve">tenersi nei locali di una </w:t>
      </w:r>
      <w:r w:rsidRPr="001C2950">
        <w:rPr>
          <w:rFonts w:ascii="Book Antiqua" w:eastAsia="Times New Roman" w:hAnsi="Book Antiqua"/>
          <w:color w:val="000000"/>
          <w:sz w:val="24"/>
          <w:szCs w:val="24"/>
          <w:lang w:eastAsia="it-IT"/>
        </w:rPr>
        <w:t xml:space="preserve">corte, </w:t>
      </w:r>
      <w:r>
        <w:rPr>
          <w:rFonts w:ascii="Book Antiqua" w:eastAsia="Times New Roman" w:hAnsi="Book Antiqua"/>
          <w:color w:val="000000"/>
          <w:sz w:val="24"/>
          <w:szCs w:val="24"/>
          <w:lang w:eastAsia="it-IT"/>
        </w:rPr>
        <w:t xml:space="preserve">di </w:t>
      </w:r>
      <w:r w:rsidRPr="001C2950">
        <w:rPr>
          <w:rFonts w:ascii="Book Antiqua" w:eastAsia="Times New Roman" w:hAnsi="Book Antiqua"/>
          <w:color w:val="000000"/>
          <w:sz w:val="24"/>
          <w:szCs w:val="24"/>
          <w:lang w:eastAsia="it-IT"/>
        </w:rPr>
        <w:t>una associazione,</w:t>
      </w:r>
      <w:r>
        <w:rPr>
          <w:rFonts w:ascii="Book Antiqua" w:eastAsia="Times New Roman" w:hAnsi="Book Antiqua"/>
          <w:color w:val="000000"/>
          <w:sz w:val="24"/>
          <w:szCs w:val="24"/>
          <w:lang w:eastAsia="it-IT"/>
        </w:rPr>
        <w:t xml:space="preserve"> di</w:t>
      </w:r>
      <w:r w:rsidRPr="001C2950">
        <w:rPr>
          <w:rFonts w:ascii="Book Antiqua" w:eastAsia="Times New Roman" w:hAnsi="Book Antiqua"/>
          <w:color w:val="000000"/>
          <w:sz w:val="24"/>
          <w:szCs w:val="24"/>
          <w:lang w:eastAsia="it-IT"/>
        </w:rPr>
        <w:t xml:space="preserve"> una casa di giustizia</w:t>
      </w:r>
      <w:r>
        <w:rPr>
          <w:rFonts w:ascii="Book Antiqua" w:eastAsia="Times New Roman" w:hAnsi="Book Antiqua"/>
          <w:color w:val="000000"/>
          <w:sz w:val="24"/>
          <w:szCs w:val="24"/>
          <w:lang w:eastAsia="it-IT"/>
        </w:rPr>
        <w:t xml:space="preserve"> </w:t>
      </w:r>
      <w:r w:rsidRPr="001C2950">
        <w:rPr>
          <w:rFonts w:ascii="Book Antiqua" w:eastAsia="Times New Roman" w:hAnsi="Book Antiqua"/>
          <w:color w:val="000000"/>
          <w:sz w:val="24"/>
          <w:szCs w:val="24"/>
          <w:lang w:eastAsia="it-IT"/>
        </w:rPr>
        <w:t xml:space="preserve">e </w:t>
      </w:r>
      <w:r>
        <w:rPr>
          <w:rFonts w:ascii="Book Antiqua" w:eastAsia="Times New Roman" w:hAnsi="Book Antiqua"/>
          <w:color w:val="000000"/>
          <w:sz w:val="24"/>
          <w:szCs w:val="24"/>
          <w:lang w:eastAsia="it-IT"/>
        </w:rPr>
        <w:t xml:space="preserve"> presso uffici spesso comunali che</w:t>
      </w:r>
      <w:r w:rsidR="002D7598">
        <w:rPr>
          <w:rFonts w:ascii="Book Antiqua" w:eastAsia="Times New Roman" w:hAnsi="Book Antiqua"/>
          <w:color w:val="000000"/>
          <w:sz w:val="24"/>
          <w:szCs w:val="24"/>
          <w:lang w:eastAsia="it-IT"/>
        </w:rPr>
        <w:t xml:space="preserve"> svolgono compiti analoghi a quelli delle case di giustizia (informazione sui diritti e conduzione di metodi alternativi) e che</w:t>
      </w:r>
      <w:r>
        <w:rPr>
          <w:rFonts w:ascii="Book Antiqua" w:eastAsia="Times New Roman" w:hAnsi="Book Antiqua"/>
          <w:color w:val="000000"/>
          <w:sz w:val="24"/>
          <w:szCs w:val="24"/>
          <w:lang w:eastAsia="it-IT"/>
        </w:rPr>
        <w:t xml:space="preserve"> sono detti </w:t>
      </w:r>
      <w:r w:rsidRPr="001C2950">
        <w:rPr>
          <w:rFonts w:ascii="Book Antiqua" w:eastAsia="Times New Roman" w:hAnsi="Book Antiqua"/>
          <w:i/>
          <w:color w:val="000000"/>
          <w:sz w:val="24"/>
          <w:szCs w:val="24"/>
          <w:lang w:eastAsia="it-IT"/>
        </w:rPr>
        <w:t>antenne de Justice</w:t>
      </w:r>
      <w:r w:rsidRPr="001C2950">
        <w:rPr>
          <w:rFonts w:ascii="Book Antiqua" w:eastAsia="Times New Roman" w:hAnsi="Book Antiqua"/>
          <w:color w:val="000000"/>
          <w:sz w:val="24"/>
          <w:szCs w:val="24"/>
          <w:lang w:eastAsia="it-IT"/>
        </w:rPr>
        <w:t>.</w:t>
      </w:r>
    </w:p>
    <w:p w:rsidR="002D7598" w:rsidRPr="002D7598" w:rsidRDefault="002D7598" w:rsidP="002D7598">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2D7598">
        <w:rPr>
          <w:rFonts w:ascii="Book Antiqua" w:eastAsia="Times New Roman" w:hAnsi="Book Antiqua"/>
          <w:color w:val="000000"/>
          <w:sz w:val="24"/>
          <w:szCs w:val="24"/>
          <w:lang w:eastAsia="it-IT"/>
        </w:rPr>
        <w:t xml:space="preserve">Il mediatore tenta di raggiungere una soluzione accettabile </w:t>
      </w:r>
      <w:r>
        <w:rPr>
          <w:rFonts w:ascii="Book Antiqua" w:eastAsia="Times New Roman" w:hAnsi="Book Antiqua"/>
          <w:color w:val="000000"/>
          <w:sz w:val="24"/>
          <w:szCs w:val="24"/>
          <w:lang w:eastAsia="it-IT"/>
        </w:rPr>
        <w:t xml:space="preserve">per la </w:t>
      </w:r>
      <w:r w:rsidRPr="002D7598">
        <w:rPr>
          <w:rFonts w:ascii="Book Antiqua" w:eastAsia="Times New Roman" w:hAnsi="Book Antiqua"/>
          <w:color w:val="000000"/>
          <w:sz w:val="24"/>
          <w:szCs w:val="24"/>
          <w:lang w:eastAsia="it-IT"/>
        </w:rPr>
        <w:t>vittima e l'autore del reato. Interviene</w:t>
      </w:r>
      <w:r>
        <w:rPr>
          <w:rFonts w:ascii="Book Antiqua" w:eastAsia="Times New Roman" w:hAnsi="Book Antiqua"/>
          <w:color w:val="000000"/>
          <w:sz w:val="24"/>
          <w:szCs w:val="24"/>
          <w:lang w:eastAsia="it-IT"/>
        </w:rPr>
        <w:t xml:space="preserve"> in </w:t>
      </w:r>
      <w:r w:rsidRPr="002D7598">
        <w:rPr>
          <w:rFonts w:ascii="Book Antiqua" w:eastAsia="Times New Roman" w:hAnsi="Book Antiqua"/>
          <w:color w:val="000000"/>
          <w:sz w:val="24"/>
          <w:szCs w:val="24"/>
          <w:lang w:eastAsia="it-IT"/>
        </w:rPr>
        <w:t>modo neutrale e oggettivo.</w:t>
      </w:r>
    </w:p>
    <w:p w:rsidR="001C2950" w:rsidRDefault="002D7598" w:rsidP="002D7598">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 xml:space="preserve">Può far incontrare </w:t>
      </w:r>
      <w:r w:rsidRPr="002D7598">
        <w:rPr>
          <w:rFonts w:ascii="Book Antiqua" w:eastAsia="Times New Roman" w:hAnsi="Book Antiqua"/>
          <w:color w:val="000000"/>
          <w:sz w:val="24"/>
          <w:szCs w:val="24"/>
          <w:lang w:eastAsia="it-IT"/>
        </w:rPr>
        <w:t>il colpevole e la vittima</w:t>
      </w:r>
      <w:r>
        <w:rPr>
          <w:rFonts w:ascii="Book Antiqua" w:eastAsia="Times New Roman" w:hAnsi="Book Antiqua"/>
          <w:color w:val="000000"/>
          <w:sz w:val="24"/>
          <w:szCs w:val="24"/>
          <w:lang w:eastAsia="it-IT"/>
        </w:rPr>
        <w:t xml:space="preserve"> u</w:t>
      </w:r>
      <w:r w:rsidRPr="002D7598">
        <w:rPr>
          <w:rFonts w:ascii="Book Antiqua" w:eastAsia="Times New Roman" w:hAnsi="Book Antiqua"/>
          <w:color w:val="000000"/>
          <w:sz w:val="24"/>
          <w:szCs w:val="24"/>
          <w:lang w:eastAsia="it-IT"/>
        </w:rPr>
        <w:t>na o più volte.</w:t>
      </w:r>
      <w:r>
        <w:rPr>
          <w:rFonts w:ascii="Book Antiqua" w:eastAsia="Times New Roman" w:hAnsi="Book Antiqua"/>
          <w:color w:val="000000"/>
          <w:sz w:val="24"/>
          <w:szCs w:val="24"/>
          <w:lang w:eastAsia="it-IT"/>
        </w:rPr>
        <w:t xml:space="preserve"> Essi comunque possono rifiutare di incontrarsi </w:t>
      </w:r>
      <w:r w:rsidR="009B042A">
        <w:rPr>
          <w:rFonts w:ascii="Book Antiqua" w:eastAsia="Times New Roman" w:hAnsi="Book Antiqua"/>
          <w:color w:val="000000"/>
          <w:sz w:val="24"/>
          <w:szCs w:val="24"/>
          <w:lang w:eastAsia="it-IT"/>
        </w:rPr>
        <w:t xml:space="preserve">o comunque </w:t>
      </w:r>
      <w:r>
        <w:rPr>
          <w:rFonts w:ascii="Book Antiqua" w:eastAsia="Times New Roman" w:hAnsi="Book Antiqua"/>
          <w:color w:val="000000"/>
          <w:sz w:val="24"/>
          <w:szCs w:val="24"/>
          <w:lang w:eastAsia="it-IT"/>
        </w:rPr>
        <w:t>rifiutare la convocazione per il tentativo.</w:t>
      </w:r>
    </w:p>
    <w:p w:rsidR="009B042A" w:rsidRDefault="009B042A" w:rsidP="002D7598">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9B042A">
        <w:rPr>
          <w:rFonts w:ascii="Book Antiqua" w:eastAsia="Times New Roman" w:hAnsi="Book Antiqua"/>
          <w:color w:val="000000"/>
          <w:sz w:val="24"/>
          <w:szCs w:val="24"/>
          <w:lang w:eastAsia="it-IT"/>
        </w:rPr>
        <w:t>La vittima ed il reo</w:t>
      </w:r>
      <w:r w:rsidR="002B740A">
        <w:rPr>
          <w:rFonts w:ascii="Book Antiqua" w:eastAsia="Times New Roman" w:hAnsi="Book Antiqua"/>
          <w:color w:val="000000"/>
          <w:sz w:val="24"/>
          <w:szCs w:val="24"/>
          <w:lang w:eastAsia="it-IT"/>
        </w:rPr>
        <w:t xml:space="preserve"> che accettino di mediare</w:t>
      </w:r>
      <w:r w:rsidRPr="009B042A">
        <w:rPr>
          <w:rFonts w:ascii="Book Antiqua" w:eastAsia="Times New Roman" w:hAnsi="Book Antiqua"/>
          <w:color w:val="000000"/>
          <w:sz w:val="24"/>
          <w:szCs w:val="24"/>
          <w:lang w:eastAsia="it-IT"/>
        </w:rPr>
        <w:t xml:space="preserve"> possono essere accompagnati dall’avvocato.</w:t>
      </w:r>
    </w:p>
    <w:p w:rsidR="002B740A" w:rsidRDefault="002D7598" w:rsidP="002D7598">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 xml:space="preserve">Nelle sessioni di mediazione il mediatore spiega il dettato legislativo e la funzione della mediazione. </w:t>
      </w:r>
    </w:p>
    <w:p w:rsidR="002D7598" w:rsidRDefault="002B1966" w:rsidP="002D7598">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 xml:space="preserve">E </w:t>
      </w:r>
      <w:r w:rsidR="009B042A">
        <w:rPr>
          <w:rFonts w:ascii="Book Antiqua" w:eastAsia="Times New Roman" w:hAnsi="Book Antiqua"/>
          <w:color w:val="000000"/>
          <w:sz w:val="24"/>
          <w:szCs w:val="24"/>
          <w:lang w:eastAsia="it-IT"/>
        </w:rPr>
        <w:t>di seguito</w:t>
      </w:r>
      <w:r>
        <w:rPr>
          <w:rFonts w:ascii="Book Antiqua" w:eastAsia="Times New Roman" w:hAnsi="Book Antiqua"/>
          <w:color w:val="000000"/>
          <w:sz w:val="24"/>
          <w:szCs w:val="24"/>
          <w:lang w:eastAsia="it-IT"/>
        </w:rPr>
        <w:t xml:space="preserve"> illustra le possibili soluzioni di riparazione a favore della vittima.</w:t>
      </w:r>
    </w:p>
    <w:p w:rsidR="002B1966" w:rsidRDefault="002B1966" w:rsidP="002D7598">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Se la vittima ed il reo trovano un accordo</w:t>
      </w:r>
      <w:r w:rsidR="007576FC">
        <w:rPr>
          <w:rFonts w:ascii="Book Antiqua" w:eastAsia="Times New Roman" w:hAnsi="Book Antiqua"/>
          <w:color w:val="000000"/>
          <w:sz w:val="24"/>
          <w:szCs w:val="24"/>
          <w:lang w:eastAsia="it-IT"/>
        </w:rPr>
        <w:t>,</w:t>
      </w:r>
      <w:r>
        <w:rPr>
          <w:rFonts w:ascii="Book Antiqua" w:eastAsia="Times New Roman" w:hAnsi="Book Antiqua"/>
          <w:color w:val="000000"/>
          <w:sz w:val="24"/>
          <w:szCs w:val="24"/>
          <w:lang w:eastAsia="it-IT"/>
        </w:rPr>
        <w:t xml:space="preserve"> viene messo per iscritto e sottoscritto dalle parti</w:t>
      </w:r>
      <w:r w:rsidR="007576FC">
        <w:rPr>
          <w:rFonts w:ascii="Book Antiqua" w:eastAsia="Times New Roman" w:hAnsi="Book Antiqua"/>
          <w:color w:val="000000"/>
          <w:sz w:val="24"/>
          <w:szCs w:val="24"/>
          <w:lang w:eastAsia="it-IT"/>
        </w:rPr>
        <w:t>.</w:t>
      </w:r>
      <w:r w:rsidR="009B042A">
        <w:rPr>
          <w:rFonts w:ascii="Book Antiqua" w:eastAsia="Times New Roman" w:hAnsi="Book Antiqua"/>
          <w:color w:val="000000"/>
          <w:sz w:val="24"/>
          <w:szCs w:val="24"/>
          <w:lang w:eastAsia="it-IT"/>
        </w:rPr>
        <w:t xml:space="preserve"> Ed il reato il più delle volte viene archiviato.</w:t>
      </w:r>
    </w:p>
    <w:p w:rsidR="007576FC" w:rsidRDefault="007576FC" w:rsidP="002D7598">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In caso di mancato accordo o di mancato rispetto dell’accordo il mediatore invia un rapporto al procuratore della Repubblica.</w:t>
      </w:r>
    </w:p>
    <w:p w:rsidR="002661CE" w:rsidRDefault="00CA28DE" w:rsidP="007664CC">
      <w:pPr>
        <w:autoSpaceDE w:val="0"/>
        <w:autoSpaceDN w:val="0"/>
        <w:adjustRightInd w:val="0"/>
        <w:spacing w:after="0" w:line="360" w:lineRule="auto"/>
        <w:jc w:val="both"/>
        <w:rPr>
          <w:rFonts w:ascii="Book Antiqua" w:hAnsi="Book Antiqua"/>
          <w:sz w:val="24"/>
          <w:szCs w:val="24"/>
        </w:rPr>
      </w:pPr>
      <w:r>
        <w:rPr>
          <w:rFonts w:ascii="Book Antiqua" w:eastAsia="Times New Roman" w:hAnsi="Book Antiqua"/>
          <w:color w:val="000000"/>
          <w:sz w:val="24"/>
          <w:szCs w:val="24"/>
          <w:lang w:eastAsia="it-IT"/>
        </w:rPr>
        <w:t>In caso di rifiuto della convocazione di una o delle due parti, di rifiuto della mediazione, di disaccordo sulle misure di riparazione, il procuratore della Repubblica decide quale provvedimento adottare a seguito della denuncia</w:t>
      </w:r>
      <w:r w:rsidR="006C4E03">
        <w:rPr>
          <w:rFonts w:ascii="Book Antiqua" w:eastAsia="Times New Roman" w:hAnsi="Book Antiqua"/>
          <w:color w:val="000000"/>
          <w:sz w:val="24"/>
          <w:szCs w:val="24"/>
          <w:lang w:eastAsia="it-IT"/>
        </w:rPr>
        <w:t>: il promovimento dell’azione penale ovvero l’archiviazione.</w:t>
      </w:r>
    </w:p>
    <w:p w:rsidR="002661CE" w:rsidRDefault="006C4E03"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6C4E03">
        <w:rPr>
          <w:rFonts w:ascii="Book Antiqua" w:eastAsia="Times New Roman" w:hAnsi="Book Antiqua"/>
          <w:color w:val="000000"/>
          <w:sz w:val="24"/>
          <w:szCs w:val="24"/>
          <w:lang w:eastAsia="it-IT"/>
        </w:rPr>
        <w:t>La procedura è gratuita  per la vittima ed il reo.</w:t>
      </w:r>
    </w:p>
    <w:p w:rsidR="006C4E03" w:rsidRDefault="006C4E03"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Solo i compensi dei legali sono a carico delle parti, ma se ci sono le condizioni si può chiedere il gratuito patrocinio</w:t>
      </w:r>
      <w:r>
        <w:rPr>
          <w:rStyle w:val="Rimandonotaapidipagina"/>
          <w:rFonts w:ascii="Book Antiqua" w:eastAsia="Times New Roman" w:hAnsi="Book Antiqua"/>
          <w:color w:val="000000"/>
          <w:sz w:val="24"/>
          <w:szCs w:val="24"/>
          <w:lang w:eastAsia="it-IT"/>
        </w:rPr>
        <w:footnoteReference w:id="447"/>
      </w:r>
      <w:r>
        <w:rPr>
          <w:rFonts w:ascii="Book Antiqua" w:eastAsia="Times New Roman" w:hAnsi="Book Antiqua"/>
          <w:color w:val="000000"/>
          <w:sz w:val="24"/>
          <w:szCs w:val="24"/>
          <w:lang w:eastAsia="it-IT"/>
        </w:rPr>
        <w:t>.</w:t>
      </w:r>
    </w:p>
    <w:p w:rsidR="002B740A" w:rsidRDefault="002B740A"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br w:type="page"/>
      </w:r>
      <w:r>
        <w:rPr>
          <w:rFonts w:ascii="Book Antiqua" w:eastAsia="Times New Roman" w:hAnsi="Book Antiqua"/>
          <w:color w:val="000000"/>
          <w:sz w:val="24"/>
          <w:szCs w:val="24"/>
          <w:lang w:eastAsia="it-IT"/>
        </w:rPr>
        <w:lastRenderedPageBreak/>
        <w:t xml:space="preserve">14. </w:t>
      </w:r>
      <w:r w:rsidRPr="003B0E91">
        <w:rPr>
          <w:rFonts w:ascii="Book Antiqua" w:eastAsia="Times New Roman" w:hAnsi="Book Antiqua" w:cs="Arial"/>
          <w:color w:val="000000"/>
          <w:sz w:val="24"/>
          <w:szCs w:val="24"/>
          <w:lang w:eastAsia="it-IT"/>
        </w:rPr>
        <w:t xml:space="preserve">La conciliazione e </w:t>
      </w:r>
      <w:r>
        <w:rPr>
          <w:rFonts w:ascii="Book Antiqua" w:eastAsia="Times New Roman" w:hAnsi="Book Antiqua" w:cs="Arial"/>
          <w:color w:val="000000"/>
          <w:sz w:val="24"/>
          <w:szCs w:val="24"/>
          <w:lang w:eastAsia="it-IT"/>
        </w:rPr>
        <w:t xml:space="preserve">la </w:t>
      </w:r>
      <w:r w:rsidRPr="003B0E91">
        <w:rPr>
          <w:rFonts w:ascii="Book Antiqua" w:eastAsia="Times New Roman" w:hAnsi="Book Antiqua" w:cs="Arial"/>
          <w:color w:val="000000"/>
          <w:sz w:val="24"/>
          <w:szCs w:val="24"/>
          <w:lang w:eastAsia="it-IT"/>
        </w:rPr>
        <w:t>mediazione amministrativa</w:t>
      </w:r>
      <w:r>
        <w:rPr>
          <w:rFonts w:ascii="Book Antiqua" w:eastAsia="Times New Roman" w:hAnsi="Book Antiqua"/>
          <w:color w:val="000000"/>
          <w:sz w:val="24"/>
          <w:szCs w:val="24"/>
          <w:lang w:eastAsia="it-IT"/>
        </w:rPr>
        <w:t xml:space="preserve"> </w:t>
      </w:r>
    </w:p>
    <w:p w:rsidR="002B740A" w:rsidRDefault="002B740A"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p>
    <w:p w:rsidR="00A14C85" w:rsidRDefault="00C87D6B"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Il legislatore francese ha</w:t>
      </w:r>
      <w:r w:rsidR="008F4F80">
        <w:rPr>
          <w:rFonts w:ascii="Book Antiqua" w:eastAsia="Times New Roman" w:hAnsi="Book Antiqua"/>
          <w:color w:val="000000"/>
          <w:sz w:val="24"/>
          <w:szCs w:val="24"/>
          <w:lang w:eastAsia="it-IT"/>
        </w:rPr>
        <w:t xml:space="preserve"> introdotto nel 2011</w:t>
      </w:r>
      <w:r w:rsidR="008F4F80">
        <w:rPr>
          <w:rStyle w:val="Rimandonotaapidipagina"/>
          <w:rFonts w:ascii="Book Antiqua" w:eastAsia="Times New Roman" w:hAnsi="Book Antiqua"/>
          <w:color w:val="000000"/>
          <w:sz w:val="24"/>
          <w:szCs w:val="24"/>
          <w:lang w:eastAsia="it-IT"/>
        </w:rPr>
        <w:footnoteReference w:id="448"/>
      </w:r>
      <w:r w:rsidR="008F4F80">
        <w:rPr>
          <w:rFonts w:ascii="Book Antiqua" w:eastAsia="Times New Roman" w:hAnsi="Book Antiqua"/>
          <w:color w:val="000000"/>
          <w:sz w:val="24"/>
          <w:szCs w:val="24"/>
          <w:lang w:eastAsia="it-IT"/>
        </w:rPr>
        <w:t xml:space="preserve"> la conciliazione</w:t>
      </w:r>
      <w:r w:rsidR="00C1233B">
        <w:rPr>
          <w:rFonts w:ascii="Book Antiqua" w:eastAsia="Times New Roman" w:hAnsi="Book Antiqua"/>
          <w:color w:val="000000"/>
          <w:sz w:val="24"/>
          <w:szCs w:val="24"/>
          <w:lang w:eastAsia="it-IT"/>
        </w:rPr>
        <w:t xml:space="preserve"> delegata</w:t>
      </w:r>
      <w:r w:rsidR="008F4F80">
        <w:rPr>
          <w:rFonts w:ascii="Book Antiqua" w:eastAsia="Times New Roman" w:hAnsi="Book Antiqua"/>
          <w:color w:val="000000"/>
          <w:sz w:val="24"/>
          <w:szCs w:val="24"/>
          <w:lang w:eastAsia="it-IT"/>
        </w:rPr>
        <w:t xml:space="preserve"> nell’ambito del processo amministrativo</w:t>
      </w:r>
      <w:r w:rsidR="00C1233B">
        <w:rPr>
          <w:rStyle w:val="Rimandonotaapidipagina"/>
          <w:rFonts w:ascii="Book Antiqua" w:eastAsia="Times New Roman" w:hAnsi="Book Antiqua"/>
          <w:color w:val="000000"/>
          <w:sz w:val="24"/>
          <w:szCs w:val="24"/>
          <w:lang w:eastAsia="it-IT"/>
        </w:rPr>
        <w:footnoteReference w:id="449"/>
      </w:r>
      <w:r w:rsidR="008F4F80">
        <w:rPr>
          <w:rFonts w:ascii="Book Antiqua" w:eastAsia="Times New Roman" w:hAnsi="Book Antiqua"/>
          <w:color w:val="000000"/>
          <w:sz w:val="24"/>
          <w:szCs w:val="24"/>
          <w:lang w:eastAsia="it-IT"/>
        </w:rPr>
        <w:t>.</w:t>
      </w:r>
      <w:r w:rsidR="00C1233B">
        <w:rPr>
          <w:rFonts w:ascii="Book Antiqua" w:eastAsia="Times New Roman" w:hAnsi="Book Antiqua"/>
          <w:color w:val="000000"/>
          <w:sz w:val="24"/>
          <w:szCs w:val="24"/>
          <w:lang w:eastAsia="it-IT"/>
        </w:rPr>
        <w:t xml:space="preserve"> </w:t>
      </w:r>
    </w:p>
    <w:p w:rsidR="008F4F80" w:rsidRDefault="00C1233B"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Nei tribunali amministrativi e nelle corti amministrative d’appello, i presidenti possono, se le parti  sono d’accordo, organizzare una missione di conciliazione e nominare a questo effetto la o le persone che la condurranno</w:t>
      </w:r>
      <w:r>
        <w:rPr>
          <w:rStyle w:val="Rimandonotaapidipagina"/>
          <w:rFonts w:ascii="Book Antiqua" w:eastAsia="Times New Roman" w:hAnsi="Book Antiqua"/>
          <w:color w:val="000000"/>
          <w:sz w:val="24"/>
          <w:szCs w:val="24"/>
          <w:lang w:eastAsia="it-IT"/>
        </w:rPr>
        <w:footnoteReference w:id="450"/>
      </w:r>
      <w:r>
        <w:rPr>
          <w:rFonts w:ascii="Book Antiqua" w:eastAsia="Times New Roman" w:hAnsi="Book Antiqua"/>
          <w:color w:val="000000"/>
          <w:sz w:val="24"/>
          <w:szCs w:val="24"/>
          <w:lang w:eastAsia="it-IT"/>
        </w:rPr>
        <w:t>.</w:t>
      </w:r>
    </w:p>
    <w:p w:rsidR="002661CE" w:rsidRPr="0034190B" w:rsidRDefault="00C1233B"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Sempre nel 2011 si è deciso</w:t>
      </w:r>
      <w:r w:rsidR="00C87D6B">
        <w:rPr>
          <w:rFonts w:ascii="Book Antiqua" w:eastAsia="Times New Roman" w:hAnsi="Book Antiqua"/>
          <w:color w:val="000000"/>
          <w:sz w:val="24"/>
          <w:szCs w:val="24"/>
          <w:lang w:eastAsia="it-IT"/>
        </w:rPr>
        <w:t xml:space="preserve"> di introdurre</w:t>
      </w:r>
      <w:r w:rsidR="00A14C85" w:rsidRPr="00A14C85">
        <w:t xml:space="preserve"> </w:t>
      </w:r>
      <w:r w:rsidR="00A14C85" w:rsidRPr="00A14C85">
        <w:rPr>
          <w:rFonts w:ascii="Book Antiqua" w:eastAsia="Times New Roman" w:hAnsi="Book Antiqua"/>
          <w:color w:val="000000"/>
          <w:sz w:val="24"/>
          <w:szCs w:val="24"/>
          <w:lang w:eastAsia="it-IT"/>
        </w:rPr>
        <w:t>nel settore amministrativo</w:t>
      </w:r>
      <w:r w:rsidR="00A14C85">
        <w:rPr>
          <w:rFonts w:ascii="Book Antiqua" w:eastAsia="Times New Roman" w:hAnsi="Book Antiqua"/>
          <w:color w:val="000000"/>
          <w:sz w:val="24"/>
          <w:szCs w:val="24"/>
          <w:lang w:eastAsia="it-IT"/>
        </w:rPr>
        <w:t xml:space="preserve"> anche</w:t>
      </w:r>
      <w:r w:rsidR="00C87D6B">
        <w:rPr>
          <w:rFonts w:ascii="Book Antiqua" w:eastAsia="Times New Roman" w:hAnsi="Book Antiqua"/>
          <w:color w:val="000000"/>
          <w:sz w:val="24"/>
          <w:szCs w:val="24"/>
          <w:lang w:eastAsia="it-IT"/>
        </w:rPr>
        <w:t xml:space="preserve"> la mediazione. Va qui menzionata in particolare l’</w:t>
      </w:r>
      <w:r w:rsidR="00C87D6B" w:rsidRPr="00C87D6B">
        <w:rPr>
          <w:rFonts w:ascii="Book Antiqua" w:eastAsia="Times New Roman" w:hAnsi="Book Antiqua"/>
          <w:color w:val="000000"/>
          <w:sz w:val="24"/>
          <w:szCs w:val="24"/>
          <w:lang w:eastAsia="it-IT"/>
        </w:rPr>
        <w:t>Ordinanza n</w:t>
      </w:r>
      <w:r w:rsidR="00C87D6B">
        <w:rPr>
          <w:rFonts w:ascii="Book Antiqua" w:eastAsia="Times New Roman" w:hAnsi="Book Antiqua"/>
          <w:color w:val="000000"/>
          <w:sz w:val="24"/>
          <w:szCs w:val="24"/>
          <w:lang w:eastAsia="it-IT"/>
        </w:rPr>
        <w:t>.</w:t>
      </w:r>
      <w:r w:rsidR="00C87D6B" w:rsidRPr="00C87D6B">
        <w:rPr>
          <w:rFonts w:ascii="Book Antiqua" w:eastAsia="Times New Roman" w:hAnsi="Book Antiqua"/>
          <w:color w:val="000000"/>
          <w:sz w:val="24"/>
          <w:szCs w:val="24"/>
          <w:lang w:eastAsia="it-IT"/>
        </w:rPr>
        <w:t xml:space="preserve"> 2011-1540 del 16 novembre 2011</w:t>
      </w:r>
      <w:r w:rsidR="00C87D6B">
        <w:rPr>
          <w:rStyle w:val="Rimandonotaapidipagina"/>
          <w:rFonts w:ascii="Book Antiqua" w:eastAsia="Times New Roman" w:hAnsi="Book Antiqua"/>
          <w:color w:val="000000"/>
          <w:sz w:val="24"/>
          <w:szCs w:val="24"/>
          <w:lang w:eastAsia="it-IT"/>
        </w:rPr>
        <w:footnoteReference w:id="451"/>
      </w:r>
      <w:r w:rsidR="002570E1">
        <w:rPr>
          <w:rFonts w:ascii="Book Antiqua" w:eastAsia="Times New Roman" w:hAnsi="Book Antiqua"/>
          <w:color w:val="000000"/>
          <w:sz w:val="24"/>
          <w:szCs w:val="24"/>
          <w:lang w:eastAsia="it-IT"/>
        </w:rPr>
        <w:t xml:space="preserve"> che ha inserito nel Codice di giustizia amministrativa</w:t>
      </w:r>
      <w:r w:rsidR="0034190B">
        <w:rPr>
          <w:rFonts w:ascii="Book Antiqua" w:eastAsia="Times New Roman" w:hAnsi="Book Antiqua"/>
          <w:color w:val="000000"/>
          <w:sz w:val="24"/>
          <w:szCs w:val="24"/>
          <w:lang w:eastAsia="it-IT"/>
        </w:rPr>
        <w:t xml:space="preserve"> un capitolo inerente alla mediazione</w:t>
      </w:r>
      <w:r w:rsidR="0034190B">
        <w:rPr>
          <w:rStyle w:val="Rimandonotaapidipagina"/>
          <w:rFonts w:ascii="Book Antiqua" w:eastAsia="Times New Roman" w:hAnsi="Book Antiqua"/>
          <w:color w:val="000000"/>
          <w:sz w:val="24"/>
          <w:szCs w:val="24"/>
          <w:lang w:eastAsia="it-IT"/>
        </w:rPr>
        <w:footnoteReference w:id="452"/>
      </w:r>
      <w:r w:rsidR="0034190B">
        <w:rPr>
          <w:rFonts w:ascii="Book Antiqua" w:eastAsia="Times New Roman" w:hAnsi="Book Antiqua"/>
          <w:color w:val="000000"/>
          <w:sz w:val="24"/>
          <w:szCs w:val="24"/>
          <w:lang w:eastAsia="it-IT"/>
        </w:rPr>
        <w:t>.</w:t>
      </w:r>
      <w:r w:rsidR="002570E1" w:rsidRPr="0034190B">
        <w:rPr>
          <w:rFonts w:ascii="Book Antiqua" w:eastAsia="Times New Roman" w:hAnsi="Book Antiqua"/>
          <w:color w:val="000000"/>
          <w:sz w:val="24"/>
          <w:szCs w:val="24"/>
          <w:lang w:eastAsia="it-IT"/>
        </w:rPr>
        <w:t xml:space="preserve">   </w:t>
      </w:r>
    </w:p>
    <w:p w:rsidR="00322F3D" w:rsidRDefault="00AA7B1C"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V</w:t>
      </w:r>
      <w:r w:rsidR="00C87D6B">
        <w:rPr>
          <w:rFonts w:ascii="Book Antiqua" w:eastAsia="Times New Roman" w:hAnsi="Book Antiqua"/>
          <w:color w:val="000000"/>
          <w:sz w:val="24"/>
          <w:szCs w:val="24"/>
          <w:lang w:eastAsia="it-IT"/>
        </w:rPr>
        <w:t>engono</w:t>
      </w:r>
      <w:r>
        <w:rPr>
          <w:rFonts w:ascii="Book Antiqua" w:eastAsia="Times New Roman" w:hAnsi="Book Antiqua"/>
          <w:color w:val="000000"/>
          <w:sz w:val="24"/>
          <w:szCs w:val="24"/>
          <w:lang w:eastAsia="it-IT"/>
        </w:rPr>
        <w:t xml:space="preserve"> in campo</w:t>
      </w:r>
      <w:r w:rsidR="0034190B">
        <w:rPr>
          <w:rFonts w:ascii="Book Antiqua" w:eastAsia="Times New Roman" w:hAnsi="Book Antiqua"/>
          <w:color w:val="000000"/>
          <w:sz w:val="24"/>
          <w:szCs w:val="24"/>
          <w:lang w:eastAsia="it-IT"/>
        </w:rPr>
        <w:t xml:space="preserve"> però</w:t>
      </w:r>
      <w:r>
        <w:rPr>
          <w:rFonts w:ascii="Book Antiqua" w:eastAsia="Times New Roman" w:hAnsi="Book Antiqua"/>
          <w:color w:val="000000"/>
          <w:sz w:val="24"/>
          <w:szCs w:val="24"/>
          <w:lang w:eastAsia="it-IT"/>
        </w:rPr>
        <w:t xml:space="preserve"> le</w:t>
      </w:r>
      <w:r w:rsidR="0034190B">
        <w:rPr>
          <w:rFonts w:ascii="Book Antiqua" w:eastAsia="Times New Roman" w:hAnsi="Book Antiqua"/>
          <w:color w:val="000000"/>
          <w:sz w:val="24"/>
          <w:szCs w:val="24"/>
          <w:lang w:eastAsia="it-IT"/>
        </w:rPr>
        <w:t xml:space="preserve"> sole</w:t>
      </w:r>
      <w:r>
        <w:rPr>
          <w:rFonts w:ascii="Book Antiqua" w:eastAsia="Times New Roman" w:hAnsi="Book Antiqua"/>
          <w:color w:val="000000"/>
          <w:sz w:val="24"/>
          <w:szCs w:val="24"/>
          <w:lang w:eastAsia="it-IT"/>
        </w:rPr>
        <w:t xml:space="preserve"> controversie transfrontaliere nell’ambito della giurisdizione del giudice amministrativo</w:t>
      </w:r>
      <w:r w:rsidR="002570E1">
        <w:rPr>
          <w:rFonts w:ascii="Book Antiqua" w:eastAsia="Times New Roman" w:hAnsi="Book Antiqua"/>
          <w:color w:val="000000"/>
          <w:sz w:val="24"/>
          <w:szCs w:val="24"/>
          <w:lang w:eastAsia="it-IT"/>
        </w:rPr>
        <w:t xml:space="preserve"> quando non si tratti di questioni per cui una delle parti è assoggettata al potere pubblico</w:t>
      </w:r>
      <w:r w:rsidR="00322F3D">
        <w:rPr>
          <w:rFonts w:ascii="Book Antiqua" w:eastAsia="Times New Roman" w:hAnsi="Book Antiqua"/>
          <w:color w:val="000000"/>
          <w:sz w:val="24"/>
          <w:szCs w:val="24"/>
          <w:lang w:eastAsia="it-IT"/>
        </w:rPr>
        <w:t>.</w:t>
      </w:r>
    </w:p>
    <w:p w:rsidR="002661CE" w:rsidRDefault="00322F3D"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 xml:space="preserve">Tali questioni possono essere mediate ai sensi degli articoli </w:t>
      </w:r>
      <w:r w:rsidRPr="00322F3D">
        <w:rPr>
          <w:rFonts w:ascii="Book Antiqua" w:eastAsia="Times New Roman" w:hAnsi="Book Antiqua"/>
          <w:color w:val="000000"/>
          <w:sz w:val="24"/>
          <w:szCs w:val="24"/>
          <w:lang w:eastAsia="it-IT"/>
        </w:rPr>
        <w:t>21, 21-2 al 21-4 della legge n ° 95-125 del 8 febbraio 1995</w:t>
      </w:r>
      <w:r w:rsidR="008E47A3">
        <w:rPr>
          <w:rStyle w:val="Rimandonotaapidipagina"/>
          <w:rFonts w:ascii="Book Antiqua" w:eastAsia="Times New Roman" w:hAnsi="Book Antiqua"/>
          <w:color w:val="000000"/>
          <w:sz w:val="24"/>
          <w:szCs w:val="24"/>
          <w:lang w:eastAsia="it-IT"/>
        </w:rPr>
        <w:footnoteReference w:id="453"/>
      </w:r>
      <w:r>
        <w:rPr>
          <w:rFonts w:ascii="Book Antiqua" w:eastAsia="Times New Roman" w:hAnsi="Book Antiqua"/>
          <w:color w:val="000000"/>
          <w:sz w:val="24"/>
          <w:szCs w:val="24"/>
          <w:lang w:eastAsia="it-IT"/>
        </w:rPr>
        <w:t>.</w:t>
      </w:r>
    </w:p>
    <w:p w:rsidR="00322F3D" w:rsidRDefault="00322F3D"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E dunque</w:t>
      </w:r>
      <w:r w:rsidR="00093788">
        <w:rPr>
          <w:rFonts w:ascii="Book Antiqua" w:eastAsia="Times New Roman" w:hAnsi="Book Antiqua"/>
          <w:color w:val="000000"/>
          <w:sz w:val="24"/>
          <w:szCs w:val="24"/>
          <w:lang w:eastAsia="it-IT"/>
        </w:rPr>
        <w:t xml:space="preserve"> si rimarca che</w:t>
      </w:r>
      <w:r>
        <w:rPr>
          <w:rFonts w:ascii="Book Antiqua" w:eastAsia="Times New Roman" w:hAnsi="Book Antiqua"/>
          <w:color w:val="000000"/>
          <w:sz w:val="24"/>
          <w:szCs w:val="24"/>
          <w:lang w:eastAsia="it-IT"/>
        </w:rPr>
        <w:t xml:space="preserve"> la definizione dello schema di mediazione comune a mediazione giudiziaria, conciliazione e mediazione convenzionale, vale anche per la mediazione in campo amministrativo</w:t>
      </w:r>
      <w:r w:rsidR="00093788">
        <w:rPr>
          <w:rFonts w:ascii="Book Antiqua" w:eastAsia="Times New Roman" w:hAnsi="Book Antiqua"/>
          <w:color w:val="000000"/>
          <w:sz w:val="24"/>
          <w:szCs w:val="24"/>
          <w:lang w:eastAsia="it-IT"/>
        </w:rPr>
        <w:t>:</w:t>
      </w:r>
      <w:r w:rsidR="00B3605A">
        <w:rPr>
          <w:rFonts w:ascii="Book Antiqua" w:eastAsia="Times New Roman" w:hAnsi="Book Antiqua"/>
          <w:color w:val="000000"/>
          <w:sz w:val="24"/>
          <w:szCs w:val="24"/>
          <w:lang w:eastAsia="it-IT"/>
        </w:rPr>
        <w:t xml:space="preserve"> </w:t>
      </w:r>
      <w:r w:rsidR="00B3605A">
        <w:rPr>
          <w:rFonts w:ascii="Book Antiqua" w:hAnsi="Book Antiqua"/>
          <w:sz w:val="24"/>
          <w:szCs w:val="24"/>
        </w:rPr>
        <w:t>“</w:t>
      </w:r>
      <w:r w:rsidR="00B3605A" w:rsidRPr="00871246">
        <w:rPr>
          <w:rFonts w:ascii="Book Antiqua" w:hAnsi="Book Antiqua" w:cs="Arial"/>
          <w:i/>
          <w:sz w:val="24"/>
          <w:szCs w:val="24"/>
        </w:rPr>
        <w:t>qualsiasi procedimento strutturato, indipendentemente dal nome, con il quale due o più parti tentano di raggiungere un accordo sulle loro differenze attraverso la composizione amichevole con l'assistenza di un terzo, il mediatore scelto dalle parti o designato,  con il loro accordo, dal giudice adito</w:t>
      </w:r>
      <w:r w:rsidR="00B3605A">
        <w:rPr>
          <w:rFonts w:ascii="Book Antiqua" w:hAnsi="Book Antiqua" w:cs="Arial"/>
          <w:i/>
          <w:sz w:val="24"/>
          <w:szCs w:val="24"/>
        </w:rPr>
        <w:t>”</w:t>
      </w:r>
      <w:r w:rsidR="00093788">
        <w:rPr>
          <w:rStyle w:val="Rimandonotaapidipagina"/>
          <w:rFonts w:ascii="Book Antiqua" w:eastAsia="Times New Roman" w:hAnsi="Book Antiqua"/>
          <w:color w:val="000000"/>
          <w:sz w:val="24"/>
          <w:szCs w:val="24"/>
          <w:lang w:eastAsia="it-IT"/>
        </w:rPr>
        <w:footnoteReference w:id="454"/>
      </w:r>
      <w:r w:rsidR="00093788">
        <w:rPr>
          <w:rFonts w:ascii="Book Antiqua" w:eastAsia="Times New Roman" w:hAnsi="Book Antiqua"/>
          <w:color w:val="000000"/>
          <w:sz w:val="24"/>
          <w:szCs w:val="24"/>
          <w:lang w:eastAsia="it-IT"/>
        </w:rPr>
        <w:t>.</w:t>
      </w:r>
    </w:p>
    <w:p w:rsidR="00DA51F4" w:rsidRDefault="003E0EF3"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lastRenderedPageBreak/>
        <w:t>Si conferma che anche il “mediatore amministrativo” deve agire con imparzialità competenza e diligenza</w:t>
      </w:r>
      <w:r w:rsidRPr="003E0EF3">
        <w:rPr>
          <w:rFonts w:ascii="Book Antiqua" w:hAnsi="Book Antiqua" w:cs="Arial"/>
          <w:sz w:val="24"/>
          <w:szCs w:val="24"/>
          <w:vertAlign w:val="superscript"/>
        </w:rPr>
        <w:footnoteReference w:id="455"/>
      </w:r>
      <w:r w:rsidR="008E47A3">
        <w:rPr>
          <w:rFonts w:ascii="Book Antiqua" w:eastAsia="Times New Roman" w:hAnsi="Book Antiqua"/>
          <w:color w:val="000000"/>
          <w:sz w:val="24"/>
          <w:szCs w:val="24"/>
          <w:lang w:eastAsia="it-IT"/>
        </w:rPr>
        <w:t xml:space="preserve"> e che la mediazione anche in questa materia deve intervenire su diritti disponibili</w:t>
      </w:r>
      <w:r w:rsidRPr="004F7C36">
        <w:rPr>
          <w:rStyle w:val="Rimandonotaapidipagina"/>
          <w:rFonts w:ascii="Book Antiqua" w:hAnsi="Book Antiqua" w:cs="Arial"/>
          <w:sz w:val="24"/>
          <w:szCs w:val="24"/>
          <w:shd w:val="clear" w:color="auto" w:fill="FFFFFF"/>
        </w:rPr>
        <w:footnoteReference w:id="456"/>
      </w:r>
      <w:r w:rsidR="008E47A3">
        <w:rPr>
          <w:rFonts w:ascii="Book Antiqua" w:eastAsia="Times New Roman" w:hAnsi="Book Antiqua"/>
          <w:color w:val="000000"/>
          <w:sz w:val="24"/>
          <w:szCs w:val="24"/>
          <w:lang w:eastAsia="it-IT"/>
        </w:rPr>
        <w:t>.</w:t>
      </w:r>
    </w:p>
    <w:p w:rsidR="008E47A3" w:rsidRDefault="008E47A3"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 xml:space="preserve">È transfrontaliera, </w:t>
      </w:r>
      <w:r w:rsidR="00C02776">
        <w:rPr>
          <w:rFonts w:ascii="Book Antiqua" w:eastAsia="Times New Roman" w:hAnsi="Book Antiqua"/>
          <w:color w:val="000000"/>
          <w:sz w:val="24"/>
          <w:szCs w:val="24"/>
          <w:lang w:eastAsia="it-IT"/>
        </w:rPr>
        <w:t xml:space="preserve">ai sensi dell’articolo in discorso (e quindi per la mediazione in campo amministrativo), la controversia in cui, al momento in cui si è fatto ricorso alla mediazione, almeno una delle parti ha il domicilio o la residenza abituale in </w:t>
      </w:r>
      <w:r w:rsidR="00C02776" w:rsidRPr="00C02776">
        <w:rPr>
          <w:rFonts w:ascii="Book Antiqua" w:eastAsia="Times New Roman" w:hAnsi="Book Antiqua"/>
          <w:color w:val="000000"/>
          <w:sz w:val="24"/>
          <w:szCs w:val="24"/>
          <w:lang w:eastAsia="it-IT"/>
        </w:rPr>
        <w:t xml:space="preserve">uno Stato membro dell'Unione europea diverso dalla Francia e </w:t>
      </w:r>
      <w:r w:rsidR="00C02776">
        <w:rPr>
          <w:rFonts w:ascii="Book Antiqua" w:eastAsia="Times New Roman" w:hAnsi="Book Antiqua"/>
          <w:color w:val="000000"/>
          <w:sz w:val="24"/>
          <w:szCs w:val="24"/>
          <w:lang w:eastAsia="it-IT"/>
        </w:rPr>
        <w:t>l</w:t>
      </w:r>
      <w:r w:rsidR="00C02776" w:rsidRPr="00C02776">
        <w:rPr>
          <w:rFonts w:ascii="Book Antiqua" w:eastAsia="Times New Roman" w:hAnsi="Book Antiqua"/>
          <w:color w:val="000000"/>
          <w:sz w:val="24"/>
          <w:szCs w:val="24"/>
          <w:lang w:eastAsia="it-IT"/>
        </w:rPr>
        <w:t xml:space="preserve">'altra parte è </w:t>
      </w:r>
      <w:r w:rsidR="00C02776">
        <w:rPr>
          <w:rFonts w:ascii="Book Antiqua" w:eastAsia="Times New Roman" w:hAnsi="Book Antiqua"/>
          <w:color w:val="000000"/>
          <w:sz w:val="24"/>
          <w:szCs w:val="24"/>
          <w:lang w:eastAsia="it-IT"/>
        </w:rPr>
        <w:t xml:space="preserve">almeno </w:t>
      </w:r>
      <w:r w:rsidR="00C02776" w:rsidRPr="00C02776">
        <w:rPr>
          <w:rFonts w:ascii="Book Antiqua" w:eastAsia="Times New Roman" w:hAnsi="Book Antiqua"/>
          <w:color w:val="000000"/>
          <w:sz w:val="24"/>
          <w:szCs w:val="24"/>
          <w:lang w:eastAsia="it-IT"/>
        </w:rPr>
        <w:t xml:space="preserve">domiciliata o risiede </w:t>
      </w:r>
      <w:r w:rsidR="00C02776">
        <w:rPr>
          <w:rFonts w:ascii="Book Antiqua" w:eastAsia="Times New Roman" w:hAnsi="Book Antiqua"/>
          <w:color w:val="000000"/>
          <w:sz w:val="24"/>
          <w:szCs w:val="24"/>
          <w:lang w:eastAsia="it-IT"/>
        </w:rPr>
        <w:t>abitualmente in Francia</w:t>
      </w:r>
      <w:r w:rsidR="00C02776">
        <w:rPr>
          <w:rStyle w:val="Rimandonotaapidipagina"/>
          <w:rFonts w:ascii="Book Antiqua" w:eastAsia="Times New Roman" w:hAnsi="Book Antiqua"/>
          <w:color w:val="000000"/>
          <w:sz w:val="24"/>
          <w:szCs w:val="24"/>
          <w:lang w:eastAsia="it-IT"/>
        </w:rPr>
        <w:footnoteReference w:id="457"/>
      </w:r>
      <w:r w:rsidR="00C02776" w:rsidRPr="00C02776">
        <w:rPr>
          <w:rFonts w:ascii="Book Antiqua" w:eastAsia="Times New Roman" w:hAnsi="Book Antiqua"/>
          <w:color w:val="000000"/>
          <w:sz w:val="24"/>
          <w:szCs w:val="24"/>
          <w:lang w:eastAsia="it-IT"/>
        </w:rPr>
        <w:t>.</w:t>
      </w:r>
    </w:p>
    <w:p w:rsidR="001D2412" w:rsidRDefault="001D2412" w:rsidP="007664CC">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La</w:t>
      </w:r>
      <w:r w:rsidRPr="001D2412">
        <w:rPr>
          <w:rFonts w:ascii="Book Antiqua" w:eastAsia="Times New Roman" w:hAnsi="Book Antiqua"/>
          <w:color w:val="000000"/>
          <w:sz w:val="24"/>
          <w:szCs w:val="24"/>
          <w:lang w:eastAsia="it-IT"/>
        </w:rPr>
        <w:t xml:space="preserve"> disputa </w:t>
      </w:r>
      <w:r>
        <w:rPr>
          <w:rFonts w:ascii="Book Antiqua" w:eastAsia="Times New Roman" w:hAnsi="Book Antiqua"/>
          <w:color w:val="000000"/>
          <w:sz w:val="24"/>
          <w:szCs w:val="24"/>
          <w:lang w:eastAsia="it-IT"/>
        </w:rPr>
        <w:t>transfrontaliera</w:t>
      </w:r>
      <w:r w:rsidRPr="001D2412">
        <w:rPr>
          <w:rFonts w:ascii="Book Antiqua" w:eastAsia="Times New Roman" w:hAnsi="Book Antiqua"/>
          <w:color w:val="000000"/>
          <w:sz w:val="24"/>
          <w:szCs w:val="24"/>
          <w:lang w:eastAsia="it-IT"/>
        </w:rPr>
        <w:t xml:space="preserve"> comprende</w:t>
      </w:r>
      <w:r>
        <w:rPr>
          <w:rFonts w:ascii="Book Antiqua" w:eastAsia="Times New Roman" w:hAnsi="Book Antiqua"/>
          <w:color w:val="000000"/>
          <w:sz w:val="24"/>
          <w:szCs w:val="24"/>
          <w:lang w:eastAsia="it-IT"/>
        </w:rPr>
        <w:t xml:space="preserve"> anche</w:t>
      </w:r>
      <w:r w:rsidRPr="001D2412">
        <w:rPr>
          <w:rFonts w:ascii="Book Antiqua" w:eastAsia="Times New Roman" w:hAnsi="Book Antiqua"/>
          <w:color w:val="000000"/>
          <w:sz w:val="24"/>
          <w:szCs w:val="24"/>
          <w:lang w:eastAsia="it-IT"/>
        </w:rPr>
        <w:t xml:space="preserve"> il caso in cui un procedimento giudiziario o di arbitrato è iniziat</w:t>
      </w:r>
      <w:r w:rsidR="00A160C1">
        <w:rPr>
          <w:rFonts w:ascii="Book Antiqua" w:eastAsia="Times New Roman" w:hAnsi="Book Antiqua"/>
          <w:color w:val="000000"/>
          <w:sz w:val="24"/>
          <w:szCs w:val="24"/>
          <w:lang w:eastAsia="it-IT"/>
        </w:rPr>
        <w:t>o</w:t>
      </w:r>
      <w:r w:rsidRPr="001D2412">
        <w:rPr>
          <w:rFonts w:ascii="Book Antiqua" w:eastAsia="Times New Roman" w:hAnsi="Book Antiqua"/>
          <w:color w:val="000000"/>
          <w:sz w:val="24"/>
          <w:szCs w:val="24"/>
          <w:lang w:eastAsia="it-IT"/>
        </w:rPr>
        <w:t xml:space="preserve"> in Francia tra le parti che hanno precedentemente fatto ricorso alla mediazione e </w:t>
      </w:r>
      <w:r w:rsidR="00A160C1">
        <w:rPr>
          <w:rFonts w:ascii="Book Antiqua" w:eastAsia="Times New Roman" w:hAnsi="Book Antiqua"/>
          <w:color w:val="000000"/>
          <w:sz w:val="24"/>
          <w:szCs w:val="24"/>
          <w:lang w:eastAsia="it-IT"/>
        </w:rPr>
        <w:t xml:space="preserve">che erano </w:t>
      </w:r>
      <w:r w:rsidRPr="001D2412">
        <w:rPr>
          <w:rFonts w:ascii="Book Antiqua" w:eastAsia="Times New Roman" w:hAnsi="Book Antiqua"/>
          <w:color w:val="000000"/>
          <w:sz w:val="24"/>
          <w:szCs w:val="24"/>
          <w:lang w:eastAsia="it-IT"/>
        </w:rPr>
        <w:t>tutt</w:t>
      </w:r>
      <w:r w:rsidR="00A160C1">
        <w:rPr>
          <w:rFonts w:ascii="Book Antiqua" w:eastAsia="Times New Roman" w:hAnsi="Book Antiqua"/>
          <w:color w:val="000000"/>
          <w:sz w:val="24"/>
          <w:szCs w:val="24"/>
          <w:lang w:eastAsia="it-IT"/>
        </w:rPr>
        <w:t>i domiciliati o residenti</w:t>
      </w:r>
      <w:r w:rsidRPr="001D2412">
        <w:rPr>
          <w:rFonts w:ascii="Book Antiqua" w:eastAsia="Times New Roman" w:hAnsi="Book Antiqua"/>
          <w:color w:val="000000"/>
          <w:sz w:val="24"/>
          <w:szCs w:val="24"/>
          <w:lang w:eastAsia="it-IT"/>
        </w:rPr>
        <w:t xml:space="preserve"> abitual</w:t>
      </w:r>
      <w:r w:rsidR="00A160C1">
        <w:rPr>
          <w:rFonts w:ascii="Book Antiqua" w:eastAsia="Times New Roman" w:hAnsi="Book Antiqua"/>
          <w:color w:val="000000"/>
          <w:sz w:val="24"/>
          <w:szCs w:val="24"/>
          <w:lang w:eastAsia="it-IT"/>
        </w:rPr>
        <w:t>mente</w:t>
      </w:r>
      <w:r w:rsidRPr="001D2412">
        <w:rPr>
          <w:rFonts w:ascii="Book Antiqua" w:eastAsia="Times New Roman" w:hAnsi="Book Antiqua"/>
          <w:color w:val="000000"/>
          <w:sz w:val="24"/>
          <w:szCs w:val="24"/>
          <w:lang w:eastAsia="it-IT"/>
        </w:rPr>
        <w:t xml:space="preserve"> in un altro Stato membro dell'Unione europea alla data in cui si è fatto ricorso alla mediazione</w:t>
      </w:r>
      <w:r w:rsidR="00A160C1">
        <w:rPr>
          <w:rStyle w:val="Rimandonotaapidipagina"/>
          <w:rFonts w:ascii="Book Antiqua" w:eastAsia="Times New Roman" w:hAnsi="Book Antiqua"/>
          <w:color w:val="000000"/>
          <w:sz w:val="24"/>
          <w:szCs w:val="24"/>
          <w:lang w:eastAsia="it-IT"/>
        </w:rPr>
        <w:footnoteReference w:id="458"/>
      </w:r>
      <w:r w:rsidRPr="001D2412">
        <w:rPr>
          <w:rFonts w:ascii="Book Antiqua" w:eastAsia="Times New Roman" w:hAnsi="Book Antiqua"/>
          <w:color w:val="000000"/>
          <w:sz w:val="24"/>
          <w:szCs w:val="24"/>
          <w:lang w:eastAsia="it-IT"/>
        </w:rPr>
        <w:t>.</w:t>
      </w:r>
    </w:p>
    <w:p w:rsidR="003B0E91" w:rsidRDefault="008F4F80" w:rsidP="008047CF">
      <w:pPr>
        <w:shd w:val="clear" w:color="auto" w:fill="FFFFFF"/>
        <w:spacing w:after="0" w:line="360" w:lineRule="auto"/>
        <w:jc w:val="both"/>
        <w:rPr>
          <w:rFonts w:ascii="Book Antiqua" w:hAnsi="Book Antiqua" w:cs="Arial"/>
          <w:color w:val="000000"/>
          <w:sz w:val="24"/>
          <w:szCs w:val="24"/>
          <w:shd w:val="clear" w:color="auto" w:fill="FFFFFF"/>
        </w:rPr>
      </w:pPr>
      <w:r w:rsidRPr="004F6077">
        <w:rPr>
          <w:rFonts w:ascii="Book Antiqua" w:hAnsi="Book Antiqua" w:cs="Arial"/>
          <w:color w:val="000000"/>
          <w:sz w:val="24"/>
          <w:szCs w:val="24"/>
          <w:shd w:val="clear" w:color="auto" w:fill="FFFFFF"/>
        </w:rPr>
        <w:t xml:space="preserve">Il codice precisa </w:t>
      </w:r>
      <w:r w:rsidR="004F6077">
        <w:rPr>
          <w:rFonts w:ascii="Book Antiqua" w:hAnsi="Book Antiqua" w:cs="Arial"/>
          <w:color w:val="000000"/>
          <w:sz w:val="24"/>
          <w:szCs w:val="24"/>
          <w:shd w:val="clear" w:color="auto" w:fill="FFFFFF"/>
        </w:rPr>
        <w:t>ancora</w:t>
      </w:r>
      <w:r w:rsidRPr="004F6077">
        <w:rPr>
          <w:rFonts w:ascii="Book Antiqua" w:hAnsi="Book Antiqua" w:cs="Arial"/>
          <w:color w:val="000000"/>
          <w:sz w:val="24"/>
          <w:szCs w:val="24"/>
          <w:shd w:val="clear" w:color="auto" w:fill="FFFFFF"/>
        </w:rPr>
        <w:t xml:space="preserve"> che </w:t>
      </w:r>
      <w:r w:rsidR="002D0E22" w:rsidRPr="004F6077">
        <w:rPr>
          <w:rFonts w:ascii="Book Antiqua" w:hAnsi="Book Antiqua" w:cs="Arial"/>
          <w:color w:val="000000"/>
          <w:sz w:val="24"/>
          <w:szCs w:val="24"/>
          <w:shd w:val="clear" w:color="auto" w:fill="FFFFFF"/>
        </w:rPr>
        <w:t xml:space="preserve">le </w:t>
      </w:r>
      <w:r w:rsidR="004F6077">
        <w:rPr>
          <w:rFonts w:ascii="Book Antiqua" w:hAnsi="Book Antiqua" w:cs="Arial"/>
          <w:color w:val="000000"/>
          <w:sz w:val="24"/>
          <w:szCs w:val="24"/>
          <w:shd w:val="clear" w:color="auto" w:fill="FFFFFF"/>
        </w:rPr>
        <w:t>corti</w:t>
      </w:r>
      <w:r w:rsidRPr="004F6077">
        <w:rPr>
          <w:rFonts w:ascii="Book Antiqua" w:hAnsi="Book Antiqua" w:cs="Arial"/>
          <w:color w:val="000000"/>
          <w:sz w:val="24"/>
          <w:szCs w:val="24"/>
          <w:shd w:val="clear" w:color="auto" w:fill="FFFFFF"/>
        </w:rPr>
        <w:t xml:space="preserve"> rett</w:t>
      </w:r>
      <w:r w:rsidR="002D0E22" w:rsidRPr="004F6077">
        <w:rPr>
          <w:rFonts w:ascii="Book Antiqua" w:hAnsi="Book Antiqua" w:cs="Arial"/>
          <w:color w:val="000000"/>
          <w:sz w:val="24"/>
          <w:szCs w:val="24"/>
          <w:shd w:val="clear" w:color="auto" w:fill="FFFFFF"/>
        </w:rPr>
        <w:t>e</w:t>
      </w:r>
      <w:r w:rsidRPr="004F6077">
        <w:rPr>
          <w:rFonts w:ascii="Book Antiqua" w:hAnsi="Book Antiqua" w:cs="Arial"/>
          <w:color w:val="000000"/>
          <w:sz w:val="24"/>
          <w:szCs w:val="24"/>
          <w:shd w:val="clear" w:color="auto" w:fill="FFFFFF"/>
        </w:rPr>
        <w:t xml:space="preserve"> da</w:t>
      </w:r>
      <w:r w:rsidR="004F6077">
        <w:rPr>
          <w:rFonts w:ascii="Book Antiqua" w:hAnsi="Book Antiqua" w:cs="Arial"/>
          <w:color w:val="000000"/>
          <w:sz w:val="24"/>
          <w:szCs w:val="24"/>
          <w:shd w:val="clear" w:color="auto" w:fill="FFFFFF"/>
        </w:rPr>
        <w:t>lle sue norme</w:t>
      </w:r>
      <w:r w:rsidR="002D0E22" w:rsidRPr="004F6077">
        <w:rPr>
          <w:rFonts w:ascii="Book Antiqua" w:hAnsi="Book Antiqua" w:cs="Arial"/>
          <w:color w:val="000000"/>
          <w:sz w:val="24"/>
          <w:szCs w:val="24"/>
          <w:shd w:val="clear" w:color="auto" w:fill="FFFFFF"/>
        </w:rPr>
        <w:t xml:space="preserve"> (Consiglio di Stato, Tribunali amministrativi, Corti d’appello amministrative</w:t>
      </w:r>
      <w:r w:rsidR="004F6077">
        <w:rPr>
          <w:rFonts w:ascii="Book Antiqua" w:hAnsi="Book Antiqua" w:cs="Arial"/>
          <w:color w:val="000000"/>
          <w:sz w:val="24"/>
          <w:szCs w:val="24"/>
          <w:shd w:val="clear" w:color="auto" w:fill="FFFFFF"/>
        </w:rPr>
        <w:t>)</w:t>
      </w:r>
      <w:r w:rsidR="004F6077" w:rsidRPr="004F6077">
        <w:rPr>
          <w:rFonts w:ascii="Book Antiqua" w:hAnsi="Book Antiqua" w:cs="Arial"/>
          <w:color w:val="000000"/>
          <w:sz w:val="24"/>
          <w:szCs w:val="24"/>
          <w:shd w:val="clear" w:color="auto" w:fill="FFFFFF"/>
        </w:rPr>
        <w:t xml:space="preserve"> possono, in quanto si trovino in presenza di controversie transfrontaliere ed abbiano ottenuto il consenso delle parti, ordinare una mediazione nel tentativo di pervenire ad un accordo</w:t>
      </w:r>
      <w:r w:rsidR="004F6077">
        <w:rPr>
          <w:rStyle w:val="Rimandonotaapidipagina"/>
          <w:rFonts w:ascii="Book Antiqua" w:hAnsi="Book Antiqua" w:cs="Arial"/>
          <w:color w:val="000000"/>
          <w:sz w:val="24"/>
          <w:szCs w:val="24"/>
          <w:shd w:val="clear" w:color="auto" w:fill="FFFFFF"/>
        </w:rPr>
        <w:footnoteReference w:id="459"/>
      </w:r>
      <w:r w:rsidR="004F6077" w:rsidRPr="004F6077">
        <w:rPr>
          <w:rFonts w:ascii="Book Antiqua" w:hAnsi="Book Antiqua" w:cs="Arial"/>
          <w:color w:val="000000"/>
          <w:sz w:val="24"/>
          <w:szCs w:val="24"/>
          <w:shd w:val="clear" w:color="auto" w:fill="FFFFFF"/>
        </w:rPr>
        <w:t>.</w:t>
      </w:r>
    </w:p>
    <w:p w:rsidR="008047CF" w:rsidRPr="004F6077" w:rsidRDefault="008047CF" w:rsidP="008047CF">
      <w:pPr>
        <w:shd w:val="clear" w:color="auto" w:fill="FFFFFF"/>
        <w:spacing w:after="0" w:line="360" w:lineRule="auto"/>
        <w:jc w:val="both"/>
        <w:rPr>
          <w:rFonts w:ascii="Book Antiqua" w:hAnsi="Book Antiqua" w:cs="Arial"/>
          <w:color w:val="000000"/>
          <w:sz w:val="24"/>
          <w:szCs w:val="24"/>
          <w:shd w:val="clear" w:color="auto" w:fill="FFFFFF"/>
        </w:rPr>
      </w:pPr>
      <w:r>
        <w:rPr>
          <w:rFonts w:ascii="Book Antiqua" w:hAnsi="Book Antiqua" w:cs="Arial"/>
          <w:color w:val="000000"/>
          <w:sz w:val="24"/>
          <w:szCs w:val="24"/>
          <w:shd w:val="clear" w:color="auto" w:fill="FFFFFF"/>
        </w:rPr>
        <w:t>E dunque vi può essere anche una mediazione endoprocessuale.</w:t>
      </w:r>
    </w:p>
    <w:p w:rsidR="00EE2BD2" w:rsidRPr="004F6077" w:rsidRDefault="004F6077" w:rsidP="008047CF">
      <w:pPr>
        <w:shd w:val="clear" w:color="auto" w:fill="FFFFFF"/>
        <w:spacing w:after="0" w:line="360" w:lineRule="auto"/>
        <w:jc w:val="both"/>
        <w:rPr>
          <w:rFonts w:ascii="Book Antiqua" w:eastAsia="Times New Roman" w:hAnsi="Book Antiqua" w:cs="Arial"/>
          <w:color w:val="000000"/>
          <w:sz w:val="24"/>
          <w:szCs w:val="24"/>
          <w:lang w:eastAsia="it-IT"/>
        </w:rPr>
      </w:pPr>
      <w:r>
        <w:rPr>
          <w:rFonts w:ascii="Book Antiqua" w:eastAsia="Times New Roman" w:hAnsi="Book Antiqua" w:cs="Arial"/>
          <w:color w:val="000000"/>
          <w:sz w:val="24"/>
          <w:szCs w:val="24"/>
          <w:lang w:eastAsia="it-IT"/>
        </w:rPr>
        <w:lastRenderedPageBreak/>
        <w:t>In presenza di richiesta, il giudice può, in tutti i casi in cui una mediazione è avviata in campo transfrontaliero, approvare e dare forza esecutiva all’accordo di mediazione</w:t>
      </w:r>
      <w:r w:rsidR="008047CF">
        <w:rPr>
          <w:rStyle w:val="Rimandonotaapidipagina"/>
          <w:rFonts w:ascii="Book Antiqua" w:eastAsia="Times New Roman" w:hAnsi="Book Antiqua" w:cs="Arial"/>
          <w:color w:val="000000"/>
          <w:sz w:val="24"/>
          <w:szCs w:val="24"/>
          <w:lang w:eastAsia="it-IT"/>
        </w:rPr>
        <w:footnoteReference w:id="460"/>
      </w:r>
      <w:r>
        <w:rPr>
          <w:rFonts w:ascii="Book Antiqua" w:eastAsia="Times New Roman" w:hAnsi="Book Antiqua" w:cs="Arial"/>
          <w:color w:val="000000"/>
          <w:sz w:val="24"/>
          <w:szCs w:val="24"/>
          <w:lang w:eastAsia="it-IT"/>
        </w:rPr>
        <w:t>.</w:t>
      </w:r>
    </w:p>
    <w:p w:rsidR="008047CF" w:rsidRDefault="008047CF" w:rsidP="002D0E22">
      <w:pPr>
        <w:spacing w:after="0" w:line="360" w:lineRule="auto"/>
        <w:jc w:val="both"/>
        <w:rPr>
          <w:rFonts w:ascii="Book Antiqua" w:hAnsi="Book Antiqua" w:cs="Arial"/>
          <w:sz w:val="24"/>
          <w:szCs w:val="24"/>
        </w:rPr>
      </w:pPr>
      <w:r>
        <w:rPr>
          <w:rFonts w:ascii="Book Antiqua" w:hAnsi="Book Antiqua"/>
          <w:sz w:val="24"/>
          <w:szCs w:val="24"/>
        </w:rPr>
        <w:t>Vi è poi una norma</w:t>
      </w:r>
      <w:r w:rsidR="002B28B0">
        <w:rPr>
          <w:rStyle w:val="Rimandonotaapidipagina"/>
          <w:rFonts w:ascii="Book Antiqua" w:hAnsi="Book Antiqua"/>
          <w:sz w:val="24"/>
          <w:szCs w:val="24"/>
        </w:rPr>
        <w:footnoteReference w:id="461"/>
      </w:r>
      <w:r>
        <w:rPr>
          <w:rFonts w:ascii="Book Antiqua" w:hAnsi="Book Antiqua"/>
          <w:sz w:val="24"/>
          <w:szCs w:val="24"/>
        </w:rPr>
        <w:t xml:space="preserve">  a tenore della quale</w:t>
      </w:r>
      <w:r w:rsidR="002D0E22">
        <w:rPr>
          <w:rFonts w:ascii="Book Antiqua" w:hAnsi="Book Antiqua"/>
          <w:sz w:val="24"/>
          <w:szCs w:val="24"/>
        </w:rPr>
        <w:t xml:space="preserve"> la mediazione sospende la prescrizione – ove non si tratti di questioni transfrontaliere</w:t>
      </w:r>
      <w:r w:rsidR="002D0E22">
        <w:rPr>
          <w:rStyle w:val="Rimandonotaapidipagina"/>
          <w:rFonts w:ascii="Book Antiqua" w:hAnsi="Book Antiqua"/>
          <w:sz w:val="24"/>
          <w:szCs w:val="24"/>
        </w:rPr>
        <w:footnoteReference w:id="462"/>
      </w:r>
      <w:r w:rsidR="002D0E22">
        <w:rPr>
          <w:rFonts w:ascii="Book Antiqua" w:hAnsi="Book Antiqua"/>
          <w:sz w:val="24"/>
          <w:szCs w:val="24"/>
        </w:rPr>
        <w:t xml:space="preserve"> - dal giorno successivo a</w:t>
      </w:r>
      <w:r w:rsidR="002D0E22" w:rsidRPr="004F7C36">
        <w:rPr>
          <w:rFonts w:ascii="Book Antiqua" w:hAnsi="Book Antiqua" w:cs="Arial"/>
          <w:sz w:val="24"/>
          <w:szCs w:val="24"/>
        </w:rPr>
        <w:t xml:space="preserve">l verificarsi di una controversia, </w:t>
      </w:r>
      <w:r w:rsidR="002D0E22">
        <w:rPr>
          <w:rFonts w:ascii="Book Antiqua" w:hAnsi="Book Antiqua" w:cs="Arial"/>
          <w:sz w:val="24"/>
          <w:szCs w:val="24"/>
        </w:rPr>
        <w:t>se le parti convengono di partecipare ad una procedura</w:t>
      </w:r>
      <w:r w:rsidR="002D0E22" w:rsidRPr="004F7C36">
        <w:rPr>
          <w:rFonts w:ascii="Book Antiqua" w:hAnsi="Book Antiqua" w:cs="Arial"/>
          <w:sz w:val="24"/>
          <w:szCs w:val="24"/>
        </w:rPr>
        <w:t xml:space="preserve"> o, </w:t>
      </w:r>
      <w:r w:rsidR="002D0E22">
        <w:rPr>
          <w:rFonts w:ascii="Book Antiqua" w:hAnsi="Book Antiqua" w:cs="Arial"/>
          <w:sz w:val="24"/>
          <w:szCs w:val="24"/>
        </w:rPr>
        <w:t>in mancanza di accordo scritto,</w:t>
      </w:r>
      <w:r w:rsidR="002D0E22" w:rsidRPr="004F7C36">
        <w:rPr>
          <w:rFonts w:ascii="Book Antiqua" w:hAnsi="Book Antiqua" w:cs="Arial"/>
          <w:sz w:val="24"/>
          <w:szCs w:val="24"/>
        </w:rPr>
        <w:t xml:space="preserve"> dal primo incontro</w:t>
      </w:r>
      <w:r w:rsidR="002D0E22">
        <w:rPr>
          <w:rStyle w:val="Rimandonotaapidipagina"/>
          <w:rFonts w:ascii="Book Antiqua" w:hAnsi="Book Antiqua" w:cs="Arial"/>
          <w:sz w:val="24"/>
          <w:szCs w:val="24"/>
        </w:rPr>
        <w:footnoteReference w:id="463"/>
      </w:r>
      <w:r w:rsidR="002D0E22" w:rsidRPr="004F7C36">
        <w:rPr>
          <w:rFonts w:ascii="Book Antiqua" w:hAnsi="Book Antiqua" w:cs="Arial"/>
          <w:sz w:val="24"/>
          <w:szCs w:val="24"/>
        </w:rPr>
        <w:t xml:space="preserve">. La sospensione del termine di prescrizione </w:t>
      </w:r>
      <w:r w:rsidR="002D0E22">
        <w:rPr>
          <w:rFonts w:ascii="Book Antiqua" w:hAnsi="Book Antiqua" w:cs="Arial"/>
          <w:sz w:val="24"/>
          <w:szCs w:val="24"/>
        </w:rPr>
        <w:t xml:space="preserve">non </w:t>
      </w:r>
      <w:r w:rsidR="002D0E22" w:rsidRPr="004F7C36">
        <w:rPr>
          <w:rFonts w:ascii="Book Antiqua" w:hAnsi="Book Antiqua" w:cs="Arial"/>
          <w:sz w:val="24"/>
          <w:szCs w:val="24"/>
        </w:rPr>
        <w:t>può superare un periodo di sei mesi</w:t>
      </w:r>
      <w:r w:rsidR="002D0E22">
        <w:rPr>
          <w:rStyle w:val="Rimandonotaapidipagina"/>
          <w:rFonts w:ascii="Book Antiqua" w:hAnsi="Book Antiqua" w:cs="Arial"/>
          <w:sz w:val="24"/>
          <w:szCs w:val="24"/>
        </w:rPr>
        <w:footnoteReference w:id="464"/>
      </w:r>
      <w:r w:rsidR="002D0E22" w:rsidRPr="004F7C36">
        <w:rPr>
          <w:rFonts w:ascii="Book Antiqua" w:hAnsi="Book Antiqua" w:cs="Arial"/>
          <w:sz w:val="24"/>
          <w:szCs w:val="24"/>
        </w:rPr>
        <w:t xml:space="preserve">. </w:t>
      </w:r>
      <w:r w:rsidR="002D0E22">
        <w:rPr>
          <w:rFonts w:ascii="Book Antiqua" w:hAnsi="Book Antiqua" w:cs="Arial"/>
          <w:sz w:val="24"/>
          <w:szCs w:val="24"/>
        </w:rPr>
        <w:t xml:space="preserve">I </w:t>
      </w:r>
      <w:r w:rsidR="002D0E22" w:rsidRPr="004F7C36">
        <w:rPr>
          <w:rFonts w:ascii="Book Antiqua" w:hAnsi="Book Antiqua" w:cs="Arial"/>
          <w:sz w:val="24"/>
          <w:szCs w:val="24"/>
        </w:rPr>
        <w:t xml:space="preserve">termini di prescrizione </w:t>
      </w:r>
      <w:r w:rsidR="002D0E22">
        <w:rPr>
          <w:rFonts w:ascii="Book Antiqua" w:hAnsi="Book Antiqua" w:cs="Arial"/>
          <w:sz w:val="24"/>
          <w:szCs w:val="24"/>
        </w:rPr>
        <w:t xml:space="preserve">riprendono a </w:t>
      </w:r>
      <w:r w:rsidR="002D0E22" w:rsidRPr="004F7C36">
        <w:rPr>
          <w:rFonts w:ascii="Book Antiqua" w:hAnsi="Book Antiqua" w:cs="Arial"/>
          <w:sz w:val="24"/>
          <w:szCs w:val="24"/>
        </w:rPr>
        <w:t>correre per un periodo non inferiore a sei mesi dalla data in cui almeno una delle parti o il mediatore dichiara che</w:t>
      </w:r>
      <w:r w:rsidR="002D0E22">
        <w:rPr>
          <w:rFonts w:ascii="Book Antiqua" w:hAnsi="Book Antiqua" w:cs="Arial"/>
          <w:sz w:val="24"/>
          <w:szCs w:val="24"/>
        </w:rPr>
        <w:t xml:space="preserve"> la</w:t>
      </w:r>
      <w:r w:rsidR="002D0E22" w:rsidRPr="004F7C36">
        <w:rPr>
          <w:rFonts w:ascii="Book Antiqua" w:hAnsi="Book Antiqua" w:cs="Arial"/>
          <w:sz w:val="24"/>
          <w:szCs w:val="24"/>
        </w:rPr>
        <w:t xml:space="preserve"> mediazione è terminata</w:t>
      </w:r>
      <w:r w:rsidR="002D0E22">
        <w:rPr>
          <w:rStyle w:val="Rimandonotaapidipagina"/>
          <w:rFonts w:ascii="Book Antiqua" w:hAnsi="Book Antiqua" w:cs="Arial"/>
          <w:sz w:val="24"/>
          <w:szCs w:val="24"/>
        </w:rPr>
        <w:footnoteReference w:id="465"/>
      </w:r>
      <w:r w:rsidR="002D0E22" w:rsidRPr="004F7C36">
        <w:rPr>
          <w:rFonts w:ascii="Book Antiqua" w:hAnsi="Book Antiqua" w:cs="Arial"/>
          <w:sz w:val="24"/>
          <w:szCs w:val="24"/>
        </w:rPr>
        <w:t>.</w:t>
      </w:r>
    </w:p>
    <w:p w:rsidR="002D0E22" w:rsidRPr="004F7C36" w:rsidRDefault="008047CF" w:rsidP="002D0E22">
      <w:pPr>
        <w:spacing w:after="0" w:line="360" w:lineRule="auto"/>
        <w:jc w:val="both"/>
        <w:rPr>
          <w:rFonts w:ascii="Book Antiqua" w:hAnsi="Book Antiqua" w:cs="Arial"/>
          <w:sz w:val="24"/>
          <w:szCs w:val="24"/>
        </w:rPr>
      </w:pPr>
      <w:r>
        <w:rPr>
          <w:rFonts w:ascii="Book Antiqua" w:hAnsi="Book Antiqua" w:cs="Arial"/>
          <w:sz w:val="24"/>
          <w:szCs w:val="24"/>
        </w:rPr>
        <w:t>Sembra dunque evincersi dal tessuto normativo che possa celebrarsi una mediazione</w:t>
      </w:r>
      <w:r w:rsidR="002D0E22" w:rsidRPr="004F7C36">
        <w:rPr>
          <w:rFonts w:ascii="Book Antiqua" w:hAnsi="Book Antiqua" w:cs="Arial"/>
          <w:sz w:val="24"/>
          <w:szCs w:val="24"/>
        </w:rPr>
        <w:t xml:space="preserve"> </w:t>
      </w:r>
      <w:r>
        <w:rPr>
          <w:rFonts w:ascii="Book Antiqua" w:hAnsi="Book Antiqua" w:cs="Arial"/>
          <w:sz w:val="24"/>
          <w:szCs w:val="24"/>
        </w:rPr>
        <w:t>anche al di fuori del campo transfrontaliero.</w:t>
      </w:r>
    </w:p>
    <w:p w:rsidR="00C87D6B" w:rsidRDefault="00B1789D" w:rsidP="00C06996">
      <w:pPr>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s="Arial"/>
          <w:color w:val="000000"/>
          <w:sz w:val="24"/>
          <w:szCs w:val="24"/>
          <w:lang w:eastAsia="it-IT"/>
        </w:rPr>
        <w:t>Diamo cenno infine di una disposizione transitoria</w:t>
      </w:r>
      <w:r>
        <w:rPr>
          <w:rStyle w:val="Rimandonotaapidipagina"/>
          <w:rFonts w:ascii="Book Antiqua" w:eastAsia="Times New Roman" w:hAnsi="Book Antiqua" w:cs="Arial"/>
          <w:color w:val="000000"/>
          <w:sz w:val="24"/>
          <w:szCs w:val="24"/>
          <w:lang w:eastAsia="it-IT"/>
        </w:rPr>
        <w:footnoteReference w:id="466"/>
      </w:r>
      <w:r>
        <w:rPr>
          <w:rFonts w:ascii="Book Antiqua" w:eastAsia="Times New Roman" w:hAnsi="Book Antiqua" w:cs="Arial"/>
          <w:color w:val="000000"/>
          <w:sz w:val="24"/>
          <w:szCs w:val="24"/>
          <w:lang w:eastAsia="it-IT"/>
        </w:rPr>
        <w:t xml:space="preserve">: gli accordi intervenuti tra il 21 maggio 2011 ed il 18 novembre 2011 che siano condotti da mediatori </w:t>
      </w:r>
      <w:r w:rsidRPr="00B1789D">
        <w:rPr>
          <w:rFonts w:ascii="Book Antiqua" w:eastAsia="Times New Roman" w:hAnsi="Book Antiqua" w:cs="Arial"/>
          <w:color w:val="000000"/>
          <w:sz w:val="24"/>
          <w:szCs w:val="24"/>
          <w:lang w:eastAsia="it-IT"/>
        </w:rPr>
        <w:t>imparziali competen</w:t>
      </w:r>
      <w:r>
        <w:rPr>
          <w:rFonts w:ascii="Book Antiqua" w:eastAsia="Times New Roman" w:hAnsi="Book Antiqua" w:cs="Arial"/>
          <w:color w:val="000000"/>
          <w:sz w:val="24"/>
          <w:szCs w:val="24"/>
          <w:lang w:eastAsia="it-IT"/>
        </w:rPr>
        <w:t>ti</w:t>
      </w:r>
      <w:r w:rsidRPr="00B1789D">
        <w:rPr>
          <w:rFonts w:ascii="Book Antiqua" w:eastAsia="Times New Roman" w:hAnsi="Book Antiqua" w:cs="Arial"/>
          <w:color w:val="000000"/>
          <w:sz w:val="24"/>
          <w:szCs w:val="24"/>
          <w:lang w:eastAsia="it-IT"/>
        </w:rPr>
        <w:t xml:space="preserve"> e diligen</w:t>
      </w:r>
      <w:r>
        <w:rPr>
          <w:rFonts w:ascii="Book Antiqua" w:eastAsia="Times New Roman" w:hAnsi="Book Antiqua" w:cs="Arial"/>
          <w:color w:val="000000"/>
          <w:sz w:val="24"/>
          <w:szCs w:val="24"/>
          <w:lang w:eastAsia="it-IT"/>
        </w:rPr>
        <w:t xml:space="preserve">ti ed ineriscano a </w:t>
      </w:r>
      <w:r w:rsidRPr="00B1789D">
        <w:rPr>
          <w:rFonts w:ascii="Book Antiqua" w:eastAsia="Times New Roman" w:hAnsi="Book Antiqua" w:cs="Arial"/>
          <w:color w:val="000000"/>
          <w:sz w:val="24"/>
          <w:szCs w:val="24"/>
          <w:lang w:eastAsia="it-IT"/>
        </w:rPr>
        <w:t>diritti disponibili</w:t>
      </w:r>
      <w:r>
        <w:rPr>
          <w:rFonts w:ascii="Book Antiqua" w:eastAsia="Times New Roman" w:hAnsi="Book Antiqua" w:cs="Arial"/>
          <w:color w:val="000000"/>
          <w:sz w:val="24"/>
          <w:szCs w:val="24"/>
          <w:lang w:eastAsia="it-IT"/>
        </w:rPr>
        <w:t>, possono essere oggetto di omologazione</w:t>
      </w:r>
      <w:r>
        <w:rPr>
          <w:rStyle w:val="Rimandonotaapidipagina"/>
          <w:rFonts w:ascii="Book Antiqua" w:eastAsia="Times New Roman" w:hAnsi="Book Antiqua" w:cs="Arial"/>
          <w:color w:val="000000"/>
          <w:sz w:val="24"/>
          <w:szCs w:val="24"/>
          <w:lang w:eastAsia="it-IT"/>
        </w:rPr>
        <w:footnoteReference w:id="467"/>
      </w:r>
      <w:r>
        <w:rPr>
          <w:rFonts w:ascii="Book Antiqua" w:eastAsia="Times New Roman" w:hAnsi="Book Antiqua" w:cs="Arial"/>
          <w:color w:val="000000"/>
          <w:sz w:val="24"/>
          <w:szCs w:val="24"/>
          <w:lang w:eastAsia="it-IT"/>
        </w:rPr>
        <w:t>.</w:t>
      </w:r>
      <w:r w:rsidR="004F6177" w:rsidRPr="002D0E22">
        <w:rPr>
          <w:rFonts w:ascii="Book Antiqua" w:eastAsia="Times New Roman" w:hAnsi="Book Antiqua" w:cs="Arial"/>
          <w:color w:val="000000"/>
          <w:sz w:val="24"/>
          <w:szCs w:val="24"/>
          <w:lang w:eastAsia="it-IT"/>
        </w:rPr>
        <w:br w:type="page"/>
      </w:r>
      <w:r w:rsidR="00C87D6B">
        <w:rPr>
          <w:rFonts w:ascii="Book Antiqua" w:eastAsia="Times New Roman" w:hAnsi="Book Antiqua"/>
          <w:color w:val="000000"/>
          <w:sz w:val="24"/>
          <w:szCs w:val="24"/>
          <w:lang w:eastAsia="it-IT"/>
        </w:rPr>
        <w:lastRenderedPageBreak/>
        <w:t>1</w:t>
      </w:r>
      <w:r w:rsidR="00E33ACE">
        <w:rPr>
          <w:rFonts w:ascii="Book Antiqua" w:eastAsia="Times New Roman" w:hAnsi="Book Antiqua"/>
          <w:color w:val="000000"/>
          <w:sz w:val="24"/>
          <w:szCs w:val="24"/>
          <w:lang w:eastAsia="it-IT"/>
        </w:rPr>
        <w:t>5</w:t>
      </w:r>
      <w:r w:rsidR="00C87D6B">
        <w:rPr>
          <w:rFonts w:ascii="Book Antiqua" w:eastAsia="Times New Roman" w:hAnsi="Book Antiqua"/>
          <w:color w:val="000000"/>
          <w:sz w:val="24"/>
          <w:szCs w:val="24"/>
          <w:lang w:eastAsia="it-IT"/>
        </w:rPr>
        <w:t xml:space="preserve">. </w:t>
      </w:r>
      <w:r w:rsidR="00A9408B">
        <w:rPr>
          <w:rFonts w:ascii="Book Antiqua" w:eastAsia="Times New Roman" w:hAnsi="Book Antiqua"/>
          <w:color w:val="000000"/>
          <w:sz w:val="24"/>
          <w:szCs w:val="24"/>
          <w:lang w:eastAsia="it-IT"/>
        </w:rPr>
        <w:t>L</w:t>
      </w:r>
      <w:r w:rsidR="00C87D6B">
        <w:rPr>
          <w:rFonts w:ascii="Book Antiqua" w:eastAsia="Times New Roman" w:hAnsi="Book Antiqua"/>
          <w:color w:val="000000"/>
          <w:sz w:val="24"/>
          <w:szCs w:val="24"/>
          <w:lang w:eastAsia="it-IT"/>
        </w:rPr>
        <w:t>’arbitrato</w:t>
      </w:r>
      <w:r>
        <w:rPr>
          <w:rFonts w:ascii="Book Antiqua" w:eastAsia="Times New Roman" w:hAnsi="Book Antiqua"/>
          <w:color w:val="000000"/>
          <w:sz w:val="24"/>
          <w:szCs w:val="24"/>
          <w:lang w:eastAsia="it-IT"/>
        </w:rPr>
        <w:t xml:space="preserve"> in Francia</w:t>
      </w:r>
    </w:p>
    <w:p w:rsidR="00C87D6B" w:rsidRDefault="00C87D6B" w:rsidP="00C87D6B">
      <w:pPr>
        <w:spacing w:after="0" w:line="360" w:lineRule="auto"/>
        <w:jc w:val="both"/>
        <w:rPr>
          <w:rFonts w:ascii="Book Antiqua" w:hAnsi="Book Antiqua"/>
          <w:sz w:val="24"/>
          <w:szCs w:val="24"/>
        </w:rPr>
      </w:pPr>
    </w:p>
    <w:p w:rsidR="0022511C" w:rsidRPr="0022511C" w:rsidRDefault="0022511C" w:rsidP="0022511C">
      <w:pPr>
        <w:spacing w:after="0" w:line="360" w:lineRule="auto"/>
        <w:jc w:val="both"/>
        <w:rPr>
          <w:rFonts w:ascii="Book Antiqua" w:hAnsi="Book Antiqua"/>
          <w:sz w:val="24"/>
          <w:szCs w:val="24"/>
        </w:rPr>
      </w:pPr>
      <w:r w:rsidRPr="0022511C">
        <w:rPr>
          <w:rFonts w:ascii="Book Antiqua" w:hAnsi="Book Antiqua"/>
          <w:sz w:val="24"/>
          <w:szCs w:val="24"/>
        </w:rPr>
        <w:t xml:space="preserve">L’arbitrato ha avuto </w:t>
      </w:r>
      <w:r>
        <w:rPr>
          <w:rFonts w:ascii="Book Antiqua" w:hAnsi="Book Antiqua"/>
          <w:sz w:val="24"/>
          <w:szCs w:val="24"/>
        </w:rPr>
        <w:t xml:space="preserve">in Francia </w:t>
      </w:r>
      <w:r w:rsidRPr="0022511C">
        <w:rPr>
          <w:rFonts w:ascii="Book Antiqua" w:hAnsi="Book Antiqua"/>
          <w:sz w:val="24"/>
          <w:szCs w:val="24"/>
        </w:rPr>
        <w:t>un</w:t>
      </w:r>
      <w:r>
        <w:rPr>
          <w:rFonts w:ascii="Book Antiqua" w:hAnsi="Book Antiqua"/>
          <w:sz w:val="24"/>
          <w:szCs w:val="24"/>
        </w:rPr>
        <w:t>a</w:t>
      </w:r>
      <w:r w:rsidRPr="0022511C">
        <w:rPr>
          <w:rFonts w:ascii="Book Antiqua" w:hAnsi="Book Antiqua"/>
          <w:sz w:val="24"/>
          <w:szCs w:val="24"/>
        </w:rPr>
        <w:t xml:space="preserve"> grande popolarità a partire dal XVII secolo.</w:t>
      </w:r>
    </w:p>
    <w:p w:rsidR="0022511C" w:rsidRPr="0022511C" w:rsidRDefault="0022511C" w:rsidP="0022511C">
      <w:pPr>
        <w:spacing w:after="0" w:line="360" w:lineRule="auto"/>
        <w:contextualSpacing/>
        <w:jc w:val="both"/>
        <w:rPr>
          <w:rFonts w:ascii="Book Antiqua" w:eastAsia="Times New Roman" w:hAnsi="Book Antiqua"/>
          <w:sz w:val="24"/>
          <w:szCs w:val="24"/>
          <w:lang w:eastAsia="it-IT"/>
        </w:rPr>
      </w:pPr>
      <w:r w:rsidRPr="0022511C">
        <w:rPr>
          <w:rFonts w:ascii="Book Antiqua" w:eastAsia="Times New Roman" w:hAnsi="Book Antiqua"/>
          <w:sz w:val="24"/>
          <w:szCs w:val="24"/>
          <w:lang w:eastAsia="it-IT"/>
        </w:rPr>
        <w:t>Nel 1673 con l’</w:t>
      </w:r>
      <w:r w:rsidRPr="0022511C">
        <w:rPr>
          <w:rFonts w:ascii="Book Antiqua" w:eastAsia="Times New Roman" w:hAnsi="Book Antiqua"/>
          <w:i/>
          <w:sz w:val="24"/>
          <w:szCs w:val="24"/>
          <w:lang w:eastAsia="it-IT"/>
        </w:rPr>
        <w:t>Ordonnance sur le commerce</w:t>
      </w:r>
      <w:r w:rsidRPr="0022511C">
        <w:rPr>
          <w:rFonts w:ascii="Book Antiqua" w:eastAsia="Times New Roman" w:hAnsi="Book Antiqua"/>
          <w:i/>
          <w:sz w:val="24"/>
          <w:szCs w:val="24"/>
          <w:vertAlign w:val="superscript"/>
          <w:lang w:eastAsia="it-IT"/>
        </w:rPr>
        <w:footnoteReference w:id="468"/>
      </w:r>
      <w:r w:rsidRPr="0022511C">
        <w:rPr>
          <w:rFonts w:ascii="Book Antiqua" w:eastAsia="Times New Roman" w:hAnsi="Book Antiqua"/>
          <w:i/>
          <w:sz w:val="24"/>
          <w:szCs w:val="24"/>
          <w:lang w:eastAsia="it-IT"/>
        </w:rPr>
        <w:t xml:space="preserve"> </w:t>
      </w:r>
      <w:r w:rsidRPr="0022511C">
        <w:rPr>
          <w:rFonts w:ascii="Book Antiqua" w:eastAsia="Times New Roman" w:hAnsi="Book Antiqua"/>
          <w:sz w:val="24"/>
          <w:szCs w:val="24"/>
          <w:lang w:eastAsia="it-IT"/>
        </w:rPr>
        <w:t>Luigi XIV istituì l’arbitrato obbligatorio in materia di società: le sentenze degli arbitri erano però sempre appellabili</w:t>
      </w:r>
      <w:r w:rsidRPr="0022511C">
        <w:rPr>
          <w:rFonts w:ascii="Book Antiqua" w:eastAsia="Times New Roman" w:hAnsi="Book Antiqua"/>
          <w:sz w:val="24"/>
          <w:szCs w:val="24"/>
          <w:vertAlign w:val="superscript"/>
          <w:lang w:eastAsia="it-IT"/>
        </w:rPr>
        <w:footnoteReference w:id="469"/>
      </w:r>
      <w:r w:rsidRPr="0022511C">
        <w:rPr>
          <w:rFonts w:ascii="Book Antiqua" w:eastAsia="Times New Roman" w:hAnsi="Book Antiqua"/>
          <w:sz w:val="24"/>
          <w:szCs w:val="24"/>
          <w:lang w:eastAsia="it-IT"/>
        </w:rPr>
        <w:t xml:space="preserve">. </w:t>
      </w:r>
    </w:p>
    <w:p w:rsidR="0022511C" w:rsidRPr="0022511C" w:rsidRDefault="0022511C" w:rsidP="0022511C">
      <w:pPr>
        <w:spacing w:after="0" w:line="360" w:lineRule="auto"/>
        <w:contextualSpacing/>
        <w:jc w:val="both"/>
        <w:rPr>
          <w:rFonts w:ascii="Book Antiqua" w:eastAsia="Times New Roman" w:hAnsi="Book Antiqua"/>
          <w:sz w:val="24"/>
          <w:szCs w:val="24"/>
          <w:lang w:eastAsia="it-IT"/>
        </w:rPr>
      </w:pPr>
      <w:r w:rsidRPr="0022511C">
        <w:rPr>
          <w:rFonts w:ascii="Book Antiqua" w:eastAsia="Times New Roman" w:hAnsi="Book Antiqua"/>
          <w:sz w:val="24"/>
          <w:szCs w:val="24"/>
          <w:lang w:eastAsia="it-IT"/>
        </w:rPr>
        <w:t xml:space="preserve">Sottolineiamo tuttavia che l’idea non era originalissima: già il libro XVII delle Pandette di Giustiniano (titolo II </w:t>
      </w:r>
      <w:r w:rsidRPr="0022511C">
        <w:rPr>
          <w:rFonts w:ascii="Book Antiqua" w:eastAsia="Times New Roman" w:hAnsi="Book Antiqua"/>
          <w:i/>
          <w:sz w:val="24"/>
          <w:szCs w:val="24"/>
          <w:lang w:eastAsia="it-IT"/>
        </w:rPr>
        <w:t>pro socio</w:t>
      </w:r>
      <w:r w:rsidRPr="0022511C">
        <w:rPr>
          <w:rFonts w:ascii="Book Antiqua" w:eastAsia="Times New Roman" w:hAnsi="Book Antiqua"/>
          <w:sz w:val="24"/>
          <w:szCs w:val="24"/>
          <w:lang w:eastAsia="it-IT"/>
        </w:rPr>
        <w:t xml:space="preserve"> art. 2 c. 8) prevedeva che le quote sociali potessero essere determinate da un arbitro.</w:t>
      </w:r>
    </w:p>
    <w:p w:rsidR="0022511C" w:rsidRPr="0022511C" w:rsidRDefault="00E33ACE" w:rsidP="0022511C">
      <w:pPr>
        <w:spacing w:after="0" w:line="360" w:lineRule="auto"/>
        <w:contextualSpacing/>
        <w:jc w:val="both"/>
        <w:rPr>
          <w:rFonts w:ascii="Book Antiqua" w:eastAsia="Times New Roman" w:hAnsi="Book Antiqua"/>
          <w:sz w:val="24"/>
          <w:szCs w:val="24"/>
          <w:lang w:eastAsia="it-IT"/>
        </w:rPr>
      </w:pPr>
      <w:r>
        <w:rPr>
          <w:rFonts w:ascii="Book Antiqua" w:eastAsia="Times New Roman" w:hAnsi="Book Antiqua"/>
          <w:sz w:val="24"/>
          <w:szCs w:val="24"/>
          <w:lang w:eastAsia="it-IT"/>
        </w:rPr>
        <w:t>Ma a parte ciò</w:t>
      </w:r>
      <w:r w:rsidR="0022511C" w:rsidRPr="0022511C">
        <w:rPr>
          <w:rFonts w:ascii="Book Antiqua" w:eastAsia="Times New Roman" w:hAnsi="Book Antiqua"/>
          <w:sz w:val="24"/>
          <w:szCs w:val="24"/>
          <w:lang w:eastAsia="it-IT"/>
        </w:rPr>
        <w:t xml:space="preserve"> la norma luigina costituì </w:t>
      </w:r>
      <w:r>
        <w:rPr>
          <w:rFonts w:ascii="Book Antiqua" w:eastAsia="Times New Roman" w:hAnsi="Book Antiqua"/>
          <w:sz w:val="24"/>
          <w:szCs w:val="24"/>
          <w:lang w:eastAsia="it-IT"/>
        </w:rPr>
        <w:t>ispirazione</w:t>
      </w:r>
      <w:r w:rsidR="0022511C" w:rsidRPr="0022511C">
        <w:rPr>
          <w:rFonts w:ascii="Book Antiqua" w:eastAsia="Times New Roman" w:hAnsi="Book Antiqua"/>
          <w:sz w:val="24"/>
          <w:szCs w:val="24"/>
          <w:lang w:eastAsia="it-IT"/>
        </w:rPr>
        <w:t xml:space="preserve"> per il Codice commerciale francese del 1807 </w:t>
      </w:r>
      <w:r>
        <w:rPr>
          <w:rFonts w:ascii="Book Antiqua" w:eastAsia="Times New Roman" w:hAnsi="Book Antiqua"/>
          <w:sz w:val="24"/>
          <w:szCs w:val="24"/>
          <w:lang w:eastAsia="it-IT"/>
        </w:rPr>
        <w:t xml:space="preserve">che venne preso a modello in tutta Europa, e dunque </w:t>
      </w:r>
      <w:r w:rsidR="0022511C" w:rsidRPr="0022511C">
        <w:rPr>
          <w:rFonts w:ascii="Book Antiqua" w:eastAsia="Times New Roman" w:hAnsi="Book Antiqua"/>
          <w:sz w:val="24"/>
          <w:szCs w:val="24"/>
          <w:lang w:eastAsia="it-IT"/>
        </w:rPr>
        <w:t>si ritiene di richiamare</w:t>
      </w:r>
      <w:r>
        <w:rPr>
          <w:rFonts w:ascii="Book Antiqua" w:eastAsia="Times New Roman" w:hAnsi="Book Antiqua"/>
          <w:sz w:val="24"/>
          <w:szCs w:val="24"/>
          <w:lang w:eastAsia="it-IT"/>
        </w:rPr>
        <w:t xml:space="preserve"> qui</w:t>
      </w:r>
      <w:r w:rsidR="0022511C" w:rsidRPr="0022511C">
        <w:rPr>
          <w:rFonts w:ascii="Book Antiqua" w:eastAsia="Times New Roman" w:hAnsi="Book Antiqua"/>
          <w:sz w:val="24"/>
          <w:szCs w:val="24"/>
          <w:lang w:eastAsia="it-IT"/>
        </w:rPr>
        <w:t xml:space="preserve"> i precetti più rilevanti.</w:t>
      </w:r>
    </w:p>
    <w:p w:rsidR="0022511C" w:rsidRPr="0022511C" w:rsidRDefault="0022511C" w:rsidP="0022511C">
      <w:pPr>
        <w:spacing w:after="0" w:line="360" w:lineRule="auto"/>
        <w:contextualSpacing/>
        <w:jc w:val="both"/>
        <w:rPr>
          <w:rFonts w:ascii="Book Antiqua" w:eastAsia="Times New Roman" w:hAnsi="Book Antiqua"/>
          <w:sz w:val="24"/>
          <w:szCs w:val="24"/>
          <w:lang w:eastAsia="it-IT"/>
        </w:rPr>
      </w:pPr>
      <w:r w:rsidRPr="0022511C">
        <w:rPr>
          <w:rFonts w:ascii="Book Antiqua" w:eastAsia="Times New Roman" w:hAnsi="Book Antiqua"/>
          <w:sz w:val="24"/>
          <w:szCs w:val="24"/>
          <w:lang w:eastAsia="it-IT"/>
        </w:rPr>
        <w:t xml:space="preserve">Il </w:t>
      </w:r>
      <w:r w:rsidRPr="0022511C">
        <w:rPr>
          <w:rFonts w:ascii="Book Antiqua" w:eastAsia="Times New Roman" w:hAnsi="Book Antiqua"/>
          <w:i/>
          <w:sz w:val="24"/>
          <w:szCs w:val="24"/>
          <w:lang w:eastAsia="it-IT"/>
        </w:rPr>
        <w:t>titre IV</w:t>
      </w:r>
      <w:r w:rsidRPr="0022511C">
        <w:rPr>
          <w:rFonts w:ascii="Book Antiqua" w:eastAsia="Times New Roman" w:hAnsi="Book Antiqua"/>
          <w:sz w:val="24"/>
          <w:szCs w:val="24"/>
          <w:lang w:eastAsia="it-IT"/>
        </w:rPr>
        <w:t xml:space="preserve"> </w:t>
      </w:r>
      <w:r w:rsidRPr="0022511C">
        <w:rPr>
          <w:rFonts w:ascii="Book Antiqua" w:eastAsia="Times New Roman" w:hAnsi="Book Antiqua"/>
          <w:i/>
          <w:sz w:val="24"/>
          <w:szCs w:val="24"/>
          <w:lang w:eastAsia="it-IT"/>
        </w:rPr>
        <w:t xml:space="preserve">Des sociétés </w:t>
      </w:r>
      <w:r w:rsidRPr="0022511C">
        <w:rPr>
          <w:rFonts w:ascii="Book Antiqua" w:eastAsia="Times New Roman" w:hAnsi="Book Antiqua"/>
          <w:sz w:val="24"/>
          <w:szCs w:val="24"/>
          <w:lang w:eastAsia="it-IT"/>
        </w:rPr>
        <w:t>all’art. 9 stabiliva che in ogni contratto di società fosse contenuta la clausola di sottomissione agli arbitri di tutte le controversie intervenute tra gli associati; e che anche se la clausola fosse stata omessa ciascun associato avrebbe potuto nominar</w:t>
      </w:r>
      <w:r>
        <w:rPr>
          <w:rFonts w:ascii="Book Antiqua" w:eastAsia="Times New Roman" w:hAnsi="Book Antiqua"/>
          <w:sz w:val="24"/>
          <w:szCs w:val="24"/>
          <w:lang w:eastAsia="it-IT"/>
        </w:rPr>
        <w:t>e il proprio arbitro</w:t>
      </w:r>
      <w:r w:rsidRPr="0022511C">
        <w:rPr>
          <w:rFonts w:ascii="Book Antiqua" w:eastAsia="Times New Roman" w:hAnsi="Book Antiqua"/>
          <w:sz w:val="24"/>
          <w:szCs w:val="24"/>
          <w:lang w:eastAsia="it-IT"/>
        </w:rPr>
        <w:t>, unitamente agli altri; altrimenti l’arbitro sarebbe stato nominato dal giudice per coloro che avessero rifiutato</w:t>
      </w:r>
      <w:r w:rsidRPr="0022511C">
        <w:rPr>
          <w:rFonts w:ascii="Book Antiqua" w:eastAsia="Times New Roman" w:hAnsi="Book Antiqua"/>
          <w:sz w:val="24"/>
          <w:szCs w:val="24"/>
          <w:vertAlign w:val="superscript"/>
          <w:lang w:eastAsia="it-IT"/>
        </w:rPr>
        <w:footnoteReference w:id="470"/>
      </w:r>
      <w:r w:rsidRPr="0022511C">
        <w:rPr>
          <w:rFonts w:ascii="Book Antiqua" w:eastAsia="Times New Roman" w:hAnsi="Book Antiqua"/>
          <w:sz w:val="24"/>
          <w:szCs w:val="24"/>
          <w:lang w:eastAsia="it-IT"/>
        </w:rPr>
        <w:t>.</w:t>
      </w:r>
    </w:p>
    <w:p w:rsidR="0022511C" w:rsidRPr="0022511C" w:rsidRDefault="0022511C" w:rsidP="0022511C">
      <w:pPr>
        <w:spacing w:after="0" w:line="360" w:lineRule="auto"/>
        <w:contextualSpacing/>
        <w:jc w:val="both"/>
        <w:rPr>
          <w:rFonts w:ascii="Book Antiqua" w:eastAsia="Times New Roman" w:hAnsi="Book Antiqua"/>
          <w:sz w:val="24"/>
          <w:szCs w:val="24"/>
          <w:lang w:eastAsia="it-IT"/>
        </w:rPr>
      </w:pPr>
      <w:r w:rsidRPr="0022511C">
        <w:rPr>
          <w:rFonts w:ascii="Book Antiqua" w:eastAsia="Times New Roman" w:hAnsi="Book Antiqua"/>
          <w:sz w:val="24"/>
          <w:szCs w:val="24"/>
          <w:lang w:eastAsia="it-IT"/>
        </w:rPr>
        <w:t>Si prevedeva poi per il caso di morte o di lunga assenza di uno degli arbitri che gli associati ne nominassero un altro e che in caso di rifiuto vi provvedesse il giudice</w:t>
      </w:r>
      <w:r w:rsidRPr="0022511C">
        <w:rPr>
          <w:rFonts w:ascii="Book Antiqua" w:eastAsia="Times New Roman" w:hAnsi="Book Antiqua"/>
          <w:sz w:val="24"/>
          <w:szCs w:val="24"/>
          <w:vertAlign w:val="superscript"/>
          <w:lang w:eastAsia="it-IT"/>
        </w:rPr>
        <w:footnoteReference w:id="471"/>
      </w:r>
      <w:r w:rsidRPr="0022511C">
        <w:rPr>
          <w:rFonts w:ascii="Book Antiqua" w:eastAsia="Times New Roman" w:hAnsi="Book Antiqua"/>
          <w:sz w:val="24"/>
          <w:szCs w:val="24"/>
          <w:lang w:eastAsia="it-IT"/>
        </w:rPr>
        <w:t>.</w:t>
      </w:r>
    </w:p>
    <w:p w:rsidR="0022511C" w:rsidRPr="0022511C" w:rsidRDefault="0022511C" w:rsidP="0022511C">
      <w:pPr>
        <w:spacing w:after="0" w:line="360" w:lineRule="auto"/>
        <w:contextualSpacing/>
        <w:jc w:val="both"/>
        <w:rPr>
          <w:rFonts w:ascii="Book Antiqua" w:eastAsia="Times New Roman" w:hAnsi="Book Antiqua"/>
          <w:sz w:val="24"/>
          <w:szCs w:val="24"/>
          <w:lang w:eastAsia="it-IT"/>
        </w:rPr>
      </w:pPr>
      <w:r w:rsidRPr="0022511C">
        <w:rPr>
          <w:rFonts w:ascii="Book Antiqua" w:eastAsia="Times New Roman" w:hAnsi="Book Antiqua"/>
          <w:sz w:val="24"/>
          <w:szCs w:val="24"/>
          <w:lang w:eastAsia="it-IT"/>
        </w:rPr>
        <w:t>Se gli arbitri fossero stati divisi nei pareri potevano nominare altri arbitri senza dover ottenere il consenso delle parti; e se essi non si accordavano ne venivano nominati altri dal giudice</w:t>
      </w:r>
      <w:r w:rsidRPr="0022511C">
        <w:rPr>
          <w:rFonts w:ascii="Book Antiqua" w:eastAsia="Times New Roman" w:hAnsi="Book Antiqua"/>
          <w:sz w:val="24"/>
          <w:szCs w:val="24"/>
          <w:vertAlign w:val="superscript"/>
          <w:lang w:eastAsia="it-IT"/>
        </w:rPr>
        <w:footnoteReference w:id="472"/>
      </w:r>
      <w:r w:rsidRPr="0022511C">
        <w:rPr>
          <w:rFonts w:ascii="Book Antiqua" w:eastAsia="Times New Roman" w:hAnsi="Book Antiqua"/>
          <w:sz w:val="24"/>
          <w:szCs w:val="24"/>
          <w:lang w:eastAsia="it-IT"/>
        </w:rPr>
        <w:t>.</w:t>
      </w:r>
    </w:p>
    <w:p w:rsidR="0022511C" w:rsidRPr="0022511C" w:rsidRDefault="0022511C" w:rsidP="0022511C">
      <w:pPr>
        <w:spacing w:after="0" w:line="360" w:lineRule="auto"/>
        <w:contextualSpacing/>
        <w:jc w:val="both"/>
        <w:rPr>
          <w:rFonts w:ascii="Book Antiqua" w:eastAsia="Times New Roman" w:hAnsi="Book Antiqua"/>
          <w:sz w:val="24"/>
          <w:szCs w:val="24"/>
          <w:lang w:eastAsia="it-IT"/>
        </w:rPr>
      </w:pPr>
      <w:r w:rsidRPr="0022511C">
        <w:rPr>
          <w:rFonts w:ascii="Book Antiqua" w:eastAsia="Times New Roman" w:hAnsi="Book Antiqua"/>
          <w:sz w:val="24"/>
          <w:szCs w:val="24"/>
          <w:lang w:eastAsia="it-IT"/>
        </w:rPr>
        <w:t>Le sentenze arbitrali rese tra associati, per negozio, mercanzia, o banco, dovevano essere omologate nella Giurisdizione consolare se ve ne fosse; altrimenti nei Seggi Ordinari dei Giudici Regi, o da quelli dei Signori</w:t>
      </w:r>
      <w:r w:rsidRPr="0022511C">
        <w:rPr>
          <w:rFonts w:ascii="Book Antiqua" w:eastAsia="Times New Roman" w:hAnsi="Book Antiqua"/>
          <w:sz w:val="24"/>
          <w:szCs w:val="24"/>
          <w:vertAlign w:val="superscript"/>
          <w:lang w:eastAsia="it-IT"/>
        </w:rPr>
        <w:footnoteReference w:id="473"/>
      </w:r>
      <w:r w:rsidRPr="0022511C">
        <w:rPr>
          <w:rFonts w:ascii="Book Antiqua" w:eastAsia="Times New Roman" w:hAnsi="Book Antiqua"/>
          <w:sz w:val="24"/>
          <w:szCs w:val="24"/>
          <w:lang w:eastAsia="it-IT"/>
        </w:rPr>
        <w:t>.</w:t>
      </w:r>
    </w:p>
    <w:p w:rsidR="00C87D6B" w:rsidRDefault="00C87D6B" w:rsidP="00C87D6B">
      <w:pPr>
        <w:spacing w:after="0" w:line="360" w:lineRule="auto"/>
        <w:jc w:val="both"/>
        <w:rPr>
          <w:rFonts w:ascii="Book Antiqua" w:hAnsi="Book Antiqua"/>
          <w:sz w:val="24"/>
          <w:szCs w:val="24"/>
        </w:rPr>
      </w:pPr>
      <w:r>
        <w:rPr>
          <w:rFonts w:ascii="Book Antiqua" w:hAnsi="Book Antiqua"/>
          <w:sz w:val="24"/>
          <w:szCs w:val="24"/>
        </w:rPr>
        <w:lastRenderedPageBreak/>
        <w:t xml:space="preserve">Dobbiamo dire che </w:t>
      </w:r>
      <w:r w:rsidR="0022511C">
        <w:rPr>
          <w:rFonts w:ascii="Book Antiqua" w:hAnsi="Book Antiqua"/>
          <w:sz w:val="24"/>
          <w:szCs w:val="24"/>
        </w:rPr>
        <w:t xml:space="preserve">ancora oggi in materia di arbitrato </w:t>
      </w:r>
      <w:r>
        <w:rPr>
          <w:rFonts w:ascii="Book Antiqua" w:hAnsi="Book Antiqua"/>
          <w:sz w:val="24"/>
          <w:szCs w:val="24"/>
        </w:rPr>
        <w:t xml:space="preserve">la Francia è considerata all’avanguardia nel mondo. </w:t>
      </w:r>
    </w:p>
    <w:p w:rsidR="00C87D6B" w:rsidRDefault="00C87D6B" w:rsidP="00C87D6B">
      <w:pPr>
        <w:spacing w:after="0" w:line="360" w:lineRule="auto"/>
        <w:jc w:val="both"/>
        <w:rPr>
          <w:rFonts w:ascii="Book Antiqua" w:hAnsi="Book Antiqua"/>
          <w:sz w:val="24"/>
          <w:szCs w:val="24"/>
        </w:rPr>
      </w:pPr>
      <w:r>
        <w:rPr>
          <w:rFonts w:ascii="Book Antiqua" w:hAnsi="Book Antiqua"/>
          <w:sz w:val="24"/>
          <w:szCs w:val="24"/>
        </w:rPr>
        <w:t>Dal 1919 Parigi è sede della</w:t>
      </w:r>
      <w:r w:rsidR="00256127">
        <w:rPr>
          <w:rFonts w:ascii="Book Antiqua" w:hAnsi="Book Antiqua"/>
          <w:sz w:val="24"/>
          <w:szCs w:val="24"/>
        </w:rPr>
        <w:t xml:space="preserve"> </w:t>
      </w:r>
      <w:r w:rsidRPr="00EE6292">
        <w:rPr>
          <w:rFonts w:ascii="Book Antiqua" w:hAnsi="Book Antiqua"/>
          <w:sz w:val="24"/>
          <w:szCs w:val="24"/>
        </w:rPr>
        <w:t>Camera di</w:t>
      </w:r>
      <w:r>
        <w:rPr>
          <w:rFonts w:ascii="Book Antiqua" w:hAnsi="Book Antiqua"/>
          <w:sz w:val="24"/>
          <w:szCs w:val="24"/>
        </w:rPr>
        <w:t xml:space="preserve"> Commercio Internazionale (ICC)</w:t>
      </w:r>
      <w:r>
        <w:rPr>
          <w:rStyle w:val="Rimandonotaapidipagina"/>
          <w:rFonts w:ascii="Book Antiqua" w:hAnsi="Book Antiqua"/>
          <w:sz w:val="24"/>
          <w:szCs w:val="24"/>
        </w:rPr>
        <w:footnoteReference w:id="474"/>
      </w:r>
      <w:r>
        <w:rPr>
          <w:rFonts w:ascii="Book Antiqua" w:hAnsi="Book Antiqua"/>
          <w:sz w:val="24"/>
          <w:szCs w:val="24"/>
        </w:rPr>
        <w:t xml:space="preserve"> il cui regolamento sull’arbitrato</w:t>
      </w:r>
      <w:r>
        <w:rPr>
          <w:rStyle w:val="Rimandonotaapidipagina"/>
          <w:rFonts w:ascii="Book Antiqua" w:hAnsi="Book Antiqua"/>
          <w:sz w:val="24"/>
          <w:szCs w:val="24"/>
        </w:rPr>
        <w:footnoteReference w:id="475"/>
      </w:r>
      <w:r>
        <w:rPr>
          <w:rFonts w:ascii="Book Antiqua" w:hAnsi="Book Antiqua"/>
          <w:sz w:val="24"/>
          <w:szCs w:val="24"/>
        </w:rPr>
        <w:t xml:space="preserve"> </w:t>
      </w:r>
      <w:r w:rsidRPr="00EE6292">
        <w:rPr>
          <w:rFonts w:ascii="Book Antiqua" w:hAnsi="Book Antiqua"/>
          <w:sz w:val="24"/>
          <w:szCs w:val="24"/>
        </w:rPr>
        <w:t>rappresenta lo strumento più comunemente adottato in sede internazionale per la risoluzione delle controversie in tema di affari.</w:t>
      </w:r>
    </w:p>
    <w:p w:rsidR="00C87D6B" w:rsidRDefault="0022511C" w:rsidP="00C87D6B">
      <w:pPr>
        <w:spacing w:after="0" w:line="360" w:lineRule="auto"/>
        <w:jc w:val="both"/>
        <w:rPr>
          <w:rFonts w:ascii="Book Antiqua" w:hAnsi="Book Antiqua"/>
          <w:sz w:val="24"/>
          <w:szCs w:val="24"/>
        </w:rPr>
      </w:pPr>
      <w:r>
        <w:rPr>
          <w:rFonts w:ascii="Book Antiqua" w:hAnsi="Book Antiqua"/>
          <w:sz w:val="24"/>
          <w:szCs w:val="24"/>
        </w:rPr>
        <w:t>L</w:t>
      </w:r>
      <w:r w:rsidR="00C87D6B">
        <w:rPr>
          <w:rFonts w:ascii="Book Antiqua" w:hAnsi="Book Antiqua"/>
          <w:sz w:val="24"/>
          <w:szCs w:val="24"/>
        </w:rPr>
        <w:t xml:space="preserve">a Francia viene </w:t>
      </w:r>
      <w:r>
        <w:rPr>
          <w:rFonts w:ascii="Book Antiqua" w:hAnsi="Book Antiqua"/>
          <w:sz w:val="24"/>
          <w:szCs w:val="24"/>
        </w:rPr>
        <w:t xml:space="preserve">poi </w:t>
      </w:r>
      <w:r w:rsidR="00C87D6B">
        <w:rPr>
          <w:rFonts w:ascii="Book Antiqua" w:hAnsi="Book Antiqua"/>
          <w:sz w:val="24"/>
          <w:szCs w:val="24"/>
        </w:rPr>
        <w:t xml:space="preserve">spesso utilizzata come </w:t>
      </w:r>
      <w:r w:rsidR="00614DDE">
        <w:rPr>
          <w:rFonts w:ascii="Book Antiqua" w:hAnsi="Book Antiqua"/>
          <w:sz w:val="24"/>
          <w:szCs w:val="24"/>
        </w:rPr>
        <w:t>sede per l</w:t>
      </w:r>
      <w:r w:rsidR="00C87D6B">
        <w:rPr>
          <w:rFonts w:ascii="Book Antiqua" w:hAnsi="Book Antiqua"/>
          <w:sz w:val="24"/>
          <w:szCs w:val="24"/>
        </w:rPr>
        <w:t>’arbitrato internazionale: in punto di scelta è davanti agli Stati Uniti e alla Svizzera</w:t>
      </w:r>
      <w:r w:rsidR="00C87D6B">
        <w:rPr>
          <w:rStyle w:val="Rimandonotaapidipagina"/>
          <w:rFonts w:ascii="Book Antiqua" w:hAnsi="Book Antiqua"/>
          <w:sz w:val="24"/>
          <w:szCs w:val="24"/>
        </w:rPr>
        <w:footnoteReference w:id="476"/>
      </w:r>
      <w:r w:rsidR="00C87D6B">
        <w:rPr>
          <w:rFonts w:ascii="Book Antiqua" w:hAnsi="Book Antiqua"/>
          <w:sz w:val="24"/>
          <w:szCs w:val="24"/>
        </w:rPr>
        <w:t>.</w:t>
      </w:r>
    </w:p>
    <w:p w:rsidR="00C87D6B" w:rsidRDefault="00C87D6B" w:rsidP="00C87D6B">
      <w:pPr>
        <w:autoSpaceDE w:val="0"/>
        <w:autoSpaceDN w:val="0"/>
        <w:adjustRightInd w:val="0"/>
        <w:spacing w:after="0" w:line="360" w:lineRule="auto"/>
        <w:jc w:val="both"/>
        <w:rPr>
          <w:rFonts w:ascii="Book Antiqua" w:hAnsi="Book Antiqua"/>
          <w:sz w:val="24"/>
          <w:szCs w:val="24"/>
        </w:rPr>
      </w:pPr>
      <w:r>
        <w:rPr>
          <w:rFonts w:ascii="Book Antiqua" w:hAnsi="Book Antiqua"/>
          <w:sz w:val="24"/>
          <w:szCs w:val="24"/>
        </w:rPr>
        <w:t xml:space="preserve">Le norme francesi del 2011 </w:t>
      </w:r>
      <w:r w:rsidRPr="007E5A76">
        <w:rPr>
          <w:rFonts w:ascii="Book Antiqua" w:hAnsi="Book Antiqua"/>
          <w:sz w:val="24"/>
          <w:szCs w:val="24"/>
        </w:rPr>
        <w:t>sull’arbitrato</w:t>
      </w:r>
      <w:r>
        <w:rPr>
          <w:rFonts w:ascii="Book Antiqua" w:hAnsi="Book Antiqua"/>
          <w:sz w:val="24"/>
          <w:szCs w:val="24"/>
        </w:rPr>
        <w:t xml:space="preserve"> interno ed internazionale</w:t>
      </w:r>
      <w:r w:rsidR="00600465">
        <w:rPr>
          <w:rStyle w:val="Rimandonotaapidipagina"/>
          <w:rFonts w:ascii="Book Antiqua" w:hAnsi="Book Antiqua"/>
          <w:sz w:val="24"/>
          <w:szCs w:val="24"/>
        </w:rPr>
        <w:footnoteReference w:id="477"/>
      </w:r>
      <w:r>
        <w:rPr>
          <w:rFonts w:ascii="Book Antiqua" w:hAnsi="Book Antiqua"/>
          <w:sz w:val="24"/>
          <w:szCs w:val="24"/>
        </w:rPr>
        <w:t xml:space="preserve"> -</w:t>
      </w:r>
      <w:r w:rsidRPr="007E5A76">
        <w:rPr>
          <w:rFonts w:ascii="Book Antiqua" w:hAnsi="Book Antiqua"/>
          <w:sz w:val="24"/>
          <w:szCs w:val="24"/>
        </w:rPr>
        <w:t xml:space="preserve"> </w:t>
      </w:r>
      <w:r>
        <w:rPr>
          <w:rFonts w:ascii="Book Antiqua" w:hAnsi="Book Antiqua"/>
          <w:sz w:val="24"/>
          <w:szCs w:val="24"/>
        </w:rPr>
        <w:t>che peraltro hanno codificato i principi giurisprudenziali -  sono considerate dei modelli</w:t>
      </w:r>
      <w:r>
        <w:rPr>
          <w:rStyle w:val="Rimandonotaapidipagina"/>
          <w:rFonts w:ascii="Book Antiqua" w:hAnsi="Book Antiqua"/>
          <w:sz w:val="24"/>
          <w:szCs w:val="24"/>
        </w:rPr>
        <w:footnoteReference w:id="478"/>
      </w:r>
      <w:r>
        <w:rPr>
          <w:rFonts w:ascii="Book Antiqua" w:hAnsi="Book Antiqua"/>
          <w:sz w:val="24"/>
          <w:szCs w:val="24"/>
        </w:rPr>
        <w:t xml:space="preserve"> anche per gli altri stati: del resto ciò era già accaduto</w:t>
      </w:r>
      <w:r w:rsidR="00614DDE">
        <w:rPr>
          <w:rFonts w:ascii="Book Antiqua" w:hAnsi="Book Antiqua"/>
          <w:sz w:val="24"/>
          <w:szCs w:val="24"/>
        </w:rPr>
        <w:t>, come abbiamo detto,</w:t>
      </w:r>
      <w:r>
        <w:rPr>
          <w:rFonts w:ascii="Book Antiqua" w:hAnsi="Book Antiqua"/>
          <w:sz w:val="24"/>
          <w:szCs w:val="24"/>
        </w:rPr>
        <w:t xml:space="preserve"> anche in età napoleonica.</w:t>
      </w:r>
    </w:p>
    <w:p w:rsidR="00C87D6B" w:rsidRDefault="00C87D6B" w:rsidP="00C87D6B">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Elemento importante per differenziare l’arbitrato interno  da quello internazionale sono gli “interessi economici”.</w:t>
      </w:r>
    </w:p>
    <w:p w:rsidR="00C87D6B" w:rsidRDefault="00C87D6B" w:rsidP="00C87D6B">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In altre parole, se la questione economica investe più paesi, l’arbitrato ha carattere internazionale anche se tutte le parti sono cittadini francesi</w:t>
      </w:r>
      <w:r>
        <w:rPr>
          <w:rStyle w:val="Rimandonotaapidipagina"/>
          <w:rFonts w:ascii="Book Antiqua" w:hAnsi="Book Antiqua" w:cs="Arial"/>
          <w:sz w:val="24"/>
          <w:szCs w:val="24"/>
        </w:rPr>
        <w:footnoteReference w:id="479"/>
      </w:r>
      <w:r>
        <w:rPr>
          <w:rFonts w:ascii="Book Antiqua" w:hAnsi="Book Antiqua" w:cs="Arial"/>
          <w:sz w:val="24"/>
          <w:szCs w:val="24"/>
        </w:rPr>
        <w:t xml:space="preserve">. </w:t>
      </w:r>
    </w:p>
    <w:p w:rsidR="00C87D6B" w:rsidRDefault="00C87D6B" w:rsidP="00C87D6B">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lastRenderedPageBreak/>
        <w:t>Per l’arbitrato interno la convenzione arbitrale prende la forma del compromesso o della clausola arbitrale</w:t>
      </w:r>
      <w:r>
        <w:rPr>
          <w:rStyle w:val="Rimandonotaapidipagina"/>
          <w:rFonts w:ascii="Book Antiqua" w:hAnsi="Book Antiqua" w:cs="Arial"/>
          <w:sz w:val="24"/>
          <w:szCs w:val="24"/>
        </w:rPr>
        <w:footnoteReference w:id="480"/>
      </w:r>
      <w:r>
        <w:rPr>
          <w:rFonts w:ascii="Book Antiqua" w:hAnsi="Book Antiqua" w:cs="Arial"/>
          <w:sz w:val="24"/>
          <w:szCs w:val="24"/>
        </w:rPr>
        <w:t>, ma ciò può non accadere a livello internazionale ove si possono utilizzare altri strumenti</w:t>
      </w:r>
      <w:r>
        <w:rPr>
          <w:rStyle w:val="Rimandonotaapidipagina"/>
          <w:rFonts w:ascii="Book Antiqua" w:hAnsi="Book Antiqua" w:cs="Arial"/>
          <w:sz w:val="24"/>
          <w:szCs w:val="24"/>
        </w:rPr>
        <w:footnoteReference w:id="481"/>
      </w:r>
      <w:r>
        <w:rPr>
          <w:rFonts w:ascii="Book Antiqua" w:hAnsi="Book Antiqua" w:cs="Arial"/>
          <w:sz w:val="24"/>
          <w:szCs w:val="24"/>
        </w:rPr>
        <w:t xml:space="preserve"> e dunque il legislatore non ha dato definizione sugli strumenti né sulle forme</w:t>
      </w:r>
      <w:r>
        <w:rPr>
          <w:rStyle w:val="Rimandonotaapidipagina"/>
          <w:rFonts w:ascii="Book Antiqua" w:hAnsi="Book Antiqua" w:cs="Arial"/>
          <w:sz w:val="24"/>
          <w:szCs w:val="24"/>
        </w:rPr>
        <w:footnoteReference w:id="482"/>
      </w:r>
      <w:r>
        <w:rPr>
          <w:rFonts w:ascii="Book Antiqua" w:hAnsi="Book Antiqua" w:cs="Arial"/>
          <w:sz w:val="24"/>
          <w:szCs w:val="24"/>
        </w:rPr>
        <w:t>, potendo dunque proposta ed accettazione non essere scritte</w:t>
      </w:r>
      <w:r>
        <w:rPr>
          <w:rStyle w:val="Rimandonotaapidipagina"/>
          <w:rFonts w:ascii="Book Antiqua" w:hAnsi="Book Antiqua" w:cs="Arial"/>
          <w:sz w:val="24"/>
          <w:szCs w:val="24"/>
        </w:rPr>
        <w:footnoteReference w:id="483"/>
      </w:r>
      <w:r>
        <w:rPr>
          <w:rFonts w:ascii="Book Antiqua" w:hAnsi="Book Antiqua" w:cs="Arial"/>
          <w:sz w:val="24"/>
          <w:szCs w:val="24"/>
        </w:rPr>
        <w:t xml:space="preserve">. </w:t>
      </w:r>
    </w:p>
    <w:p w:rsidR="00C87D6B" w:rsidRDefault="00C87D6B" w:rsidP="00C87D6B">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La convenzione arbitrale è indipendente dal contratto a cui si riferisce e non è affetta dall’inefficacia di quest’ultimo</w:t>
      </w:r>
      <w:r>
        <w:rPr>
          <w:rStyle w:val="Rimandonotaapidipagina"/>
          <w:rFonts w:ascii="Book Antiqua" w:hAnsi="Book Antiqua" w:cs="Arial"/>
          <w:sz w:val="24"/>
          <w:szCs w:val="24"/>
        </w:rPr>
        <w:footnoteReference w:id="484"/>
      </w:r>
      <w:r>
        <w:rPr>
          <w:rFonts w:ascii="Book Antiqua" w:hAnsi="Book Antiqua" w:cs="Arial"/>
          <w:sz w:val="24"/>
          <w:szCs w:val="24"/>
        </w:rPr>
        <w:t>.</w:t>
      </w:r>
    </w:p>
    <w:p w:rsidR="00F21E16" w:rsidRDefault="002478B4" w:rsidP="002478B4">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L</w:t>
      </w:r>
      <w:r w:rsidRPr="002478B4">
        <w:rPr>
          <w:rFonts w:ascii="Book Antiqua" w:hAnsi="Book Antiqua" w:cs="Arial"/>
          <w:sz w:val="24"/>
          <w:szCs w:val="24"/>
        </w:rPr>
        <w:t>’arbitro ha</w:t>
      </w:r>
      <w:r>
        <w:rPr>
          <w:rFonts w:ascii="Book Antiqua" w:hAnsi="Book Antiqua" w:cs="Arial"/>
          <w:sz w:val="24"/>
          <w:szCs w:val="24"/>
        </w:rPr>
        <w:t xml:space="preserve"> </w:t>
      </w:r>
      <w:r w:rsidRPr="002478B4">
        <w:rPr>
          <w:rFonts w:ascii="Book Antiqua" w:hAnsi="Book Antiqua" w:cs="Arial"/>
          <w:sz w:val="24"/>
          <w:szCs w:val="24"/>
        </w:rPr>
        <w:t xml:space="preserve">priorità per decidere della propria competenza </w:t>
      </w:r>
      <w:r>
        <w:rPr>
          <w:rFonts w:ascii="Book Antiqua" w:hAnsi="Book Antiqua" w:cs="Arial"/>
          <w:sz w:val="24"/>
          <w:szCs w:val="24"/>
        </w:rPr>
        <w:t>qualora essa sia contestata</w:t>
      </w:r>
      <w:r>
        <w:rPr>
          <w:rStyle w:val="Rimandonotaapidipagina"/>
          <w:rFonts w:ascii="Book Antiqua" w:hAnsi="Book Antiqua" w:cs="Arial"/>
          <w:sz w:val="24"/>
          <w:szCs w:val="24"/>
        </w:rPr>
        <w:footnoteReference w:id="485"/>
      </w:r>
      <w:r>
        <w:rPr>
          <w:rFonts w:ascii="Book Antiqua" w:hAnsi="Book Antiqua" w:cs="Arial"/>
          <w:sz w:val="24"/>
          <w:szCs w:val="24"/>
        </w:rPr>
        <w:t xml:space="preserve"> e i</w:t>
      </w:r>
      <w:r w:rsidRPr="002478B4">
        <w:rPr>
          <w:rFonts w:ascii="Book Antiqua" w:hAnsi="Book Antiqua" w:cs="Arial"/>
          <w:sz w:val="24"/>
          <w:szCs w:val="24"/>
        </w:rPr>
        <w:t xml:space="preserve">l giudice nazionale </w:t>
      </w:r>
      <w:r>
        <w:rPr>
          <w:rFonts w:ascii="Book Antiqua" w:hAnsi="Book Antiqua" w:cs="Arial"/>
          <w:sz w:val="24"/>
          <w:szCs w:val="24"/>
        </w:rPr>
        <w:t xml:space="preserve">si deve </w:t>
      </w:r>
      <w:r w:rsidRPr="002478B4">
        <w:rPr>
          <w:rFonts w:ascii="Book Antiqua" w:hAnsi="Book Antiqua" w:cs="Arial"/>
          <w:sz w:val="24"/>
          <w:szCs w:val="24"/>
        </w:rPr>
        <w:t>dichiara</w:t>
      </w:r>
      <w:r>
        <w:rPr>
          <w:rFonts w:ascii="Book Antiqua" w:hAnsi="Book Antiqua" w:cs="Arial"/>
          <w:sz w:val="24"/>
          <w:szCs w:val="24"/>
        </w:rPr>
        <w:t xml:space="preserve">re </w:t>
      </w:r>
      <w:r w:rsidRPr="002478B4">
        <w:rPr>
          <w:rFonts w:ascii="Book Antiqua" w:hAnsi="Book Antiqua" w:cs="Arial"/>
          <w:sz w:val="24"/>
          <w:szCs w:val="24"/>
        </w:rPr>
        <w:t>incompetente e d</w:t>
      </w:r>
      <w:r>
        <w:rPr>
          <w:rFonts w:ascii="Book Antiqua" w:hAnsi="Book Antiqua" w:cs="Arial"/>
          <w:sz w:val="24"/>
          <w:szCs w:val="24"/>
        </w:rPr>
        <w:t xml:space="preserve">eve </w:t>
      </w:r>
      <w:r w:rsidRPr="002478B4">
        <w:rPr>
          <w:rFonts w:ascii="Book Antiqua" w:hAnsi="Book Antiqua" w:cs="Arial"/>
          <w:sz w:val="24"/>
          <w:szCs w:val="24"/>
        </w:rPr>
        <w:t>lasciare</w:t>
      </w:r>
      <w:r>
        <w:rPr>
          <w:rFonts w:ascii="Book Antiqua" w:hAnsi="Book Antiqua" w:cs="Arial"/>
          <w:sz w:val="24"/>
          <w:szCs w:val="24"/>
        </w:rPr>
        <w:t xml:space="preserve"> campo</w:t>
      </w:r>
      <w:r w:rsidRPr="002478B4">
        <w:rPr>
          <w:rFonts w:ascii="Book Antiqua" w:hAnsi="Book Antiqua" w:cs="Arial"/>
          <w:sz w:val="24"/>
          <w:szCs w:val="24"/>
        </w:rPr>
        <w:t xml:space="preserve"> all’arbitro nel decidere della sua competenza quando una controversia </w:t>
      </w:r>
      <w:r>
        <w:rPr>
          <w:rFonts w:ascii="Book Antiqua" w:hAnsi="Book Antiqua" w:cs="Arial"/>
          <w:sz w:val="24"/>
          <w:szCs w:val="24"/>
        </w:rPr>
        <w:t>ad un primo sguardo</w:t>
      </w:r>
      <w:r w:rsidRPr="002478B4">
        <w:rPr>
          <w:rFonts w:ascii="Book Antiqua" w:hAnsi="Book Antiqua" w:cs="Arial"/>
          <w:sz w:val="24"/>
          <w:szCs w:val="24"/>
        </w:rPr>
        <w:t xml:space="preserve"> </w:t>
      </w:r>
      <w:r>
        <w:rPr>
          <w:rFonts w:ascii="Book Antiqua" w:hAnsi="Book Antiqua" w:cs="Arial"/>
          <w:sz w:val="24"/>
          <w:szCs w:val="24"/>
        </w:rPr>
        <w:t xml:space="preserve">rientra sotto l’egida di </w:t>
      </w:r>
      <w:r w:rsidRPr="002478B4">
        <w:rPr>
          <w:rFonts w:ascii="Book Antiqua" w:hAnsi="Book Antiqua" w:cs="Arial"/>
          <w:sz w:val="24"/>
          <w:szCs w:val="24"/>
        </w:rPr>
        <w:t>una convenzione di arbitrato</w:t>
      </w:r>
      <w:r>
        <w:rPr>
          <w:rStyle w:val="Rimandonotaapidipagina"/>
          <w:rFonts w:ascii="Book Antiqua" w:hAnsi="Book Antiqua" w:cs="Arial"/>
          <w:sz w:val="24"/>
          <w:szCs w:val="24"/>
        </w:rPr>
        <w:footnoteReference w:id="486"/>
      </w:r>
      <w:r w:rsidRPr="002478B4">
        <w:rPr>
          <w:rFonts w:ascii="Book Antiqua" w:hAnsi="Book Antiqua" w:cs="Arial"/>
          <w:sz w:val="24"/>
          <w:szCs w:val="24"/>
        </w:rPr>
        <w:t xml:space="preserve"> o è sottoposta ad una procedura arbitrale pendente</w:t>
      </w:r>
      <w:r>
        <w:rPr>
          <w:rStyle w:val="Rimandonotaapidipagina"/>
          <w:rFonts w:ascii="Book Antiqua" w:hAnsi="Book Antiqua" w:cs="Arial"/>
          <w:sz w:val="24"/>
          <w:szCs w:val="24"/>
        </w:rPr>
        <w:footnoteReference w:id="487"/>
      </w:r>
      <w:r>
        <w:rPr>
          <w:rFonts w:ascii="Book Antiqua" w:hAnsi="Book Antiqua" w:cs="Arial"/>
          <w:sz w:val="24"/>
          <w:szCs w:val="24"/>
        </w:rPr>
        <w:t>.</w:t>
      </w:r>
    </w:p>
    <w:p w:rsidR="001328E0" w:rsidRDefault="001328E0" w:rsidP="002478B4">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 xml:space="preserve">Il tribunale arbitrale </w:t>
      </w:r>
      <w:r w:rsidR="00C62D89">
        <w:rPr>
          <w:rFonts w:ascii="Book Antiqua" w:hAnsi="Book Antiqua" w:cs="Arial"/>
          <w:sz w:val="24"/>
          <w:szCs w:val="24"/>
        </w:rPr>
        <w:t>può fruire de</w:t>
      </w:r>
      <w:r w:rsidR="00E10199">
        <w:rPr>
          <w:rFonts w:ascii="Book Antiqua" w:hAnsi="Book Antiqua" w:cs="Arial"/>
          <w:sz w:val="24"/>
          <w:szCs w:val="24"/>
        </w:rPr>
        <w:t>ll’ausilio</w:t>
      </w:r>
      <w:r w:rsidR="00C62D89">
        <w:rPr>
          <w:rFonts w:ascii="Book Antiqua" w:hAnsi="Book Antiqua" w:cs="Arial"/>
          <w:sz w:val="24"/>
          <w:szCs w:val="24"/>
        </w:rPr>
        <w:t xml:space="preserve"> di </w:t>
      </w:r>
      <w:r>
        <w:rPr>
          <w:rFonts w:ascii="Book Antiqua" w:hAnsi="Book Antiqua" w:cs="Arial"/>
          <w:sz w:val="24"/>
          <w:szCs w:val="24"/>
        </w:rPr>
        <w:t>un giudice di sostegno (</w:t>
      </w:r>
      <w:r w:rsidRPr="001328E0">
        <w:rPr>
          <w:rFonts w:ascii="Book Antiqua" w:hAnsi="Book Antiqua" w:cs="Arial"/>
          <w:i/>
          <w:sz w:val="24"/>
          <w:szCs w:val="24"/>
        </w:rPr>
        <w:t>juge d'appui</w:t>
      </w:r>
      <w:r>
        <w:rPr>
          <w:rFonts w:ascii="Book Antiqua" w:hAnsi="Book Antiqua" w:cs="Arial"/>
          <w:sz w:val="24"/>
          <w:szCs w:val="24"/>
        </w:rPr>
        <w:t>).</w:t>
      </w:r>
    </w:p>
    <w:p w:rsidR="001328E0" w:rsidRDefault="001328E0" w:rsidP="002478B4">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lastRenderedPageBreak/>
        <w:t xml:space="preserve">Per l’arbitrato internazionale l’art. 1505 prevede che sia il </w:t>
      </w:r>
      <w:r w:rsidRPr="001328E0">
        <w:rPr>
          <w:rFonts w:ascii="Book Antiqua" w:hAnsi="Book Antiqua" w:cs="Arial"/>
          <w:sz w:val="24"/>
          <w:szCs w:val="24"/>
        </w:rPr>
        <w:t>presidente del</w:t>
      </w:r>
      <w:r w:rsidRPr="001328E0">
        <w:rPr>
          <w:rFonts w:ascii="Book Antiqua" w:hAnsi="Book Antiqua" w:cs="Arial"/>
          <w:i/>
          <w:sz w:val="24"/>
          <w:szCs w:val="24"/>
        </w:rPr>
        <w:t xml:space="preserve"> Tribunal de grande instance</w:t>
      </w:r>
      <w:r w:rsidRPr="001328E0">
        <w:rPr>
          <w:rFonts w:ascii="Book Antiqua" w:hAnsi="Book Antiqua" w:cs="Arial"/>
          <w:sz w:val="24"/>
          <w:szCs w:val="24"/>
        </w:rPr>
        <w:t xml:space="preserve"> di Parigi</w:t>
      </w:r>
      <w:r>
        <w:rPr>
          <w:rStyle w:val="Rimandonotaapidipagina"/>
          <w:rFonts w:ascii="Book Antiqua" w:hAnsi="Book Antiqua" w:cs="Arial"/>
          <w:sz w:val="24"/>
          <w:szCs w:val="24"/>
        </w:rPr>
        <w:footnoteReference w:id="488"/>
      </w:r>
      <w:r w:rsidR="00F21E16">
        <w:rPr>
          <w:rFonts w:ascii="Book Antiqua" w:hAnsi="Book Antiqua" w:cs="Arial"/>
          <w:sz w:val="24"/>
          <w:szCs w:val="24"/>
        </w:rPr>
        <w:t>.</w:t>
      </w:r>
    </w:p>
    <w:p w:rsidR="001328E0" w:rsidRDefault="00F21E16" w:rsidP="00F21E16">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I</w:t>
      </w:r>
      <w:r w:rsidRPr="00F21E16">
        <w:rPr>
          <w:rFonts w:ascii="Book Antiqua" w:hAnsi="Book Antiqua" w:cs="Arial"/>
          <w:sz w:val="24"/>
          <w:szCs w:val="24"/>
        </w:rPr>
        <w:t xml:space="preserve">nteressante </w:t>
      </w:r>
      <w:r>
        <w:rPr>
          <w:rFonts w:ascii="Book Antiqua" w:hAnsi="Book Antiqua" w:cs="Arial"/>
          <w:sz w:val="24"/>
          <w:szCs w:val="24"/>
        </w:rPr>
        <w:t xml:space="preserve">appare </w:t>
      </w:r>
      <w:r w:rsidRPr="00F21E16">
        <w:rPr>
          <w:rFonts w:ascii="Book Antiqua" w:hAnsi="Book Antiqua" w:cs="Arial"/>
          <w:sz w:val="24"/>
          <w:szCs w:val="24"/>
        </w:rPr>
        <w:t>la possibilità</w:t>
      </w:r>
      <w:r>
        <w:rPr>
          <w:rFonts w:ascii="Book Antiqua" w:hAnsi="Book Antiqua" w:cs="Arial"/>
          <w:sz w:val="24"/>
          <w:szCs w:val="24"/>
        </w:rPr>
        <w:t xml:space="preserve"> che possa adire lo </w:t>
      </w:r>
      <w:r w:rsidRPr="00F21E16">
        <w:rPr>
          <w:rFonts w:ascii="Book Antiqua" w:hAnsi="Book Antiqua" w:cs="Arial"/>
          <w:i/>
          <w:sz w:val="24"/>
          <w:szCs w:val="24"/>
        </w:rPr>
        <w:t>juge d'appui</w:t>
      </w:r>
      <w:r w:rsidRPr="00F21E16">
        <w:rPr>
          <w:rFonts w:ascii="Book Antiqua" w:hAnsi="Book Antiqua" w:cs="Arial"/>
          <w:sz w:val="24"/>
          <w:szCs w:val="24"/>
        </w:rPr>
        <w:t xml:space="preserve"> una parte</w:t>
      </w:r>
      <w:r>
        <w:rPr>
          <w:rFonts w:ascii="Book Antiqua" w:hAnsi="Book Antiqua" w:cs="Arial"/>
          <w:sz w:val="24"/>
          <w:szCs w:val="24"/>
        </w:rPr>
        <w:t xml:space="preserve"> che fosse</w:t>
      </w:r>
      <w:r w:rsidRPr="00F21E16">
        <w:rPr>
          <w:rFonts w:ascii="Book Antiqua" w:hAnsi="Book Antiqua" w:cs="Arial"/>
          <w:sz w:val="24"/>
          <w:szCs w:val="24"/>
        </w:rPr>
        <w:t xml:space="preserve"> esposta ad un rischio di diniego di giustizia </w:t>
      </w:r>
      <w:r>
        <w:rPr>
          <w:rFonts w:ascii="Book Antiqua" w:hAnsi="Book Antiqua" w:cs="Arial"/>
          <w:sz w:val="24"/>
          <w:szCs w:val="24"/>
        </w:rPr>
        <w:t xml:space="preserve">e ciò anche se </w:t>
      </w:r>
      <w:r w:rsidRPr="00F21E16">
        <w:rPr>
          <w:rFonts w:ascii="Book Antiqua" w:hAnsi="Book Antiqua" w:cs="Arial"/>
          <w:sz w:val="24"/>
          <w:szCs w:val="24"/>
        </w:rPr>
        <w:t xml:space="preserve">l’arbitrato non </w:t>
      </w:r>
      <w:r>
        <w:rPr>
          <w:rFonts w:ascii="Book Antiqua" w:hAnsi="Book Antiqua" w:cs="Arial"/>
          <w:sz w:val="24"/>
          <w:szCs w:val="24"/>
        </w:rPr>
        <w:t>abbia</w:t>
      </w:r>
      <w:r w:rsidRPr="00F21E16">
        <w:rPr>
          <w:rFonts w:ascii="Book Antiqua" w:hAnsi="Book Antiqua" w:cs="Arial"/>
          <w:sz w:val="24"/>
          <w:szCs w:val="24"/>
        </w:rPr>
        <w:t xml:space="preserve"> connessione con la</w:t>
      </w:r>
      <w:r>
        <w:rPr>
          <w:rFonts w:ascii="Book Antiqua" w:hAnsi="Book Antiqua" w:cs="Arial"/>
          <w:sz w:val="24"/>
          <w:szCs w:val="24"/>
        </w:rPr>
        <w:t xml:space="preserve"> </w:t>
      </w:r>
      <w:r w:rsidRPr="00F21E16">
        <w:rPr>
          <w:rFonts w:ascii="Book Antiqua" w:hAnsi="Book Antiqua" w:cs="Arial"/>
          <w:sz w:val="24"/>
          <w:szCs w:val="24"/>
        </w:rPr>
        <w:t>Francia</w:t>
      </w:r>
      <w:r>
        <w:rPr>
          <w:rFonts w:ascii="Book Antiqua" w:hAnsi="Book Antiqua" w:cs="Arial"/>
          <w:sz w:val="24"/>
          <w:szCs w:val="24"/>
        </w:rPr>
        <w:t>; ciò può accadere ad esempio se una parte rifiuti di nominare un arbitro e l’altra non possa adire un giudice nel suo paese di provenienza</w:t>
      </w:r>
      <w:r w:rsidR="00E10199">
        <w:rPr>
          <w:rFonts w:ascii="Book Antiqua" w:hAnsi="Book Antiqua" w:cs="Arial"/>
          <w:sz w:val="24"/>
          <w:szCs w:val="24"/>
        </w:rPr>
        <w:t xml:space="preserve"> od in quello della controparte</w:t>
      </w:r>
      <w:r w:rsidRPr="00F21E16">
        <w:rPr>
          <w:rFonts w:ascii="Book Antiqua" w:hAnsi="Book Antiqua" w:cs="Arial"/>
          <w:sz w:val="24"/>
          <w:szCs w:val="24"/>
        </w:rPr>
        <w:t>.</w:t>
      </w:r>
    </w:p>
    <w:p w:rsidR="008C1698" w:rsidRDefault="008C1698" w:rsidP="00F21E16">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I doveri degli arbitri sono stabiliti dagli articoli 1456-1458 C.p.c. per l’arbitrato interno e per l’arbitrato internazionale.</w:t>
      </w:r>
    </w:p>
    <w:p w:rsidR="008C1698" w:rsidRDefault="008C1698" w:rsidP="00F21E16">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Il tribunale arbitrale è costituito quando l’arbitro o gli arbitri accetta/ano la sua/la loro missione</w:t>
      </w:r>
      <w:r>
        <w:rPr>
          <w:rStyle w:val="Rimandonotaapidipagina"/>
          <w:rFonts w:ascii="Book Antiqua" w:hAnsi="Book Antiqua" w:cs="Arial"/>
          <w:sz w:val="24"/>
          <w:szCs w:val="24"/>
        </w:rPr>
        <w:footnoteReference w:id="489"/>
      </w:r>
      <w:r>
        <w:rPr>
          <w:rFonts w:ascii="Book Antiqua" w:hAnsi="Book Antiqua" w:cs="Arial"/>
          <w:sz w:val="24"/>
          <w:szCs w:val="24"/>
        </w:rPr>
        <w:t>.</w:t>
      </w:r>
    </w:p>
    <w:p w:rsidR="008C1698" w:rsidRDefault="008C1698" w:rsidP="008C1698">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P</w:t>
      </w:r>
      <w:r w:rsidRPr="008C1698">
        <w:rPr>
          <w:rFonts w:ascii="Book Antiqua" w:hAnsi="Book Antiqua" w:cs="Arial"/>
          <w:sz w:val="24"/>
          <w:szCs w:val="24"/>
        </w:rPr>
        <w:t>rima di</w:t>
      </w:r>
      <w:r>
        <w:rPr>
          <w:rFonts w:ascii="Book Antiqua" w:hAnsi="Book Antiqua" w:cs="Arial"/>
          <w:sz w:val="24"/>
          <w:szCs w:val="24"/>
        </w:rPr>
        <w:t xml:space="preserve"> </w:t>
      </w:r>
      <w:r w:rsidRPr="008C1698">
        <w:rPr>
          <w:rFonts w:ascii="Book Antiqua" w:hAnsi="Book Antiqua" w:cs="Arial"/>
          <w:sz w:val="24"/>
          <w:szCs w:val="24"/>
        </w:rPr>
        <w:t>accettare la sua missione, l’arbitro deve rivelare</w:t>
      </w:r>
      <w:r>
        <w:rPr>
          <w:rFonts w:ascii="Book Antiqua" w:hAnsi="Book Antiqua" w:cs="Arial"/>
          <w:sz w:val="24"/>
          <w:szCs w:val="24"/>
        </w:rPr>
        <w:t xml:space="preserve"> </w:t>
      </w:r>
      <w:r w:rsidRPr="008C1698">
        <w:rPr>
          <w:rFonts w:ascii="Book Antiqua" w:hAnsi="Book Antiqua" w:cs="Arial"/>
          <w:sz w:val="24"/>
          <w:szCs w:val="24"/>
        </w:rPr>
        <w:t>ogni circostanza</w:t>
      </w:r>
      <w:r w:rsidR="00D24E06">
        <w:rPr>
          <w:rStyle w:val="Rimandonotaapidipagina"/>
          <w:rFonts w:ascii="Book Antiqua" w:hAnsi="Book Antiqua" w:cs="Arial"/>
          <w:sz w:val="24"/>
          <w:szCs w:val="24"/>
        </w:rPr>
        <w:footnoteReference w:id="490"/>
      </w:r>
      <w:r w:rsidRPr="008C1698">
        <w:rPr>
          <w:rFonts w:ascii="Book Antiqua" w:hAnsi="Book Antiqua" w:cs="Arial"/>
          <w:sz w:val="24"/>
          <w:szCs w:val="24"/>
        </w:rPr>
        <w:t xml:space="preserve"> che potrebbe mettere in discussione la sua indipendenza</w:t>
      </w:r>
      <w:r>
        <w:rPr>
          <w:rFonts w:ascii="Book Antiqua" w:hAnsi="Book Antiqua" w:cs="Arial"/>
          <w:sz w:val="24"/>
          <w:szCs w:val="24"/>
        </w:rPr>
        <w:t xml:space="preserve"> </w:t>
      </w:r>
      <w:r w:rsidRPr="008C1698">
        <w:rPr>
          <w:rFonts w:ascii="Book Antiqua" w:hAnsi="Book Antiqua" w:cs="Arial"/>
          <w:sz w:val="24"/>
          <w:szCs w:val="24"/>
        </w:rPr>
        <w:t>o la sua imparzialità</w:t>
      </w:r>
      <w:r w:rsidR="00D24E06">
        <w:rPr>
          <w:rFonts w:ascii="Book Antiqua" w:hAnsi="Book Antiqua" w:cs="Arial"/>
          <w:sz w:val="24"/>
          <w:szCs w:val="24"/>
        </w:rPr>
        <w:t>; l’obbligo permane dopo la nomina</w:t>
      </w:r>
      <w:r w:rsidR="00D24E06">
        <w:rPr>
          <w:rStyle w:val="Rimandonotaapidipagina"/>
          <w:rFonts w:ascii="Book Antiqua" w:hAnsi="Book Antiqua" w:cs="Arial"/>
          <w:sz w:val="24"/>
          <w:szCs w:val="24"/>
        </w:rPr>
        <w:footnoteReference w:id="491"/>
      </w:r>
      <w:r w:rsidR="00D24E06">
        <w:rPr>
          <w:rFonts w:ascii="Book Antiqua" w:hAnsi="Book Antiqua" w:cs="Arial"/>
          <w:sz w:val="24"/>
          <w:szCs w:val="24"/>
        </w:rPr>
        <w:t xml:space="preserve"> nel senso che va sempre conservato il diritto delle parti alla ricusazione</w:t>
      </w:r>
      <w:r w:rsidR="003D2434">
        <w:rPr>
          <w:rFonts w:ascii="Book Antiqua" w:hAnsi="Book Antiqua" w:cs="Arial"/>
          <w:sz w:val="24"/>
          <w:szCs w:val="24"/>
        </w:rPr>
        <w:t xml:space="preserve"> (diritto che però deve essere esperito entro un mese dalla scoperta del motivo di ricusazione</w:t>
      </w:r>
      <w:r w:rsidR="00905F5D">
        <w:rPr>
          <w:rStyle w:val="Rimandonotaapidipagina"/>
          <w:rFonts w:ascii="Book Antiqua" w:hAnsi="Book Antiqua" w:cs="Arial"/>
          <w:sz w:val="24"/>
          <w:szCs w:val="24"/>
        </w:rPr>
        <w:footnoteReference w:id="492"/>
      </w:r>
      <w:r w:rsidR="00905F5D">
        <w:rPr>
          <w:rFonts w:ascii="Book Antiqua" w:hAnsi="Book Antiqua" w:cs="Arial"/>
          <w:sz w:val="24"/>
          <w:szCs w:val="24"/>
        </w:rPr>
        <w:t xml:space="preserve"> a meno che non sia esercitato all’unanimità</w:t>
      </w:r>
      <w:r w:rsidR="00905F5D">
        <w:rPr>
          <w:rStyle w:val="Rimandonotaapidipagina"/>
          <w:rFonts w:ascii="Book Antiqua" w:hAnsi="Book Antiqua" w:cs="Arial"/>
          <w:sz w:val="24"/>
          <w:szCs w:val="24"/>
        </w:rPr>
        <w:footnoteReference w:id="493"/>
      </w:r>
      <w:r w:rsidR="003D2434">
        <w:rPr>
          <w:rFonts w:ascii="Book Antiqua" w:hAnsi="Book Antiqua" w:cs="Arial"/>
          <w:sz w:val="24"/>
          <w:szCs w:val="24"/>
        </w:rPr>
        <w:t>)</w:t>
      </w:r>
      <w:r w:rsidR="00D24E06">
        <w:rPr>
          <w:rFonts w:ascii="Book Antiqua" w:hAnsi="Book Antiqua" w:cs="Arial"/>
          <w:sz w:val="24"/>
          <w:szCs w:val="24"/>
        </w:rPr>
        <w:t>.</w:t>
      </w:r>
    </w:p>
    <w:p w:rsidR="00551F7A" w:rsidRDefault="00551F7A" w:rsidP="008C1698">
      <w:pPr>
        <w:autoSpaceDE w:val="0"/>
        <w:autoSpaceDN w:val="0"/>
        <w:adjustRightInd w:val="0"/>
        <w:spacing w:after="0" w:line="360" w:lineRule="auto"/>
        <w:jc w:val="both"/>
        <w:rPr>
          <w:rFonts w:ascii="Book Antiqua" w:hAnsi="Book Antiqua" w:cs="Arial"/>
          <w:sz w:val="24"/>
          <w:szCs w:val="24"/>
        </w:rPr>
      </w:pPr>
      <w:r w:rsidRPr="00551F7A">
        <w:rPr>
          <w:rFonts w:ascii="Book Antiqua" w:hAnsi="Book Antiqua" w:cs="Arial"/>
          <w:sz w:val="24"/>
          <w:szCs w:val="24"/>
        </w:rPr>
        <w:t>Le parti</w:t>
      </w:r>
      <w:r w:rsidR="0080012F">
        <w:rPr>
          <w:rStyle w:val="Rimandonotaapidipagina"/>
          <w:rFonts w:ascii="Book Antiqua" w:hAnsi="Book Antiqua" w:cs="Arial"/>
          <w:sz w:val="24"/>
          <w:szCs w:val="24"/>
        </w:rPr>
        <w:footnoteReference w:id="494"/>
      </w:r>
      <w:r w:rsidRPr="00551F7A">
        <w:rPr>
          <w:rFonts w:ascii="Book Antiqua" w:hAnsi="Book Antiqua" w:cs="Arial"/>
          <w:sz w:val="24"/>
          <w:szCs w:val="24"/>
        </w:rPr>
        <w:t xml:space="preserve"> e gli arbitri devono agire rapidamente e </w:t>
      </w:r>
      <w:r>
        <w:rPr>
          <w:rFonts w:ascii="Book Antiqua" w:hAnsi="Book Antiqua" w:cs="Arial"/>
          <w:sz w:val="24"/>
          <w:szCs w:val="24"/>
        </w:rPr>
        <w:t xml:space="preserve">con </w:t>
      </w:r>
      <w:r w:rsidRPr="00551F7A">
        <w:rPr>
          <w:rFonts w:ascii="Book Antiqua" w:hAnsi="Book Antiqua" w:cs="Arial"/>
          <w:sz w:val="24"/>
          <w:szCs w:val="24"/>
        </w:rPr>
        <w:t>correttezza ne</w:t>
      </w:r>
      <w:r>
        <w:rPr>
          <w:rFonts w:ascii="Book Antiqua" w:hAnsi="Book Antiqua" w:cs="Arial"/>
          <w:sz w:val="24"/>
          <w:szCs w:val="24"/>
        </w:rPr>
        <w:t>l procedimento, nell’arbitrato interno la procedura deve osservare anche la riservatezza che invece in quello internazionale va espressamente pattuita</w:t>
      </w:r>
      <w:r>
        <w:rPr>
          <w:rStyle w:val="Rimandonotaapidipagina"/>
          <w:rFonts w:ascii="Book Antiqua" w:hAnsi="Book Antiqua" w:cs="Arial"/>
          <w:sz w:val="24"/>
          <w:szCs w:val="24"/>
        </w:rPr>
        <w:footnoteReference w:id="495"/>
      </w:r>
      <w:r>
        <w:rPr>
          <w:rFonts w:ascii="Book Antiqua" w:hAnsi="Book Antiqua" w:cs="Arial"/>
          <w:sz w:val="24"/>
          <w:szCs w:val="24"/>
        </w:rPr>
        <w:t>.</w:t>
      </w:r>
    </w:p>
    <w:p w:rsidR="00D24E06" w:rsidRDefault="00905F5D" w:rsidP="008C1698">
      <w:pPr>
        <w:autoSpaceDE w:val="0"/>
        <w:autoSpaceDN w:val="0"/>
        <w:adjustRightInd w:val="0"/>
        <w:spacing w:after="0" w:line="360" w:lineRule="auto"/>
        <w:jc w:val="both"/>
        <w:rPr>
          <w:rFonts w:ascii="Book Antiqua" w:hAnsi="Book Antiqua" w:cs="Arial"/>
          <w:sz w:val="24"/>
          <w:szCs w:val="24"/>
        </w:rPr>
      </w:pPr>
      <w:r w:rsidRPr="00905F5D">
        <w:rPr>
          <w:rFonts w:ascii="Book Antiqua" w:hAnsi="Book Antiqua" w:cs="Arial"/>
          <w:sz w:val="24"/>
          <w:szCs w:val="24"/>
        </w:rPr>
        <w:lastRenderedPageBreak/>
        <w:t>Spetta all'arbitro di continuare la sua missione fino alla fine</w:t>
      </w:r>
      <w:r>
        <w:rPr>
          <w:rFonts w:ascii="Book Antiqua" w:hAnsi="Book Antiqua" w:cs="Arial"/>
          <w:sz w:val="24"/>
          <w:szCs w:val="24"/>
        </w:rPr>
        <w:t xml:space="preserve"> della stessa</w:t>
      </w:r>
      <w:r w:rsidRPr="00905F5D">
        <w:rPr>
          <w:rFonts w:ascii="Book Antiqua" w:hAnsi="Book Antiqua" w:cs="Arial"/>
          <w:sz w:val="24"/>
          <w:szCs w:val="24"/>
        </w:rPr>
        <w:t xml:space="preserve"> a meno che </w:t>
      </w:r>
      <w:r>
        <w:rPr>
          <w:rFonts w:ascii="Book Antiqua" w:hAnsi="Book Antiqua" w:cs="Arial"/>
          <w:sz w:val="24"/>
          <w:szCs w:val="24"/>
        </w:rPr>
        <w:t>non sussista un</w:t>
      </w:r>
      <w:r w:rsidRPr="00905F5D">
        <w:rPr>
          <w:rFonts w:ascii="Book Antiqua" w:hAnsi="Book Antiqua" w:cs="Arial"/>
          <w:sz w:val="24"/>
          <w:szCs w:val="24"/>
        </w:rPr>
        <w:t xml:space="preserve"> legittimo impedimento o </w:t>
      </w:r>
      <w:r>
        <w:rPr>
          <w:rFonts w:ascii="Book Antiqua" w:hAnsi="Book Antiqua" w:cs="Arial"/>
          <w:sz w:val="24"/>
          <w:szCs w:val="24"/>
        </w:rPr>
        <w:t xml:space="preserve">una </w:t>
      </w:r>
      <w:r w:rsidRPr="00905F5D">
        <w:rPr>
          <w:rFonts w:ascii="Book Antiqua" w:hAnsi="Book Antiqua" w:cs="Arial"/>
          <w:sz w:val="24"/>
          <w:szCs w:val="24"/>
        </w:rPr>
        <w:t>causa di astensione o di dimissioni</w:t>
      </w:r>
      <w:r>
        <w:rPr>
          <w:rStyle w:val="Rimandonotaapidipagina"/>
          <w:rFonts w:ascii="Book Antiqua" w:hAnsi="Book Antiqua" w:cs="Arial"/>
          <w:sz w:val="24"/>
          <w:szCs w:val="24"/>
        </w:rPr>
        <w:footnoteReference w:id="496"/>
      </w:r>
      <w:r w:rsidRPr="00905F5D">
        <w:rPr>
          <w:rFonts w:ascii="Book Antiqua" w:hAnsi="Book Antiqua" w:cs="Arial"/>
          <w:sz w:val="24"/>
          <w:szCs w:val="24"/>
        </w:rPr>
        <w:t>.</w:t>
      </w:r>
    </w:p>
    <w:p w:rsidR="00F21E16" w:rsidRDefault="00853545" w:rsidP="00F21E16">
      <w:pPr>
        <w:autoSpaceDE w:val="0"/>
        <w:autoSpaceDN w:val="0"/>
        <w:adjustRightInd w:val="0"/>
        <w:spacing w:after="0" w:line="360" w:lineRule="auto"/>
        <w:jc w:val="both"/>
        <w:rPr>
          <w:rFonts w:ascii="Book Antiqua" w:hAnsi="Book Antiqua" w:cs="Arial"/>
          <w:sz w:val="24"/>
          <w:szCs w:val="24"/>
        </w:rPr>
      </w:pPr>
      <w:r w:rsidRPr="00853545">
        <w:rPr>
          <w:rFonts w:ascii="Book Antiqua" w:hAnsi="Book Antiqua" w:cs="Arial"/>
          <w:sz w:val="24"/>
          <w:szCs w:val="24"/>
        </w:rPr>
        <w:t xml:space="preserve">In caso di controversia sulla realtà della motivazione addotta, la difficoltà è </w:t>
      </w:r>
      <w:r>
        <w:rPr>
          <w:rFonts w:ascii="Book Antiqua" w:hAnsi="Book Antiqua" w:cs="Arial"/>
          <w:sz w:val="24"/>
          <w:szCs w:val="24"/>
        </w:rPr>
        <w:t xml:space="preserve">risolta </w:t>
      </w:r>
      <w:r w:rsidRPr="00853545">
        <w:rPr>
          <w:rFonts w:ascii="Book Antiqua" w:hAnsi="Book Antiqua" w:cs="Arial"/>
          <w:sz w:val="24"/>
          <w:szCs w:val="24"/>
        </w:rPr>
        <w:t>dalla persona responsabile della conduzione dell'arbitrato o, in mancanza, d</w:t>
      </w:r>
      <w:r>
        <w:rPr>
          <w:rFonts w:ascii="Book Antiqua" w:hAnsi="Book Antiqua" w:cs="Arial"/>
          <w:sz w:val="24"/>
          <w:szCs w:val="24"/>
        </w:rPr>
        <w:t>al giudice di supporto entro il</w:t>
      </w:r>
      <w:r w:rsidRPr="00853545">
        <w:rPr>
          <w:rFonts w:ascii="Book Antiqua" w:hAnsi="Book Antiqua" w:cs="Arial"/>
          <w:sz w:val="24"/>
          <w:szCs w:val="24"/>
        </w:rPr>
        <w:t xml:space="preserve"> mese successivo</w:t>
      </w:r>
      <w:r>
        <w:rPr>
          <w:rFonts w:ascii="Book Antiqua" w:hAnsi="Book Antiqua" w:cs="Arial"/>
          <w:sz w:val="24"/>
          <w:szCs w:val="24"/>
        </w:rPr>
        <w:t xml:space="preserve"> all’</w:t>
      </w:r>
      <w:r w:rsidRPr="00853545">
        <w:rPr>
          <w:rFonts w:ascii="Book Antiqua" w:hAnsi="Book Antiqua" w:cs="Arial"/>
          <w:sz w:val="24"/>
          <w:szCs w:val="24"/>
        </w:rPr>
        <w:t xml:space="preserve">impedimento o </w:t>
      </w:r>
      <w:r>
        <w:rPr>
          <w:rFonts w:ascii="Book Antiqua" w:hAnsi="Book Antiqua" w:cs="Arial"/>
          <w:sz w:val="24"/>
          <w:szCs w:val="24"/>
        </w:rPr>
        <w:t>all’</w:t>
      </w:r>
      <w:r w:rsidRPr="00853545">
        <w:rPr>
          <w:rFonts w:ascii="Book Antiqua" w:hAnsi="Book Antiqua" w:cs="Arial"/>
          <w:sz w:val="24"/>
          <w:szCs w:val="24"/>
        </w:rPr>
        <w:t xml:space="preserve">astensione o </w:t>
      </w:r>
      <w:r>
        <w:rPr>
          <w:rFonts w:ascii="Book Antiqua" w:hAnsi="Book Antiqua" w:cs="Arial"/>
          <w:sz w:val="24"/>
          <w:szCs w:val="24"/>
        </w:rPr>
        <w:t xml:space="preserve">alle </w:t>
      </w:r>
      <w:r w:rsidRPr="00853545">
        <w:rPr>
          <w:rFonts w:ascii="Book Antiqua" w:hAnsi="Book Antiqua" w:cs="Arial"/>
          <w:sz w:val="24"/>
          <w:szCs w:val="24"/>
        </w:rPr>
        <w:t>dimissioni</w:t>
      </w:r>
      <w:r>
        <w:rPr>
          <w:rStyle w:val="Rimandonotaapidipagina"/>
          <w:rFonts w:ascii="Book Antiqua" w:hAnsi="Book Antiqua" w:cs="Arial"/>
          <w:sz w:val="24"/>
          <w:szCs w:val="24"/>
        </w:rPr>
        <w:footnoteReference w:id="497"/>
      </w:r>
      <w:r w:rsidRPr="00853545">
        <w:rPr>
          <w:rFonts w:ascii="Book Antiqua" w:hAnsi="Book Antiqua" w:cs="Arial"/>
          <w:sz w:val="24"/>
          <w:szCs w:val="24"/>
        </w:rPr>
        <w:t>.</w:t>
      </w:r>
      <w:r w:rsidR="008C1698">
        <w:rPr>
          <w:rFonts w:ascii="Book Antiqua" w:hAnsi="Book Antiqua" w:cs="Arial"/>
          <w:sz w:val="24"/>
          <w:szCs w:val="24"/>
        </w:rPr>
        <w:t xml:space="preserve"> </w:t>
      </w:r>
    </w:p>
    <w:p w:rsidR="00C366C5" w:rsidRPr="00C366C5" w:rsidRDefault="00C366C5" w:rsidP="00C366C5">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La convenzione</w:t>
      </w:r>
      <w:r w:rsidR="00853545">
        <w:rPr>
          <w:rFonts w:ascii="Book Antiqua" w:hAnsi="Book Antiqua" w:cs="Arial"/>
          <w:sz w:val="24"/>
          <w:szCs w:val="24"/>
        </w:rPr>
        <w:t xml:space="preserve"> di arbitrato </w:t>
      </w:r>
      <w:r>
        <w:rPr>
          <w:rFonts w:ascii="Book Antiqua" w:hAnsi="Book Antiqua" w:cs="Arial"/>
          <w:sz w:val="24"/>
          <w:szCs w:val="24"/>
        </w:rPr>
        <w:t>può</w:t>
      </w:r>
      <w:r w:rsidR="00853545">
        <w:rPr>
          <w:rFonts w:ascii="Book Antiqua" w:hAnsi="Book Antiqua" w:cs="Arial"/>
          <w:sz w:val="24"/>
          <w:szCs w:val="24"/>
        </w:rPr>
        <w:t xml:space="preserve"> fissa</w:t>
      </w:r>
      <w:r>
        <w:rPr>
          <w:rFonts w:ascii="Book Antiqua" w:hAnsi="Book Antiqua" w:cs="Arial"/>
          <w:sz w:val="24"/>
          <w:szCs w:val="24"/>
        </w:rPr>
        <w:t>re</w:t>
      </w:r>
      <w:r w:rsidR="00853545">
        <w:rPr>
          <w:rFonts w:ascii="Book Antiqua" w:hAnsi="Book Antiqua" w:cs="Arial"/>
          <w:sz w:val="24"/>
          <w:szCs w:val="24"/>
        </w:rPr>
        <w:t xml:space="preserve"> le regole di procedura da seguire</w:t>
      </w:r>
      <w:r>
        <w:rPr>
          <w:rFonts w:ascii="Book Antiqua" w:hAnsi="Book Antiqua" w:cs="Arial"/>
          <w:sz w:val="24"/>
          <w:szCs w:val="24"/>
        </w:rPr>
        <w:t xml:space="preserve"> riferendosi ad un regolamento arbitrale o al Codice di rito; in mancanza di indicazioni i</w:t>
      </w:r>
      <w:r w:rsidRPr="00C366C5">
        <w:rPr>
          <w:rFonts w:ascii="Book Antiqua" w:hAnsi="Book Antiqua" w:cs="Arial"/>
          <w:sz w:val="24"/>
          <w:szCs w:val="24"/>
        </w:rPr>
        <w:t>l tribunale</w:t>
      </w:r>
      <w:r>
        <w:rPr>
          <w:rFonts w:ascii="Book Antiqua" w:hAnsi="Book Antiqua" w:cs="Arial"/>
          <w:sz w:val="24"/>
          <w:szCs w:val="24"/>
        </w:rPr>
        <w:t xml:space="preserve"> arbitrale</w:t>
      </w:r>
      <w:r w:rsidRPr="00C366C5">
        <w:rPr>
          <w:rFonts w:ascii="Book Antiqua" w:hAnsi="Book Antiqua" w:cs="Arial"/>
          <w:sz w:val="24"/>
          <w:szCs w:val="24"/>
        </w:rPr>
        <w:t xml:space="preserve"> rimane dunque libero di applicare alla procedura</w:t>
      </w:r>
      <w:r>
        <w:rPr>
          <w:rFonts w:ascii="Book Antiqua" w:hAnsi="Book Antiqua" w:cs="Arial"/>
          <w:sz w:val="24"/>
          <w:szCs w:val="24"/>
        </w:rPr>
        <w:t xml:space="preserve"> l’uno o l’altro</w:t>
      </w:r>
      <w:r>
        <w:rPr>
          <w:rStyle w:val="Rimandonotaapidipagina"/>
          <w:rFonts w:ascii="Book Antiqua" w:hAnsi="Book Antiqua" w:cs="Arial"/>
          <w:sz w:val="24"/>
          <w:szCs w:val="24"/>
        </w:rPr>
        <w:footnoteReference w:id="498"/>
      </w:r>
      <w:r>
        <w:rPr>
          <w:rFonts w:ascii="Book Antiqua" w:hAnsi="Book Antiqua" w:cs="Arial"/>
          <w:sz w:val="24"/>
          <w:szCs w:val="24"/>
        </w:rPr>
        <w:t>.</w:t>
      </w:r>
    </w:p>
    <w:p w:rsidR="001328E0" w:rsidRDefault="00C366C5" w:rsidP="00C366C5">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Qualunque sia la scelta</w:t>
      </w:r>
      <w:r w:rsidR="00C62D89">
        <w:rPr>
          <w:rFonts w:ascii="Book Antiqua" w:hAnsi="Book Antiqua" w:cs="Arial"/>
          <w:sz w:val="24"/>
          <w:szCs w:val="24"/>
        </w:rPr>
        <w:t xml:space="preserve"> operata</w:t>
      </w:r>
      <w:r>
        <w:rPr>
          <w:rFonts w:ascii="Book Antiqua" w:hAnsi="Book Antiqua" w:cs="Arial"/>
          <w:sz w:val="24"/>
          <w:szCs w:val="24"/>
        </w:rPr>
        <w:t xml:space="preserve"> il tribunale deve però rispettare l’eguaglianza tra le parti ed il principio del contraddittorio</w:t>
      </w:r>
      <w:r>
        <w:rPr>
          <w:rStyle w:val="Rimandonotaapidipagina"/>
          <w:rFonts w:ascii="Book Antiqua" w:hAnsi="Book Antiqua" w:cs="Arial"/>
          <w:sz w:val="24"/>
          <w:szCs w:val="24"/>
        </w:rPr>
        <w:footnoteReference w:id="499"/>
      </w:r>
      <w:r>
        <w:rPr>
          <w:rFonts w:ascii="Book Antiqua" w:hAnsi="Book Antiqua" w:cs="Arial"/>
          <w:sz w:val="24"/>
          <w:szCs w:val="24"/>
        </w:rPr>
        <w:t>.</w:t>
      </w:r>
    </w:p>
    <w:p w:rsidR="00C62D89" w:rsidRDefault="00500DFD" w:rsidP="00500DFD">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I</w:t>
      </w:r>
      <w:r w:rsidRPr="00500DFD">
        <w:rPr>
          <w:rFonts w:ascii="Book Antiqua" w:hAnsi="Book Antiqua" w:cs="Arial"/>
          <w:sz w:val="24"/>
          <w:szCs w:val="24"/>
        </w:rPr>
        <w:t>l tribunale</w:t>
      </w:r>
      <w:r>
        <w:rPr>
          <w:rFonts w:ascii="Book Antiqua" w:hAnsi="Book Antiqua" w:cs="Arial"/>
          <w:sz w:val="24"/>
          <w:szCs w:val="24"/>
        </w:rPr>
        <w:t xml:space="preserve"> arbitrale</w:t>
      </w:r>
      <w:r w:rsidRPr="00500DFD">
        <w:rPr>
          <w:rFonts w:ascii="Book Antiqua" w:hAnsi="Book Antiqua" w:cs="Arial"/>
          <w:sz w:val="24"/>
          <w:szCs w:val="24"/>
        </w:rPr>
        <w:t xml:space="preserve"> può procedere ad atti d’istruzione e all’esame di testimoni. </w:t>
      </w:r>
    </w:p>
    <w:p w:rsidR="00500DFD" w:rsidRDefault="00500DFD" w:rsidP="00500DFD">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 xml:space="preserve">Può anche </w:t>
      </w:r>
      <w:r w:rsidRPr="00500DFD">
        <w:rPr>
          <w:rFonts w:ascii="Book Antiqua" w:hAnsi="Book Antiqua" w:cs="Arial"/>
          <w:sz w:val="24"/>
          <w:szCs w:val="24"/>
        </w:rPr>
        <w:t>ingiungere ad una parte di</w:t>
      </w:r>
      <w:r>
        <w:rPr>
          <w:rFonts w:ascii="Book Antiqua" w:hAnsi="Book Antiqua" w:cs="Arial"/>
          <w:sz w:val="24"/>
          <w:szCs w:val="24"/>
        </w:rPr>
        <w:t xml:space="preserve"> </w:t>
      </w:r>
      <w:r w:rsidRPr="00500DFD">
        <w:rPr>
          <w:rFonts w:ascii="Book Antiqua" w:hAnsi="Book Antiqua" w:cs="Arial"/>
          <w:sz w:val="24"/>
          <w:szCs w:val="24"/>
        </w:rPr>
        <w:t xml:space="preserve">produrre elementi di prova, se necessario a pena di </w:t>
      </w:r>
      <w:r w:rsidRPr="00500DFD">
        <w:rPr>
          <w:rFonts w:ascii="Book Antiqua" w:hAnsi="Book Antiqua" w:cs="Arial"/>
          <w:i/>
          <w:sz w:val="24"/>
          <w:szCs w:val="24"/>
        </w:rPr>
        <w:t>astreinte</w:t>
      </w:r>
      <w:r w:rsidRPr="00500DFD">
        <w:rPr>
          <w:rFonts w:ascii="Book Antiqua" w:hAnsi="Book Antiqua" w:cs="Arial"/>
          <w:sz w:val="24"/>
          <w:szCs w:val="24"/>
          <w:vertAlign w:val="superscript"/>
        </w:rPr>
        <w:footnoteReference w:id="500"/>
      </w:r>
      <w:r w:rsidRPr="00500DFD">
        <w:rPr>
          <w:rFonts w:ascii="Book Antiqua" w:hAnsi="Book Antiqua" w:cs="Arial"/>
          <w:sz w:val="24"/>
          <w:szCs w:val="24"/>
        </w:rPr>
        <w:t>.</w:t>
      </w:r>
    </w:p>
    <w:p w:rsidR="001328E0" w:rsidRDefault="006809DD" w:rsidP="006809DD">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P</w:t>
      </w:r>
      <w:r w:rsidRPr="006809DD">
        <w:rPr>
          <w:rFonts w:ascii="Book Antiqua" w:hAnsi="Book Antiqua" w:cs="Arial"/>
          <w:sz w:val="24"/>
          <w:szCs w:val="24"/>
        </w:rPr>
        <w:t xml:space="preserve">uò prescrivere, ed eventualmente </w:t>
      </w:r>
      <w:r>
        <w:rPr>
          <w:rFonts w:ascii="Book Antiqua" w:hAnsi="Book Antiqua" w:cs="Arial"/>
          <w:sz w:val="24"/>
          <w:szCs w:val="24"/>
        </w:rPr>
        <w:t>condizionare</w:t>
      </w:r>
      <w:r w:rsidRPr="006809DD">
        <w:rPr>
          <w:rFonts w:ascii="Book Antiqua" w:hAnsi="Book Antiqua" w:cs="Arial"/>
          <w:sz w:val="24"/>
          <w:szCs w:val="24"/>
        </w:rPr>
        <w:t xml:space="preserve"> ad</w:t>
      </w:r>
      <w:r>
        <w:rPr>
          <w:rFonts w:ascii="Book Antiqua" w:hAnsi="Book Antiqua" w:cs="Arial"/>
          <w:sz w:val="24"/>
          <w:szCs w:val="24"/>
        </w:rPr>
        <w:t xml:space="preserve"> </w:t>
      </w:r>
      <w:r w:rsidRPr="006809DD">
        <w:rPr>
          <w:rFonts w:ascii="Book Antiqua" w:hAnsi="Book Antiqua" w:cs="Arial"/>
          <w:i/>
          <w:sz w:val="24"/>
          <w:szCs w:val="24"/>
        </w:rPr>
        <w:t>astreinte</w:t>
      </w:r>
      <w:r w:rsidRPr="006809DD">
        <w:rPr>
          <w:rFonts w:ascii="Book Antiqua" w:hAnsi="Book Antiqua" w:cs="Arial"/>
          <w:sz w:val="24"/>
          <w:szCs w:val="24"/>
        </w:rPr>
        <w:t>, ogni misura c</w:t>
      </w:r>
      <w:r>
        <w:rPr>
          <w:rFonts w:ascii="Book Antiqua" w:hAnsi="Book Antiqua" w:cs="Arial"/>
          <w:sz w:val="24"/>
          <w:szCs w:val="24"/>
        </w:rPr>
        <w:t>autelare</w:t>
      </w:r>
      <w:r w:rsidRPr="006809DD">
        <w:rPr>
          <w:rFonts w:ascii="Book Antiqua" w:hAnsi="Book Antiqua" w:cs="Arial"/>
          <w:sz w:val="24"/>
          <w:szCs w:val="24"/>
        </w:rPr>
        <w:t xml:space="preserve"> o provvisoria che ritenga opportuna, ad esclusione dei sequestri</w:t>
      </w:r>
      <w:r>
        <w:rPr>
          <w:rFonts w:ascii="Book Antiqua" w:hAnsi="Book Antiqua" w:cs="Arial"/>
          <w:sz w:val="24"/>
          <w:szCs w:val="24"/>
        </w:rPr>
        <w:t xml:space="preserve"> </w:t>
      </w:r>
      <w:r w:rsidRPr="006809DD">
        <w:rPr>
          <w:rFonts w:ascii="Book Antiqua" w:hAnsi="Book Antiqua" w:cs="Arial"/>
          <w:sz w:val="24"/>
          <w:szCs w:val="24"/>
        </w:rPr>
        <w:t xml:space="preserve">e delle altre misure conservative, </w:t>
      </w:r>
      <w:r>
        <w:rPr>
          <w:rFonts w:ascii="Book Antiqua" w:hAnsi="Book Antiqua" w:cs="Arial"/>
          <w:sz w:val="24"/>
          <w:szCs w:val="24"/>
        </w:rPr>
        <w:t xml:space="preserve">per cui è competente il </w:t>
      </w:r>
      <w:r w:rsidRPr="006809DD">
        <w:rPr>
          <w:rFonts w:ascii="Book Antiqua" w:hAnsi="Book Antiqua" w:cs="Arial"/>
          <w:sz w:val="24"/>
          <w:szCs w:val="24"/>
        </w:rPr>
        <w:t>giudice ordinario</w:t>
      </w:r>
      <w:r>
        <w:rPr>
          <w:rStyle w:val="Rimandonotaapidipagina"/>
          <w:rFonts w:ascii="Book Antiqua" w:hAnsi="Book Antiqua" w:cs="Arial"/>
          <w:sz w:val="24"/>
          <w:szCs w:val="24"/>
        </w:rPr>
        <w:footnoteReference w:id="501"/>
      </w:r>
      <w:r w:rsidRPr="006809DD">
        <w:rPr>
          <w:rFonts w:ascii="Book Antiqua" w:hAnsi="Book Antiqua" w:cs="Arial"/>
          <w:sz w:val="24"/>
          <w:szCs w:val="24"/>
        </w:rPr>
        <w:t>.</w:t>
      </w:r>
    </w:p>
    <w:p w:rsidR="006809DD" w:rsidRDefault="00A351B8" w:rsidP="00A351B8">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lastRenderedPageBreak/>
        <w:t>S</w:t>
      </w:r>
      <w:r w:rsidRPr="00A351B8">
        <w:rPr>
          <w:rFonts w:ascii="Book Antiqua" w:hAnsi="Book Antiqua" w:cs="Arial"/>
          <w:sz w:val="24"/>
          <w:szCs w:val="24"/>
        </w:rPr>
        <w:t>u invito del tribunale</w:t>
      </w:r>
      <w:r>
        <w:rPr>
          <w:rFonts w:ascii="Book Antiqua" w:hAnsi="Book Antiqua" w:cs="Arial"/>
          <w:sz w:val="24"/>
          <w:szCs w:val="24"/>
        </w:rPr>
        <w:t xml:space="preserve"> arbitrale </w:t>
      </w:r>
      <w:r w:rsidRPr="00A351B8">
        <w:rPr>
          <w:rFonts w:ascii="Book Antiqua" w:hAnsi="Book Antiqua" w:cs="Arial"/>
          <w:sz w:val="24"/>
          <w:szCs w:val="24"/>
        </w:rPr>
        <w:t xml:space="preserve">il </w:t>
      </w:r>
      <w:r w:rsidRPr="001328E0">
        <w:rPr>
          <w:rFonts w:ascii="Book Antiqua" w:hAnsi="Book Antiqua" w:cs="Arial"/>
          <w:i/>
          <w:sz w:val="24"/>
          <w:szCs w:val="24"/>
        </w:rPr>
        <w:t>Tribunal de grande instance</w:t>
      </w:r>
      <w:r w:rsidRPr="001328E0">
        <w:rPr>
          <w:rFonts w:ascii="Book Antiqua" w:hAnsi="Book Antiqua" w:cs="Arial"/>
          <w:sz w:val="24"/>
          <w:szCs w:val="24"/>
        </w:rPr>
        <w:t xml:space="preserve"> </w:t>
      </w:r>
      <w:r w:rsidRPr="00A351B8">
        <w:rPr>
          <w:rFonts w:ascii="Book Antiqua" w:hAnsi="Book Antiqua" w:cs="Arial"/>
          <w:sz w:val="24"/>
          <w:szCs w:val="24"/>
        </w:rPr>
        <w:t>ha</w:t>
      </w:r>
      <w:r>
        <w:rPr>
          <w:rFonts w:ascii="Book Antiqua" w:hAnsi="Book Antiqua" w:cs="Arial"/>
          <w:sz w:val="24"/>
          <w:szCs w:val="24"/>
        </w:rPr>
        <w:t xml:space="preserve"> </w:t>
      </w:r>
      <w:r w:rsidRPr="00A351B8">
        <w:rPr>
          <w:rFonts w:ascii="Book Antiqua" w:hAnsi="Book Antiqua" w:cs="Arial"/>
          <w:sz w:val="24"/>
          <w:szCs w:val="24"/>
        </w:rPr>
        <w:t>il potere di</w:t>
      </w:r>
      <w:r>
        <w:rPr>
          <w:rFonts w:ascii="Book Antiqua" w:hAnsi="Book Antiqua" w:cs="Arial"/>
          <w:sz w:val="24"/>
          <w:szCs w:val="24"/>
        </w:rPr>
        <w:t xml:space="preserve"> </w:t>
      </w:r>
      <w:r w:rsidRPr="00A351B8">
        <w:rPr>
          <w:rFonts w:ascii="Book Antiqua" w:hAnsi="Book Antiqua" w:cs="Arial"/>
          <w:sz w:val="24"/>
          <w:szCs w:val="24"/>
        </w:rPr>
        <w:t>ordinare ad un terzo</w:t>
      </w:r>
      <w:r>
        <w:rPr>
          <w:rFonts w:ascii="Book Antiqua" w:hAnsi="Book Antiqua" w:cs="Arial"/>
          <w:sz w:val="24"/>
          <w:szCs w:val="24"/>
        </w:rPr>
        <w:t xml:space="preserve"> (residente in Francia)</w:t>
      </w:r>
      <w:r w:rsidRPr="00A351B8">
        <w:rPr>
          <w:rFonts w:ascii="Book Antiqua" w:hAnsi="Book Antiqua" w:cs="Arial"/>
          <w:sz w:val="24"/>
          <w:szCs w:val="24"/>
        </w:rPr>
        <w:t xml:space="preserve"> di produrre ogni elemento di prova la cui comunicazione sarebbe necessaria a</w:t>
      </w:r>
      <w:r>
        <w:rPr>
          <w:rFonts w:ascii="Book Antiqua" w:hAnsi="Book Antiqua" w:cs="Arial"/>
          <w:sz w:val="24"/>
          <w:szCs w:val="24"/>
        </w:rPr>
        <w:t xml:space="preserve"> </w:t>
      </w:r>
      <w:r w:rsidRPr="00A351B8">
        <w:rPr>
          <w:rFonts w:ascii="Book Antiqua" w:hAnsi="Book Antiqua" w:cs="Arial"/>
          <w:sz w:val="24"/>
          <w:szCs w:val="24"/>
        </w:rPr>
        <w:t>decidere della controversia</w:t>
      </w:r>
      <w:r>
        <w:rPr>
          <w:rStyle w:val="Rimandonotaapidipagina"/>
          <w:rFonts w:ascii="Book Antiqua" w:hAnsi="Book Antiqua" w:cs="Arial"/>
          <w:sz w:val="24"/>
          <w:szCs w:val="24"/>
        </w:rPr>
        <w:footnoteReference w:id="502"/>
      </w:r>
      <w:r w:rsidRPr="00A351B8">
        <w:rPr>
          <w:rFonts w:ascii="Book Antiqua" w:hAnsi="Book Antiqua" w:cs="Arial"/>
          <w:sz w:val="24"/>
          <w:szCs w:val="24"/>
        </w:rPr>
        <w:t>.</w:t>
      </w:r>
    </w:p>
    <w:p w:rsidR="001328E0" w:rsidRPr="00A351B8" w:rsidRDefault="00A351B8" w:rsidP="00A351B8">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I</w:t>
      </w:r>
      <w:r w:rsidRPr="00A351B8">
        <w:rPr>
          <w:rFonts w:ascii="Book Antiqua" w:hAnsi="Book Antiqua" w:cs="Arial"/>
          <w:sz w:val="24"/>
          <w:szCs w:val="24"/>
        </w:rPr>
        <w:t>l tribunale decide della controversia in conformità con le regole di diritto che le</w:t>
      </w:r>
      <w:r>
        <w:rPr>
          <w:rFonts w:ascii="Book Antiqua" w:hAnsi="Book Antiqua" w:cs="Arial"/>
          <w:sz w:val="24"/>
          <w:szCs w:val="24"/>
        </w:rPr>
        <w:t xml:space="preserve"> </w:t>
      </w:r>
      <w:r w:rsidRPr="00A351B8">
        <w:rPr>
          <w:rFonts w:ascii="Book Antiqua" w:hAnsi="Book Antiqua" w:cs="Arial"/>
          <w:sz w:val="24"/>
          <w:szCs w:val="24"/>
        </w:rPr>
        <w:t>parti hanno scelto o, in mancanza, in conformità con quelle che ritiene appropriate</w:t>
      </w:r>
      <w:r>
        <w:rPr>
          <w:rFonts w:ascii="Book Antiqua" w:hAnsi="Book Antiqua" w:cs="Arial"/>
          <w:sz w:val="24"/>
          <w:szCs w:val="24"/>
        </w:rPr>
        <w:t xml:space="preserve"> (deve in ogni caso tener conto degli usi di commercio)</w:t>
      </w:r>
      <w:r>
        <w:rPr>
          <w:rStyle w:val="Rimandonotaapidipagina"/>
          <w:rFonts w:ascii="Book Antiqua" w:hAnsi="Book Antiqua" w:cs="Arial"/>
          <w:sz w:val="24"/>
          <w:szCs w:val="24"/>
        </w:rPr>
        <w:footnoteReference w:id="503"/>
      </w:r>
      <w:r>
        <w:rPr>
          <w:rFonts w:ascii="Book Antiqua" w:hAnsi="Book Antiqua" w:cs="Arial"/>
          <w:sz w:val="24"/>
          <w:szCs w:val="24"/>
        </w:rPr>
        <w:t>, ovvero se le parti lo richiedono da amichevole compositore, ovvero</w:t>
      </w:r>
      <w:r w:rsidRPr="00A351B8">
        <w:rPr>
          <w:rFonts w:ascii="Book Antiqua" w:hAnsi="Book Antiqua" w:cs="Arial"/>
          <w:sz w:val="24"/>
          <w:szCs w:val="24"/>
        </w:rPr>
        <w:t xml:space="preserve"> </w:t>
      </w:r>
      <w:r w:rsidRPr="00A351B8">
        <w:rPr>
          <w:rFonts w:ascii="Book Antiqua" w:hAnsi="Book Antiqua" w:cs="Arial"/>
          <w:i/>
          <w:sz w:val="24"/>
          <w:szCs w:val="24"/>
        </w:rPr>
        <w:t>ex aequo et bono</w:t>
      </w:r>
      <w:r w:rsidRPr="00A351B8">
        <w:rPr>
          <w:rStyle w:val="Rimandonotaapidipagina"/>
          <w:rFonts w:ascii="Book Antiqua" w:hAnsi="Book Antiqua" w:cs="Arial"/>
          <w:sz w:val="24"/>
          <w:szCs w:val="24"/>
        </w:rPr>
        <w:footnoteReference w:id="504"/>
      </w:r>
      <w:r w:rsidRPr="00A351B8">
        <w:rPr>
          <w:rFonts w:ascii="Book Antiqua" w:hAnsi="Book Antiqua" w:cs="Arial"/>
          <w:sz w:val="24"/>
          <w:szCs w:val="24"/>
        </w:rPr>
        <w:t>.</w:t>
      </w:r>
    </w:p>
    <w:p w:rsidR="008C1698" w:rsidRPr="00A351B8" w:rsidRDefault="0022511C" w:rsidP="002478B4">
      <w:pPr>
        <w:autoSpaceDE w:val="0"/>
        <w:autoSpaceDN w:val="0"/>
        <w:adjustRightInd w:val="0"/>
        <w:spacing w:after="0" w:line="360" w:lineRule="auto"/>
        <w:jc w:val="both"/>
        <w:rPr>
          <w:rFonts w:ascii="Book Antiqua" w:eastAsia="Times New Roman" w:hAnsi="Book Antiqua" w:cs="Arial"/>
          <w:color w:val="000000"/>
          <w:sz w:val="24"/>
          <w:szCs w:val="24"/>
          <w:lang w:eastAsia="it-IT"/>
        </w:rPr>
      </w:pPr>
      <w:r>
        <w:rPr>
          <w:rFonts w:ascii="Book Antiqua" w:eastAsia="Times New Roman" w:hAnsi="Book Antiqua" w:cs="Arial"/>
          <w:color w:val="000000"/>
          <w:sz w:val="24"/>
          <w:szCs w:val="24"/>
          <w:lang w:eastAsia="it-IT"/>
        </w:rPr>
        <w:t>Il lodo è segreto</w:t>
      </w:r>
      <w:r>
        <w:rPr>
          <w:rStyle w:val="Rimandonotaapidipagina"/>
          <w:rFonts w:ascii="Book Antiqua" w:eastAsia="Times New Roman" w:hAnsi="Book Antiqua" w:cs="Arial"/>
          <w:color w:val="000000"/>
          <w:sz w:val="24"/>
          <w:szCs w:val="24"/>
          <w:lang w:eastAsia="it-IT"/>
        </w:rPr>
        <w:footnoteReference w:id="505"/>
      </w:r>
      <w:r>
        <w:rPr>
          <w:rFonts w:ascii="Book Antiqua" w:eastAsia="Times New Roman" w:hAnsi="Book Antiqua" w:cs="Arial"/>
          <w:color w:val="000000"/>
          <w:sz w:val="24"/>
          <w:szCs w:val="24"/>
          <w:lang w:eastAsia="it-IT"/>
        </w:rPr>
        <w:t>, ha autorità di cosa giudicata</w:t>
      </w:r>
      <w:r>
        <w:rPr>
          <w:rStyle w:val="Rimandonotaapidipagina"/>
          <w:rFonts w:ascii="Book Antiqua" w:eastAsia="Times New Roman" w:hAnsi="Book Antiqua" w:cs="Arial"/>
          <w:color w:val="000000"/>
          <w:sz w:val="24"/>
          <w:szCs w:val="24"/>
          <w:lang w:eastAsia="it-IT"/>
        </w:rPr>
        <w:footnoteReference w:id="506"/>
      </w:r>
      <w:r>
        <w:rPr>
          <w:rFonts w:ascii="Book Antiqua" w:eastAsia="Times New Roman" w:hAnsi="Book Antiqua" w:cs="Arial"/>
          <w:color w:val="000000"/>
          <w:sz w:val="24"/>
          <w:szCs w:val="24"/>
          <w:lang w:eastAsia="it-IT"/>
        </w:rPr>
        <w:t>, può essere provvisoriamente esecutivo</w:t>
      </w:r>
      <w:r>
        <w:rPr>
          <w:rStyle w:val="Rimandonotaapidipagina"/>
          <w:rFonts w:ascii="Book Antiqua" w:eastAsia="Times New Roman" w:hAnsi="Book Antiqua" w:cs="Arial"/>
          <w:color w:val="000000"/>
          <w:sz w:val="24"/>
          <w:szCs w:val="24"/>
          <w:lang w:eastAsia="it-IT"/>
        </w:rPr>
        <w:footnoteReference w:id="507"/>
      </w:r>
      <w:r w:rsidR="00C62D89">
        <w:rPr>
          <w:rFonts w:ascii="Book Antiqua" w:eastAsia="Times New Roman" w:hAnsi="Book Antiqua" w:cs="Arial"/>
          <w:color w:val="000000"/>
          <w:sz w:val="24"/>
          <w:szCs w:val="24"/>
          <w:lang w:eastAsia="it-IT"/>
        </w:rPr>
        <w:t>.</w:t>
      </w:r>
    </w:p>
    <w:p w:rsidR="008C1698" w:rsidRDefault="00C62D89" w:rsidP="00C62D89">
      <w:pPr>
        <w:autoSpaceDE w:val="0"/>
        <w:autoSpaceDN w:val="0"/>
        <w:adjustRightInd w:val="0"/>
        <w:spacing w:after="0" w:line="360" w:lineRule="auto"/>
        <w:jc w:val="both"/>
        <w:rPr>
          <w:rFonts w:ascii="Book Antiqua" w:eastAsia="Times New Roman" w:hAnsi="Book Antiqua" w:cs="Arial"/>
          <w:color w:val="000000"/>
          <w:sz w:val="24"/>
          <w:szCs w:val="24"/>
          <w:lang w:eastAsia="it-IT"/>
        </w:rPr>
      </w:pPr>
      <w:r>
        <w:rPr>
          <w:rFonts w:ascii="Book Antiqua" w:eastAsia="Times New Roman" w:hAnsi="Book Antiqua" w:cs="Arial"/>
          <w:color w:val="000000"/>
          <w:sz w:val="24"/>
          <w:szCs w:val="24"/>
          <w:lang w:eastAsia="it-IT"/>
        </w:rPr>
        <w:t xml:space="preserve">Il tribunale arbitrale può </w:t>
      </w:r>
      <w:r w:rsidRPr="00C62D89">
        <w:rPr>
          <w:rFonts w:ascii="Book Antiqua" w:eastAsia="Times New Roman" w:hAnsi="Book Antiqua" w:cs="Arial"/>
          <w:color w:val="000000"/>
          <w:sz w:val="24"/>
          <w:szCs w:val="24"/>
          <w:lang w:eastAsia="it-IT"/>
        </w:rPr>
        <w:t>interpretare</w:t>
      </w:r>
      <w:r>
        <w:rPr>
          <w:rFonts w:ascii="Book Antiqua" w:eastAsia="Times New Roman" w:hAnsi="Book Antiqua" w:cs="Arial"/>
          <w:color w:val="000000"/>
          <w:sz w:val="24"/>
          <w:szCs w:val="24"/>
          <w:lang w:eastAsia="it-IT"/>
        </w:rPr>
        <w:t>,</w:t>
      </w:r>
      <w:r w:rsidRPr="00C62D89">
        <w:rPr>
          <w:rFonts w:ascii="Book Antiqua" w:eastAsia="Times New Roman" w:hAnsi="Book Antiqua" w:cs="Arial"/>
          <w:color w:val="000000"/>
          <w:sz w:val="24"/>
          <w:szCs w:val="24"/>
          <w:lang w:eastAsia="it-IT"/>
        </w:rPr>
        <w:t xml:space="preserve">  correggere omissioni e errori materiali e</w:t>
      </w:r>
      <w:r>
        <w:rPr>
          <w:rFonts w:ascii="Book Antiqua" w:eastAsia="Times New Roman" w:hAnsi="Book Antiqua" w:cs="Arial"/>
          <w:color w:val="000000"/>
          <w:sz w:val="24"/>
          <w:szCs w:val="24"/>
          <w:lang w:eastAsia="it-IT"/>
        </w:rPr>
        <w:t xml:space="preserve"> </w:t>
      </w:r>
      <w:r w:rsidRPr="00C62D89">
        <w:rPr>
          <w:rFonts w:ascii="Book Antiqua" w:eastAsia="Times New Roman" w:hAnsi="Book Antiqua" w:cs="Arial"/>
          <w:color w:val="000000"/>
          <w:sz w:val="24"/>
          <w:szCs w:val="24"/>
          <w:lang w:eastAsia="it-IT"/>
        </w:rPr>
        <w:t>completare il</w:t>
      </w:r>
      <w:r>
        <w:rPr>
          <w:rFonts w:ascii="Book Antiqua" w:eastAsia="Times New Roman" w:hAnsi="Book Antiqua" w:cs="Arial"/>
          <w:color w:val="000000"/>
          <w:sz w:val="24"/>
          <w:szCs w:val="24"/>
          <w:lang w:eastAsia="it-IT"/>
        </w:rPr>
        <w:t xml:space="preserve"> </w:t>
      </w:r>
      <w:r w:rsidRPr="00C62D89">
        <w:rPr>
          <w:rFonts w:ascii="Book Antiqua" w:eastAsia="Times New Roman" w:hAnsi="Book Antiqua" w:cs="Arial"/>
          <w:color w:val="000000"/>
          <w:sz w:val="24"/>
          <w:szCs w:val="24"/>
          <w:lang w:eastAsia="it-IT"/>
        </w:rPr>
        <w:t>lodo</w:t>
      </w:r>
      <w:r>
        <w:rPr>
          <w:rStyle w:val="Rimandonotaapidipagina"/>
          <w:rFonts w:ascii="Book Antiqua" w:eastAsia="Times New Roman" w:hAnsi="Book Antiqua" w:cs="Arial"/>
          <w:color w:val="000000"/>
          <w:sz w:val="24"/>
          <w:szCs w:val="24"/>
          <w:lang w:eastAsia="it-IT"/>
        </w:rPr>
        <w:footnoteReference w:id="508"/>
      </w:r>
      <w:r>
        <w:rPr>
          <w:rFonts w:ascii="Book Antiqua" w:eastAsia="Times New Roman" w:hAnsi="Book Antiqua" w:cs="Arial"/>
          <w:color w:val="000000"/>
          <w:sz w:val="24"/>
          <w:szCs w:val="24"/>
          <w:lang w:eastAsia="it-IT"/>
        </w:rPr>
        <w:t>.</w:t>
      </w:r>
    </w:p>
    <w:p w:rsidR="00734465" w:rsidRDefault="00734465" w:rsidP="00C62D89">
      <w:pPr>
        <w:autoSpaceDE w:val="0"/>
        <w:autoSpaceDN w:val="0"/>
        <w:adjustRightInd w:val="0"/>
        <w:spacing w:after="0" w:line="360" w:lineRule="auto"/>
        <w:jc w:val="both"/>
        <w:rPr>
          <w:rFonts w:ascii="Book Antiqua" w:eastAsia="Times New Roman" w:hAnsi="Book Antiqua" w:cs="Arial"/>
          <w:color w:val="000000"/>
          <w:sz w:val="24"/>
          <w:szCs w:val="24"/>
          <w:lang w:eastAsia="it-IT"/>
        </w:rPr>
      </w:pPr>
      <w:r>
        <w:rPr>
          <w:rFonts w:ascii="Book Antiqua" w:eastAsia="Times New Roman" w:hAnsi="Book Antiqua" w:cs="Arial"/>
          <w:color w:val="000000"/>
          <w:sz w:val="24"/>
          <w:szCs w:val="24"/>
          <w:lang w:eastAsia="it-IT"/>
        </w:rPr>
        <w:t>P</w:t>
      </w:r>
      <w:r w:rsidR="00C62D89">
        <w:rPr>
          <w:rFonts w:ascii="Book Antiqua" w:eastAsia="Times New Roman" w:hAnsi="Book Antiqua" w:cs="Arial"/>
          <w:color w:val="000000"/>
          <w:sz w:val="24"/>
          <w:szCs w:val="24"/>
          <w:lang w:eastAsia="it-IT"/>
        </w:rPr>
        <w:t xml:space="preserve">er l’arbitrato interno vige il principio che il lodo è deliberato a maggioranza </w:t>
      </w:r>
      <w:r>
        <w:rPr>
          <w:rFonts w:ascii="Book Antiqua" w:eastAsia="Times New Roman" w:hAnsi="Book Antiqua" w:cs="Arial"/>
          <w:color w:val="000000"/>
          <w:sz w:val="24"/>
          <w:szCs w:val="24"/>
          <w:lang w:eastAsia="it-IT"/>
        </w:rPr>
        <w:t>e deve comunque risultare il dissenso della minoranza</w:t>
      </w:r>
      <w:r w:rsidR="00CE4169">
        <w:rPr>
          <w:rStyle w:val="Rimandonotaapidipagina"/>
          <w:rFonts w:ascii="Book Antiqua" w:eastAsia="Times New Roman" w:hAnsi="Book Antiqua" w:cs="Arial"/>
          <w:color w:val="000000"/>
          <w:sz w:val="24"/>
          <w:szCs w:val="24"/>
          <w:lang w:eastAsia="it-IT"/>
        </w:rPr>
        <w:footnoteReference w:id="509"/>
      </w:r>
      <w:r>
        <w:rPr>
          <w:rFonts w:ascii="Book Antiqua" w:eastAsia="Times New Roman" w:hAnsi="Book Antiqua" w:cs="Arial"/>
          <w:color w:val="000000"/>
          <w:sz w:val="24"/>
          <w:szCs w:val="24"/>
          <w:lang w:eastAsia="it-IT"/>
        </w:rPr>
        <w:t>.</w:t>
      </w:r>
    </w:p>
    <w:p w:rsidR="00C62D89" w:rsidRDefault="00734465" w:rsidP="00C62D89">
      <w:pPr>
        <w:autoSpaceDE w:val="0"/>
        <w:autoSpaceDN w:val="0"/>
        <w:adjustRightInd w:val="0"/>
        <w:spacing w:after="0" w:line="360" w:lineRule="auto"/>
        <w:jc w:val="both"/>
        <w:rPr>
          <w:rFonts w:ascii="Book Antiqua" w:eastAsia="Times New Roman" w:hAnsi="Book Antiqua" w:cs="Arial"/>
          <w:color w:val="000000"/>
          <w:sz w:val="24"/>
          <w:szCs w:val="24"/>
          <w:lang w:eastAsia="it-IT"/>
        </w:rPr>
      </w:pPr>
      <w:r>
        <w:rPr>
          <w:rFonts w:ascii="Book Antiqua" w:eastAsia="Times New Roman" w:hAnsi="Book Antiqua" w:cs="Arial"/>
          <w:color w:val="000000"/>
          <w:sz w:val="24"/>
          <w:szCs w:val="24"/>
          <w:lang w:eastAsia="it-IT"/>
        </w:rPr>
        <w:t>I</w:t>
      </w:r>
      <w:r w:rsidR="00C62D89">
        <w:rPr>
          <w:rFonts w:ascii="Book Antiqua" w:eastAsia="Times New Roman" w:hAnsi="Book Antiqua" w:cs="Arial"/>
          <w:color w:val="000000"/>
          <w:sz w:val="24"/>
          <w:szCs w:val="24"/>
          <w:lang w:eastAsia="it-IT"/>
        </w:rPr>
        <w:t>n quello internazionale</w:t>
      </w:r>
      <w:r w:rsidR="00CE4169">
        <w:rPr>
          <w:rFonts w:ascii="Book Antiqua" w:eastAsia="Times New Roman" w:hAnsi="Book Antiqua" w:cs="Arial"/>
          <w:color w:val="000000"/>
          <w:sz w:val="24"/>
          <w:szCs w:val="24"/>
          <w:lang w:eastAsia="it-IT"/>
        </w:rPr>
        <w:t>, a meno che la convenzione non disponga diversamente, vale lo stesso criterio della maggioranza; tuttavia</w:t>
      </w:r>
      <w:r w:rsidR="00C62D89">
        <w:rPr>
          <w:rFonts w:ascii="Book Antiqua" w:eastAsia="Times New Roman" w:hAnsi="Book Antiqua" w:cs="Arial"/>
          <w:color w:val="000000"/>
          <w:sz w:val="24"/>
          <w:szCs w:val="24"/>
          <w:lang w:eastAsia="it-IT"/>
        </w:rPr>
        <w:t xml:space="preserve"> </w:t>
      </w:r>
      <w:r w:rsidR="001B3312" w:rsidRPr="001B3312">
        <w:rPr>
          <w:rFonts w:ascii="Book Antiqua" w:eastAsia="Times New Roman" w:hAnsi="Book Antiqua" w:cs="Arial"/>
          <w:color w:val="000000"/>
          <w:sz w:val="24"/>
          <w:szCs w:val="24"/>
          <w:lang w:eastAsia="it-IT"/>
        </w:rPr>
        <w:t xml:space="preserve">in difetto </w:t>
      </w:r>
      <w:r>
        <w:rPr>
          <w:rFonts w:ascii="Book Antiqua" w:eastAsia="Times New Roman" w:hAnsi="Book Antiqua" w:cs="Arial"/>
          <w:color w:val="000000"/>
          <w:sz w:val="24"/>
          <w:szCs w:val="24"/>
          <w:lang w:eastAsia="it-IT"/>
        </w:rPr>
        <w:t xml:space="preserve">firma solo il presidente, ma dal lodo </w:t>
      </w:r>
      <w:r w:rsidR="001B3312">
        <w:rPr>
          <w:rFonts w:ascii="Book Antiqua" w:eastAsia="Times New Roman" w:hAnsi="Book Antiqua" w:cs="Arial"/>
          <w:color w:val="000000"/>
          <w:sz w:val="24"/>
          <w:szCs w:val="24"/>
          <w:lang w:eastAsia="it-IT"/>
        </w:rPr>
        <w:t xml:space="preserve">deve risultare </w:t>
      </w:r>
      <w:r>
        <w:rPr>
          <w:rFonts w:ascii="Book Antiqua" w:eastAsia="Times New Roman" w:hAnsi="Book Antiqua" w:cs="Arial"/>
          <w:color w:val="000000"/>
          <w:sz w:val="24"/>
          <w:szCs w:val="24"/>
          <w:lang w:eastAsia="it-IT"/>
        </w:rPr>
        <w:t>il rifiuto degli altri arbitri di sottoscriverlo</w:t>
      </w:r>
      <w:r>
        <w:rPr>
          <w:rStyle w:val="Rimandonotaapidipagina"/>
          <w:rFonts w:ascii="Book Antiqua" w:eastAsia="Times New Roman" w:hAnsi="Book Antiqua" w:cs="Arial"/>
          <w:color w:val="000000"/>
          <w:sz w:val="24"/>
          <w:szCs w:val="24"/>
          <w:lang w:eastAsia="it-IT"/>
        </w:rPr>
        <w:footnoteReference w:id="510"/>
      </w:r>
      <w:r>
        <w:rPr>
          <w:rFonts w:ascii="Book Antiqua" w:eastAsia="Times New Roman" w:hAnsi="Book Antiqua" w:cs="Arial"/>
          <w:color w:val="000000"/>
          <w:sz w:val="24"/>
          <w:szCs w:val="24"/>
          <w:lang w:eastAsia="it-IT"/>
        </w:rPr>
        <w:t>.</w:t>
      </w:r>
      <w:r w:rsidR="00C62D89">
        <w:rPr>
          <w:rFonts w:ascii="Book Antiqua" w:eastAsia="Times New Roman" w:hAnsi="Book Antiqua" w:cs="Arial"/>
          <w:color w:val="000000"/>
          <w:sz w:val="24"/>
          <w:szCs w:val="24"/>
          <w:lang w:eastAsia="it-IT"/>
        </w:rPr>
        <w:t xml:space="preserve"> </w:t>
      </w:r>
    </w:p>
    <w:p w:rsidR="008C1698" w:rsidRPr="00A9408B" w:rsidRDefault="00234594" w:rsidP="00FF27B4">
      <w:pPr>
        <w:autoSpaceDE w:val="0"/>
        <w:autoSpaceDN w:val="0"/>
        <w:adjustRightInd w:val="0"/>
        <w:spacing w:after="0" w:line="360" w:lineRule="auto"/>
        <w:jc w:val="both"/>
        <w:rPr>
          <w:rFonts w:ascii="Book Antiqua" w:eastAsia="Times New Roman" w:hAnsi="Book Antiqua" w:cs="Arial"/>
          <w:color w:val="000000"/>
          <w:sz w:val="24"/>
          <w:szCs w:val="24"/>
          <w:lang w:eastAsia="it-IT"/>
        </w:rPr>
      </w:pPr>
      <w:r>
        <w:rPr>
          <w:rFonts w:ascii="Book Antiqua" w:eastAsia="Times New Roman" w:hAnsi="Book Antiqua" w:cs="Arial"/>
          <w:color w:val="000000"/>
          <w:sz w:val="24"/>
          <w:szCs w:val="24"/>
          <w:lang w:eastAsia="it-IT"/>
        </w:rPr>
        <w:lastRenderedPageBreak/>
        <w:t xml:space="preserve">Le </w:t>
      </w:r>
      <w:r w:rsidRPr="00234594">
        <w:rPr>
          <w:rFonts w:ascii="Book Antiqua" w:eastAsia="Times New Roman" w:hAnsi="Book Antiqua" w:cs="Arial"/>
          <w:color w:val="000000"/>
          <w:sz w:val="24"/>
          <w:szCs w:val="24"/>
          <w:lang w:eastAsia="it-IT"/>
        </w:rPr>
        <w:t>parti</w:t>
      </w:r>
      <w:r>
        <w:rPr>
          <w:rFonts w:ascii="Book Antiqua" w:eastAsia="Times New Roman" w:hAnsi="Book Antiqua" w:cs="Arial"/>
          <w:color w:val="000000"/>
          <w:sz w:val="24"/>
          <w:szCs w:val="24"/>
          <w:lang w:eastAsia="it-IT"/>
        </w:rPr>
        <w:t xml:space="preserve"> hanno</w:t>
      </w:r>
      <w:r w:rsidRPr="00234594">
        <w:rPr>
          <w:rFonts w:ascii="Book Antiqua" w:eastAsia="Times New Roman" w:hAnsi="Book Antiqua" w:cs="Arial"/>
          <w:color w:val="000000"/>
          <w:sz w:val="24"/>
          <w:szCs w:val="24"/>
          <w:lang w:eastAsia="it-IT"/>
        </w:rPr>
        <w:t xml:space="preserve"> la possibilità di determinare le modalità di</w:t>
      </w:r>
      <w:r>
        <w:rPr>
          <w:rFonts w:ascii="Book Antiqua" w:eastAsia="Times New Roman" w:hAnsi="Book Antiqua" w:cs="Arial"/>
          <w:color w:val="000000"/>
          <w:sz w:val="24"/>
          <w:szCs w:val="24"/>
          <w:lang w:eastAsia="it-IT"/>
        </w:rPr>
        <w:t xml:space="preserve"> </w:t>
      </w:r>
      <w:r w:rsidRPr="00234594">
        <w:rPr>
          <w:rFonts w:ascii="Book Antiqua" w:eastAsia="Times New Roman" w:hAnsi="Book Antiqua" w:cs="Arial"/>
          <w:color w:val="000000"/>
          <w:sz w:val="24"/>
          <w:szCs w:val="24"/>
          <w:lang w:eastAsia="it-IT"/>
        </w:rPr>
        <w:t>notifica rispettivamente del lodo pronunciato in Francia</w:t>
      </w:r>
      <w:r w:rsidR="000E1306">
        <w:rPr>
          <w:rStyle w:val="Rimandonotaapidipagina"/>
          <w:rFonts w:ascii="Book Antiqua" w:eastAsia="Times New Roman" w:hAnsi="Book Antiqua" w:cs="Arial"/>
          <w:color w:val="000000"/>
          <w:sz w:val="24"/>
          <w:szCs w:val="24"/>
          <w:lang w:eastAsia="it-IT"/>
        </w:rPr>
        <w:footnoteReference w:id="511"/>
      </w:r>
      <w:r w:rsidRPr="00234594">
        <w:rPr>
          <w:rFonts w:ascii="Book Antiqua" w:eastAsia="Times New Roman" w:hAnsi="Book Antiqua" w:cs="Arial"/>
          <w:color w:val="000000"/>
          <w:sz w:val="24"/>
          <w:szCs w:val="24"/>
          <w:lang w:eastAsia="it-IT"/>
        </w:rPr>
        <w:t xml:space="preserve">, del lodo pronunciato in Francia munito di </w:t>
      </w:r>
      <w:r w:rsidRPr="00234594">
        <w:rPr>
          <w:rFonts w:ascii="Book Antiqua" w:eastAsia="Times New Roman" w:hAnsi="Book Antiqua" w:cs="Arial"/>
          <w:i/>
          <w:color w:val="000000"/>
          <w:sz w:val="24"/>
          <w:szCs w:val="24"/>
          <w:lang w:eastAsia="it-IT"/>
        </w:rPr>
        <w:t>exequatur</w:t>
      </w:r>
      <w:r w:rsidRPr="00234594">
        <w:rPr>
          <w:rFonts w:ascii="Book Antiqua" w:eastAsia="Times New Roman" w:hAnsi="Book Antiqua" w:cs="Arial"/>
          <w:color w:val="000000"/>
          <w:sz w:val="24"/>
          <w:szCs w:val="24"/>
          <w:lang w:eastAsia="it-IT"/>
        </w:rPr>
        <w:t xml:space="preserve"> e della</w:t>
      </w:r>
      <w:r w:rsidR="00600465">
        <w:rPr>
          <w:rFonts w:ascii="Book Antiqua" w:eastAsia="Times New Roman" w:hAnsi="Book Antiqua" w:cs="Arial"/>
          <w:color w:val="000000"/>
          <w:sz w:val="24"/>
          <w:szCs w:val="24"/>
          <w:lang w:eastAsia="it-IT"/>
        </w:rPr>
        <w:t xml:space="preserve"> </w:t>
      </w:r>
      <w:r w:rsidRPr="00A9408B">
        <w:rPr>
          <w:rFonts w:ascii="Book Antiqua" w:eastAsia="Times New Roman" w:hAnsi="Book Antiqua" w:cs="Arial"/>
          <w:color w:val="000000"/>
          <w:sz w:val="24"/>
          <w:szCs w:val="24"/>
          <w:lang w:eastAsia="it-IT"/>
        </w:rPr>
        <w:t xml:space="preserve">decisione che decide di una domanda di riconoscimento o </w:t>
      </w:r>
      <w:r w:rsidRPr="00A9408B">
        <w:rPr>
          <w:rFonts w:ascii="Book Antiqua" w:eastAsia="Times New Roman" w:hAnsi="Book Antiqua" w:cs="Arial"/>
          <w:i/>
          <w:color w:val="000000"/>
          <w:sz w:val="24"/>
          <w:szCs w:val="24"/>
          <w:lang w:eastAsia="it-IT"/>
        </w:rPr>
        <w:t>exequatur</w:t>
      </w:r>
      <w:r w:rsidRPr="00A9408B">
        <w:rPr>
          <w:rFonts w:ascii="Book Antiqua" w:eastAsia="Times New Roman" w:hAnsi="Book Antiqua" w:cs="Arial"/>
          <w:color w:val="000000"/>
          <w:sz w:val="24"/>
          <w:szCs w:val="24"/>
          <w:lang w:eastAsia="it-IT"/>
        </w:rPr>
        <w:t xml:space="preserve"> di un lodo pronunciato all’estero</w:t>
      </w:r>
      <w:r w:rsidRPr="00A9408B">
        <w:rPr>
          <w:rStyle w:val="Rimandonotaapidipagina"/>
          <w:rFonts w:ascii="Book Antiqua" w:eastAsia="Times New Roman" w:hAnsi="Book Antiqua" w:cs="Arial"/>
          <w:color w:val="000000"/>
          <w:sz w:val="24"/>
          <w:szCs w:val="24"/>
          <w:lang w:eastAsia="it-IT"/>
        </w:rPr>
        <w:footnoteReference w:id="512"/>
      </w:r>
      <w:r w:rsidRPr="00A9408B">
        <w:rPr>
          <w:rFonts w:ascii="Book Antiqua" w:eastAsia="Times New Roman" w:hAnsi="Book Antiqua" w:cs="Arial"/>
          <w:color w:val="000000"/>
          <w:sz w:val="24"/>
          <w:szCs w:val="24"/>
          <w:lang w:eastAsia="it-IT"/>
        </w:rPr>
        <w:t>.</w:t>
      </w:r>
    </w:p>
    <w:p w:rsidR="008C1698" w:rsidRPr="00A9408B" w:rsidRDefault="00D819AA" w:rsidP="00FF27B4">
      <w:pPr>
        <w:autoSpaceDE w:val="0"/>
        <w:autoSpaceDN w:val="0"/>
        <w:adjustRightInd w:val="0"/>
        <w:spacing w:after="0" w:line="360" w:lineRule="auto"/>
        <w:jc w:val="both"/>
        <w:rPr>
          <w:rFonts w:ascii="Book Antiqua" w:eastAsia="Times New Roman" w:hAnsi="Book Antiqua" w:cs="Arial"/>
          <w:color w:val="000000"/>
          <w:sz w:val="24"/>
          <w:szCs w:val="24"/>
          <w:lang w:eastAsia="it-IT"/>
        </w:rPr>
      </w:pPr>
      <w:r w:rsidRPr="00A9408B">
        <w:rPr>
          <w:rFonts w:ascii="Book Antiqua" w:eastAsia="Times New Roman" w:hAnsi="Book Antiqua" w:cs="Arial"/>
          <w:color w:val="000000"/>
          <w:sz w:val="24"/>
          <w:szCs w:val="24"/>
          <w:lang w:eastAsia="it-IT"/>
        </w:rPr>
        <w:t xml:space="preserve">Vi sono </w:t>
      </w:r>
      <w:r w:rsidR="00E10199">
        <w:rPr>
          <w:rFonts w:ascii="Book Antiqua" w:eastAsia="Times New Roman" w:hAnsi="Book Antiqua" w:cs="Arial"/>
          <w:color w:val="000000"/>
          <w:sz w:val="24"/>
          <w:szCs w:val="24"/>
          <w:lang w:eastAsia="it-IT"/>
        </w:rPr>
        <w:t xml:space="preserve">oggi maggiori </w:t>
      </w:r>
      <w:r w:rsidRPr="00A9408B">
        <w:rPr>
          <w:rFonts w:ascii="Book Antiqua" w:eastAsia="Times New Roman" w:hAnsi="Book Antiqua" w:cs="Arial"/>
          <w:color w:val="000000"/>
          <w:sz w:val="24"/>
          <w:szCs w:val="24"/>
          <w:lang w:eastAsia="it-IT"/>
        </w:rPr>
        <w:t xml:space="preserve">facilitazioni per il riconoscimento e l’esecuzione in Francia di un lodo redatto in lingua straniera, visto </w:t>
      </w:r>
      <w:r w:rsidR="00FF27B4" w:rsidRPr="00A9408B">
        <w:rPr>
          <w:rFonts w:ascii="Book Antiqua" w:eastAsia="Times New Roman" w:hAnsi="Book Antiqua" w:cs="Arial"/>
          <w:color w:val="000000"/>
          <w:sz w:val="24"/>
          <w:szCs w:val="24"/>
          <w:lang w:eastAsia="it-IT"/>
        </w:rPr>
        <w:t xml:space="preserve">che </w:t>
      </w:r>
      <w:r w:rsidRPr="00A9408B">
        <w:rPr>
          <w:rFonts w:ascii="Book Antiqua" w:eastAsia="Times New Roman" w:hAnsi="Book Antiqua" w:cs="Arial"/>
          <w:color w:val="000000"/>
          <w:sz w:val="24"/>
          <w:szCs w:val="24"/>
          <w:lang w:eastAsia="it-IT"/>
        </w:rPr>
        <w:t>per richiederlo non è necessaria</w:t>
      </w:r>
      <w:r w:rsidR="00E10199">
        <w:rPr>
          <w:rFonts w:ascii="Book Antiqua" w:eastAsia="Times New Roman" w:hAnsi="Book Antiqua" w:cs="Arial"/>
          <w:color w:val="000000"/>
          <w:sz w:val="24"/>
          <w:szCs w:val="24"/>
          <w:lang w:eastAsia="it-IT"/>
        </w:rPr>
        <w:t>,</w:t>
      </w:r>
      <w:r w:rsidR="00FF27B4" w:rsidRPr="00A9408B">
        <w:rPr>
          <w:rFonts w:ascii="Book Antiqua" w:eastAsia="Times New Roman" w:hAnsi="Book Antiqua" w:cs="Arial"/>
          <w:color w:val="000000"/>
          <w:sz w:val="24"/>
          <w:szCs w:val="24"/>
          <w:lang w:eastAsia="it-IT"/>
        </w:rPr>
        <w:t xml:space="preserve"> almeno</w:t>
      </w:r>
      <w:r w:rsidRPr="00A9408B">
        <w:rPr>
          <w:rFonts w:ascii="Book Antiqua" w:eastAsia="Times New Roman" w:hAnsi="Book Antiqua" w:cs="Arial"/>
          <w:color w:val="000000"/>
          <w:sz w:val="24"/>
          <w:szCs w:val="24"/>
          <w:lang w:eastAsia="it-IT"/>
        </w:rPr>
        <w:t xml:space="preserve"> inizialmente</w:t>
      </w:r>
      <w:r w:rsidR="00E10199">
        <w:rPr>
          <w:rFonts w:ascii="Book Antiqua" w:eastAsia="Times New Roman" w:hAnsi="Book Antiqua" w:cs="Arial"/>
          <w:color w:val="000000"/>
          <w:sz w:val="24"/>
          <w:szCs w:val="24"/>
          <w:lang w:eastAsia="it-IT"/>
        </w:rPr>
        <w:t>,</w:t>
      </w:r>
      <w:r w:rsidRPr="00A9408B">
        <w:rPr>
          <w:rFonts w:ascii="Book Antiqua" w:eastAsia="Times New Roman" w:hAnsi="Book Antiqua" w:cs="Arial"/>
          <w:color w:val="000000"/>
          <w:sz w:val="24"/>
          <w:szCs w:val="24"/>
          <w:lang w:eastAsia="it-IT"/>
        </w:rPr>
        <w:t xml:space="preserve"> la traduzione giurata</w:t>
      </w:r>
      <w:r w:rsidRPr="00A9408B">
        <w:rPr>
          <w:rStyle w:val="Rimandonotaapidipagina"/>
          <w:rFonts w:ascii="Book Antiqua" w:eastAsia="Times New Roman" w:hAnsi="Book Antiqua" w:cs="Arial"/>
          <w:color w:val="000000"/>
          <w:sz w:val="24"/>
          <w:szCs w:val="24"/>
          <w:lang w:eastAsia="it-IT"/>
        </w:rPr>
        <w:footnoteReference w:id="513"/>
      </w:r>
      <w:r w:rsidRPr="00A9408B">
        <w:rPr>
          <w:rFonts w:ascii="Book Antiqua" w:eastAsia="Times New Roman" w:hAnsi="Book Antiqua" w:cs="Arial"/>
          <w:color w:val="000000"/>
          <w:sz w:val="24"/>
          <w:szCs w:val="24"/>
          <w:lang w:eastAsia="it-IT"/>
        </w:rPr>
        <w:t>.</w:t>
      </w:r>
    </w:p>
    <w:p w:rsidR="00FF27B4" w:rsidRPr="000E1306" w:rsidRDefault="00FF27B4" w:rsidP="000E1306">
      <w:pPr>
        <w:autoSpaceDE w:val="0"/>
        <w:autoSpaceDN w:val="0"/>
        <w:adjustRightInd w:val="0"/>
        <w:spacing w:after="0" w:line="360" w:lineRule="auto"/>
        <w:jc w:val="both"/>
        <w:rPr>
          <w:rFonts w:ascii="Book Antiqua" w:eastAsia="Times New Roman" w:hAnsi="Book Antiqua" w:cs="Arial"/>
          <w:color w:val="000000"/>
          <w:sz w:val="24"/>
          <w:szCs w:val="24"/>
          <w:lang w:eastAsia="it-IT"/>
        </w:rPr>
      </w:pPr>
      <w:r w:rsidRPr="000E1306">
        <w:rPr>
          <w:rFonts w:ascii="Book Antiqua" w:eastAsia="Times New Roman" w:hAnsi="Book Antiqua" w:cs="Arial"/>
          <w:color w:val="000000"/>
          <w:sz w:val="24"/>
          <w:szCs w:val="24"/>
          <w:lang w:eastAsia="it-IT"/>
        </w:rPr>
        <w:t xml:space="preserve">Contro il lodo è possibile proporre ricorso per </w:t>
      </w:r>
      <w:r w:rsidR="00A9408B" w:rsidRPr="000E1306">
        <w:rPr>
          <w:rFonts w:ascii="Book Antiqua" w:eastAsia="Times New Roman" w:hAnsi="Book Antiqua" w:cs="Arial"/>
          <w:color w:val="000000"/>
          <w:sz w:val="24"/>
          <w:szCs w:val="24"/>
          <w:lang w:eastAsia="it-IT"/>
        </w:rPr>
        <w:t>nullità</w:t>
      </w:r>
      <w:r w:rsidRPr="000E1306">
        <w:rPr>
          <w:rFonts w:ascii="Book Antiqua" w:eastAsia="Times New Roman" w:hAnsi="Book Antiqua" w:cs="Arial"/>
          <w:color w:val="000000"/>
          <w:sz w:val="24"/>
          <w:szCs w:val="24"/>
          <w:lang w:eastAsia="it-IT"/>
        </w:rPr>
        <w:t xml:space="preserve"> alla Corte d’Appello</w:t>
      </w:r>
      <w:r w:rsidR="00C53A86" w:rsidRPr="000E1306">
        <w:rPr>
          <w:rFonts w:ascii="Book Antiqua" w:eastAsia="Times New Roman" w:hAnsi="Book Antiqua" w:cs="Arial"/>
          <w:color w:val="000000"/>
          <w:sz w:val="24"/>
          <w:szCs w:val="24"/>
          <w:lang w:eastAsia="it-IT"/>
        </w:rPr>
        <w:t xml:space="preserve"> del circondario in cui è stato emesso</w:t>
      </w:r>
      <w:r w:rsidR="00E10199">
        <w:rPr>
          <w:rFonts w:ascii="Book Antiqua" w:eastAsia="Times New Roman" w:hAnsi="Book Antiqua" w:cs="Arial"/>
          <w:color w:val="000000"/>
          <w:sz w:val="24"/>
          <w:szCs w:val="24"/>
          <w:lang w:eastAsia="it-IT"/>
        </w:rPr>
        <w:t>,</w:t>
      </w:r>
      <w:r w:rsidRPr="000E1306">
        <w:rPr>
          <w:rFonts w:ascii="Book Antiqua" w:eastAsia="Times New Roman" w:hAnsi="Book Antiqua" w:cs="Arial"/>
          <w:color w:val="000000"/>
          <w:sz w:val="24"/>
          <w:szCs w:val="24"/>
          <w:lang w:eastAsia="it-IT"/>
        </w:rPr>
        <w:t xml:space="preserve"> entro un mese dalla notifica</w:t>
      </w:r>
      <w:r w:rsidRPr="000E1306">
        <w:rPr>
          <w:rStyle w:val="Rimandonotaapidipagina"/>
          <w:rFonts w:ascii="Book Antiqua" w:eastAsia="Times New Roman" w:hAnsi="Book Antiqua" w:cs="Arial"/>
          <w:color w:val="000000"/>
          <w:sz w:val="24"/>
          <w:szCs w:val="24"/>
          <w:lang w:eastAsia="it-IT"/>
        </w:rPr>
        <w:footnoteReference w:id="514"/>
      </w:r>
      <w:r w:rsidRPr="000E1306">
        <w:rPr>
          <w:rFonts w:ascii="Book Antiqua" w:eastAsia="Times New Roman" w:hAnsi="Book Antiqua" w:cs="Arial"/>
          <w:color w:val="000000"/>
          <w:sz w:val="24"/>
          <w:szCs w:val="24"/>
          <w:lang w:eastAsia="it-IT"/>
        </w:rPr>
        <w:t>.</w:t>
      </w:r>
    </w:p>
    <w:p w:rsidR="00E10199" w:rsidRDefault="00FF27B4" w:rsidP="000E1306">
      <w:pPr>
        <w:autoSpaceDE w:val="0"/>
        <w:autoSpaceDN w:val="0"/>
        <w:adjustRightInd w:val="0"/>
        <w:spacing w:after="0" w:line="360" w:lineRule="auto"/>
        <w:jc w:val="both"/>
        <w:rPr>
          <w:rFonts w:ascii="Book Antiqua" w:hAnsi="Book Antiqua" w:cs="Calibri"/>
          <w:sz w:val="24"/>
          <w:szCs w:val="24"/>
          <w:lang w:eastAsia="it-IT"/>
        </w:rPr>
      </w:pPr>
      <w:r w:rsidRPr="000E1306">
        <w:rPr>
          <w:rFonts w:ascii="Book Antiqua" w:hAnsi="Book Antiqua" w:cs="Calibri"/>
          <w:sz w:val="24"/>
          <w:szCs w:val="24"/>
          <w:lang w:eastAsia="it-IT"/>
        </w:rPr>
        <w:t xml:space="preserve">Le parti di un arbitrato la cui sede è in Francia possono tuttavia rinunciare espressamente e con convenzione </w:t>
      </w:r>
      <w:r w:rsidR="00A9408B" w:rsidRPr="000E1306">
        <w:rPr>
          <w:rFonts w:ascii="Book Antiqua" w:hAnsi="Book Antiqua" w:cs="Calibri"/>
          <w:sz w:val="24"/>
          <w:szCs w:val="24"/>
          <w:lang w:eastAsia="it-IT"/>
        </w:rPr>
        <w:t xml:space="preserve">speciale </w:t>
      </w:r>
      <w:r w:rsidRPr="000E1306">
        <w:rPr>
          <w:rFonts w:ascii="Book Antiqua" w:hAnsi="Book Antiqua" w:cs="Calibri"/>
          <w:sz w:val="24"/>
          <w:szCs w:val="24"/>
          <w:lang w:eastAsia="it-IT"/>
        </w:rPr>
        <w:t xml:space="preserve">all’impugnazione del lodo per </w:t>
      </w:r>
      <w:r w:rsidR="00A9408B" w:rsidRPr="000E1306">
        <w:rPr>
          <w:rFonts w:ascii="Book Antiqua" w:hAnsi="Book Antiqua" w:cs="Calibri"/>
          <w:sz w:val="24"/>
          <w:szCs w:val="24"/>
          <w:lang w:eastAsia="it-IT"/>
        </w:rPr>
        <w:t>nullità</w:t>
      </w:r>
      <w:r w:rsidRPr="000E1306">
        <w:rPr>
          <w:rStyle w:val="Rimandonotaapidipagina"/>
          <w:rFonts w:ascii="Book Antiqua" w:hAnsi="Book Antiqua" w:cs="Calibri"/>
          <w:sz w:val="24"/>
          <w:szCs w:val="24"/>
          <w:lang w:eastAsia="it-IT"/>
        </w:rPr>
        <w:footnoteReference w:id="515"/>
      </w:r>
      <w:r w:rsidRPr="000E1306">
        <w:rPr>
          <w:rFonts w:ascii="Book Antiqua" w:hAnsi="Book Antiqua" w:cs="Calibri"/>
          <w:sz w:val="24"/>
          <w:szCs w:val="24"/>
          <w:lang w:eastAsia="it-IT"/>
        </w:rPr>
        <w:t>.</w:t>
      </w:r>
      <w:r w:rsidR="00A9408B" w:rsidRPr="000E1306">
        <w:rPr>
          <w:rFonts w:ascii="Book Antiqua" w:hAnsi="Book Antiqua" w:cs="Calibri"/>
          <w:sz w:val="24"/>
          <w:szCs w:val="24"/>
          <w:lang w:eastAsia="it-IT"/>
        </w:rPr>
        <w:t xml:space="preserve"> </w:t>
      </w:r>
    </w:p>
    <w:p w:rsidR="00FF27B4" w:rsidRPr="000E1306" w:rsidRDefault="00A9408B" w:rsidP="000E1306">
      <w:pPr>
        <w:autoSpaceDE w:val="0"/>
        <w:autoSpaceDN w:val="0"/>
        <w:adjustRightInd w:val="0"/>
        <w:spacing w:after="0" w:line="360" w:lineRule="auto"/>
        <w:jc w:val="both"/>
        <w:rPr>
          <w:rFonts w:ascii="Book Antiqua" w:hAnsi="Book Antiqua" w:cs="Calibri"/>
          <w:sz w:val="24"/>
          <w:szCs w:val="24"/>
          <w:lang w:eastAsia="it-IT"/>
        </w:rPr>
      </w:pPr>
      <w:r w:rsidRPr="000E1306">
        <w:rPr>
          <w:rFonts w:ascii="Book Antiqua" w:hAnsi="Book Antiqua" w:cs="Calibri"/>
          <w:sz w:val="24"/>
          <w:szCs w:val="24"/>
          <w:lang w:eastAsia="it-IT"/>
        </w:rPr>
        <w:t xml:space="preserve">Ma comunque possono impugnare per nullità </w:t>
      </w:r>
      <w:r w:rsidR="000E1306" w:rsidRPr="000E1306">
        <w:rPr>
          <w:rFonts w:ascii="Book Antiqua" w:hAnsi="Book Antiqua" w:cs="Calibri"/>
          <w:sz w:val="24"/>
          <w:szCs w:val="24"/>
          <w:lang w:eastAsia="it-IT"/>
        </w:rPr>
        <w:t>l’ordinanza</w:t>
      </w:r>
      <w:r w:rsidRPr="000E1306">
        <w:rPr>
          <w:rFonts w:ascii="Book Antiqua" w:hAnsi="Book Antiqua" w:cs="Calibri"/>
          <w:sz w:val="24"/>
          <w:szCs w:val="24"/>
          <w:lang w:eastAsia="it-IT"/>
        </w:rPr>
        <w:t xml:space="preserve"> di </w:t>
      </w:r>
      <w:r w:rsidRPr="000E1306">
        <w:rPr>
          <w:rFonts w:ascii="Book Antiqua" w:hAnsi="Book Antiqua" w:cs="Calibri"/>
          <w:i/>
          <w:sz w:val="24"/>
          <w:szCs w:val="24"/>
          <w:lang w:eastAsia="it-IT"/>
        </w:rPr>
        <w:t>exequatur</w:t>
      </w:r>
      <w:r w:rsidRPr="000E1306">
        <w:rPr>
          <w:rFonts w:ascii="Book Antiqua" w:hAnsi="Book Antiqua" w:cs="Calibri"/>
          <w:sz w:val="24"/>
          <w:szCs w:val="24"/>
          <w:lang w:eastAsia="it-IT"/>
        </w:rPr>
        <w:t xml:space="preserve"> per uno dei seguenti motivi</w:t>
      </w:r>
      <w:r w:rsidR="00C53A86" w:rsidRPr="000E1306">
        <w:rPr>
          <w:rStyle w:val="Rimandonotaapidipagina"/>
          <w:rFonts w:ascii="Book Antiqua" w:hAnsi="Book Antiqua" w:cs="Calibri"/>
          <w:sz w:val="24"/>
          <w:szCs w:val="24"/>
          <w:lang w:eastAsia="it-IT"/>
        </w:rPr>
        <w:footnoteReference w:id="516"/>
      </w:r>
      <w:r w:rsidRPr="000E1306">
        <w:rPr>
          <w:rFonts w:ascii="Book Antiqua" w:hAnsi="Book Antiqua" w:cs="Calibri"/>
          <w:sz w:val="24"/>
          <w:szCs w:val="24"/>
          <w:lang w:eastAsia="it-IT"/>
        </w:rPr>
        <w:t xml:space="preserve">: 1° il tribunale si è dichiarato a torto competente o incompetente; 2° il tribunale arbitrale è stato irregolarmente costituito 3° il tribunale arbitrale ha statuito senza </w:t>
      </w:r>
      <w:r w:rsidR="00166E48" w:rsidRPr="000E1306">
        <w:rPr>
          <w:rFonts w:ascii="Book Antiqua" w:hAnsi="Book Antiqua" w:cs="Calibri"/>
          <w:sz w:val="24"/>
          <w:szCs w:val="24"/>
          <w:lang w:eastAsia="it-IT"/>
        </w:rPr>
        <w:t xml:space="preserve">rispettare </w:t>
      </w:r>
      <w:r w:rsidRPr="000E1306">
        <w:rPr>
          <w:rFonts w:ascii="Book Antiqua" w:hAnsi="Book Antiqua" w:cs="Calibri"/>
          <w:sz w:val="24"/>
          <w:szCs w:val="24"/>
          <w:lang w:eastAsia="it-IT"/>
        </w:rPr>
        <w:t>la missione ricevuta; 4° il principio del contraddittorio non è stato rispettato; 5° il riconoscimento o l’esecuzione della</w:t>
      </w:r>
      <w:r w:rsidR="00166E48" w:rsidRPr="000E1306">
        <w:rPr>
          <w:rFonts w:ascii="Book Antiqua" w:hAnsi="Book Antiqua" w:cs="Calibri"/>
          <w:sz w:val="24"/>
          <w:szCs w:val="24"/>
          <w:lang w:eastAsia="it-IT"/>
        </w:rPr>
        <w:t xml:space="preserve"> sentenza è contrario</w:t>
      </w:r>
      <w:r w:rsidRPr="000E1306">
        <w:rPr>
          <w:rFonts w:ascii="Book Antiqua" w:hAnsi="Book Antiqua" w:cs="Calibri"/>
          <w:sz w:val="24"/>
          <w:szCs w:val="24"/>
          <w:lang w:eastAsia="it-IT"/>
        </w:rPr>
        <w:t xml:space="preserve"> all’ordine pubblico</w:t>
      </w:r>
      <w:r w:rsidRPr="000E1306">
        <w:rPr>
          <w:rStyle w:val="Rimandonotaapidipagina"/>
          <w:rFonts w:ascii="Book Antiqua" w:hAnsi="Book Antiqua" w:cs="Calibri"/>
          <w:sz w:val="24"/>
          <w:szCs w:val="24"/>
          <w:lang w:eastAsia="it-IT"/>
        </w:rPr>
        <w:footnoteReference w:id="517"/>
      </w:r>
      <w:r w:rsidRPr="000E1306">
        <w:rPr>
          <w:rFonts w:ascii="Book Antiqua" w:hAnsi="Book Antiqua" w:cs="Calibri"/>
          <w:sz w:val="24"/>
          <w:szCs w:val="24"/>
          <w:lang w:eastAsia="it-IT"/>
        </w:rPr>
        <w:t>.</w:t>
      </w:r>
    </w:p>
    <w:p w:rsidR="00FF27B4" w:rsidRPr="000E1306" w:rsidRDefault="000E1306" w:rsidP="000E1306">
      <w:pPr>
        <w:autoSpaceDE w:val="0"/>
        <w:autoSpaceDN w:val="0"/>
        <w:adjustRightInd w:val="0"/>
        <w:spacing w:after="0" w:line="360" w:lineRule="auto"/>
        <w:jc w:val="both"/>
        <w:rPr>
          <w:rFonts w:ascii="Book Antiqua" w:hAnsi="Book Antiqua" w:cs="Calibri"/>
          <w:sz w:val="24"/>
          <w:szCs w:val="24"/>
          <w:lang w:eastAsia="it-IT"/>
        </w:rPr>
      </w:pPr>
      <w:r w:rsidRPr="000E1306">
        <w:rPr>
          <w:rFonts w:ascii="Book Antiqua" w:hAnsi="Book Antiqua" w:cs="Calibri"/>
          <w:sz w:val="24"/>
          <w:szCs w:val="24"/>
          <w:lang w:eastAsia="it-IT"/>
        </w:rPr>
        <w:lastRenderedPageBreak/>
        <w:t>Il ricorso per nullità o l’impugnazione del decreto  non hanno effetto sospensivo, e il lodo o il provvedimento che accorda l’exequatur sono immediatamente esecutivi</w:t>
      </w:r>
      <w:r>
        <w:rPr>
          <w:rStyle w:val="Rimandonotaapidipagina"/>
          <w:rFonts w:ascii="Book Antiqua" w:hAnsi="Book Antiqua" w:cs="Calibri"/>
          <w:sz w:val="24"/>
          <w:szCs w:val="24"/>
          <w:lang w:eastAsia="it-IT"/>
        </w:rPr>
        <w:footnoteReference w:id="518"/>
      </w:r>
      <w:r w:rsidRPr="000E1306">
        <w:rPr>
          <w:rFonts w:ascii="Book Antiqua" w:hAnsi="Book Antiqua" w:cs="Calibri"/>
          <w:sz w:val="24"/>
          <w:szCs w:val="24"/>
          <w:lang w:eastAsia="it-IT"/>
        </w:rPr>
        <w:t>.</w:t>
      </w:r>
    </w:p>
    <w:p w:rsidR="0041146D" w:rsidRDefault="00593B97" w:rsidP="00593B97">
      <w:pPr>
        <w:autoSpaceDE w:val="0"/>
        <w:autoSpaceDN w:val="0"/>
        <w:adjustRightInd w:val="0"/>
        <w:spacing w:after="0" w:line="360" w:lineRule="auto"/>
        <w:jc w:val="both"/>
        <w:rPr>
          <w:rFonts w:ascii="Book Antiqua" w:eastAsia="Times New Roman" w:hAnsi="Book Antiqua" w:cs="Arial"/>
          <w:color w:val="000000"/>
          <w:sz w:val="24"/>
          <w:szCs w:val="24"/>
          <w:lang w:eastAsia="it-IT"/>
        </w:rPr>
      </w:pPr>
      <w:r w:rsidRPr="00593B97">
        <w:rPr>
          <w:rFonts w:ascii="Book Antiqua" w:eastAsia="Times New Roman" w:hAnsi="Book Antiqua" w:cs="Arial"/>
          <w:color w:val="000000"/>
          <w:sz w:val="24"/>
          <w:szCs w:val="24"/>
          <w:lang w:eastAsia="it-IT"/>
        </w:rPr>
        <w:t>Tuttavia</w:t>
      </w:r>
      <w:r>
        <w:rPr>
          <w:rFonts w:ascii="Book Antiqua" w:eastAsia="Times New Roman" w:hAnsi="Book Antiqua" w:cs="Arial"/>
          <w:color w:val="000000"/>
          <w:sz w:val="24"/>
          <w:szCs w:val="24"/>
          <w:lang w:eastAsia="it-IT"/>
        </w:rPr>
        <w:t xml:space="preserve"> </w:t>
      </w:r>
      <w:r w:rsidRPr="00593B97">
        <w:rPr>
          <w:rFonts w:ascii="Book Antiqua" w:eastAsia="Times New Roman" w:hAnsi="Book Antiqua" w:cs="Arial"/>
          <w:color w:val="000000"/>
          <w:sz w:val="24"/>
          <w:szCs w:val="24"/>
          <w:lang w:eastAsia="it-IT"/>
        </w:rPr>
        <w:t xml:space="preserve">una parte </w:t>
      </w:r>
      <w:r>
        <w:rPr>
          <w:rFonts w:ascii="Book Antiqua" w:eastAsia="Times New Roman" w:hAnsi="Book Antiqua" w:cs="Arial"/>
          <w:color w:val="000000"/>
          <w:sz w:val="24"/>
          <w:szCs w:val="24"/>
          <w:lang w:eastAsia="it-IT"/>
        </w:rPr>
        <w:t>può</w:t>
      </w:r>
      <w:r w:rsidRPr="00593B97">
        <w:rPr>
          <w:rFonts w:ascii="Book Antiqua" w:eastAsia="Times New Roman" w:hAnsi="Book Antiqua" w:cs="Arial"/>
          <w:color w:val="000000"/>
          <w:sz w:val="24"/>
          <w:szCs w:val="24"/>
          <w:lang w:eastAsia="it-IT"/>
        </w:rPr>
        <w:t xml:space="preserve"> sollecitare la sospensione di tale esecuzione al </w:t>
      </w:r>
      <w:r>
        <w:rPr>
          <w:rFonts w:ascii="Book Antiqua" w:eastAsia="Times New Roman" w:hAnsi="Book Antiqua" w:cs="Arial"/>
          <w:color w:val="000000"/>
          <w:sz w:val="24"/>
          <w:szCs w:val="24"/>
          <w:lang w:eastAsia="it-IT"/>
        </w:rPr>
        <w:t>p</w:t>
      </w:r>
      <w:r w:rsidRPr="00593B97">
        <w:rPr>
          <w:rFonts w:ascii="Book Antiqua" w:eastAsia="Times New Roman" w:hAnsi="Book Antiqua" w:cs="Arial"/>
          <w:color w:val="000000"/>
          <w:sz w:val="24"/>
          <w:szCs w:val="24"/>
          <w:lang w:eastAsia="it-IT"/>
        </w:rPr>
        <w:t>rimo</w:t>
      </w:r>
      <w:r>
        <w:rPr>
          <w:rFonts w:ascii="Book Antiqua" w:eastAsia="Times New Roman" w:hAnsi="Book Antiqua" w:cs="Arial"/>
          <w:color w:val="000000"/>
          <w:sz w:val="24"/>
          <w:szCs w:val="24"/>
          <w:lang w:eastAsia="it-IT"/>
        </w:rPr>
        <w:t xml:space="preserve"> </w:t>
      </w:r>
      <w:r w:rsidRPr="00593B97">
        <w:rPr>
          <w:rFonts w:ascii="Book Antiqua" w:eastAsia="Times New Roman" w:hAnsi="Book Antiqua" w:cs="Arial"/>
          <w:color w:val="000000"/>
          <w:sz w:val="24"/>
          <w:szCs w:val="24"/>
          <w:lang w:eastAsia="it-IT"/>
        </w:rPr>
        <w:t>presidente</w:t>
      </w:r>
      <w:r>
        <w:rPr>
          <w:rStyle w:val="Rimandonotaapidipagina"/>
          <w:rFonts w:ascii="Book Antiqua" w:eastAsia="Times New Roman" w:hAnsi="Book Antiqua" w:cs="Arial"/>
          <w:color w:val="000000"/>
          <w:sz w:val="24"/>
          <w:szCs w:val="24"/>
          <w:lang w:eastAsia="it-IT"/>
        </w:rPr>
        <w:footnoteReference w:id="519"/>
      </w:r>
      <w:r w:rsidRPr="00593B97">
        <w:rPr>
          <w:rFonts w:ascii="Book Antiqua" w:eastAsia="Times New Roman" w:hAnsi="Book Antiqua" w:cs="Arial"/>
          <w:color w:val="000000"/>
          <w:sz w:val="24"/>
          <w:szCs w:val="24"/>
          <w:lang w:eastAsia="it-IT"/>
        </w:rPr>
        <w:t xml:space="preserve"> che decide come in un procedimento d’urgenza, o al giudice</w:t>
      </w:r>
      <w:r>
        <w:rPr>
          <w:rFonts w:ascii="Book Antiqua" w:eastAsia="Times New Roman" w:hAnsi="Book Antiqua" w:cs="Arial"/>
          <w:color w:val="000000"/>
          <w:sz w:val="24"/>
          <w:szCs w:val="24"/>
          <w:lang w:eastAsia="it-IT"/>
        </w:rPr>
        <w:t xml:space="preserve"> </w:t>
      </w:r>
      <w:r w:rsidRPr="00593B97">
        <w:rPr>
          <w:rFonts w:ascii="Book Antiqua" w:eastAsia="Times New Roman" w:hAnsi="Book Antiqua" w:cs="Arial"/>
          <w:color w:val="000000"/>
          <w:sz w:val="24"/>
          <w:szCs w:val="24"/>
          <w:lang w:eastAsia="it-IT"/>
        </w:rPr>
        <w:t>istruttore appena adito, i quali possono fermare o organizzare l’esecuzione del lodo se questa</w:t>
      </w:r>
      <w:r>
        <w:rPr>
          <w:rFonts w:ascii="Book Antiqua" w:eastAsia="Times New Roman" w:hAnsi="Book Antiqua" w:cs="Arial"/>
          <w:color w:val="000000"/>
          <w:sz w:val="24"/>
          <w:szCs w:val="24"/>
          <w:lang w:eastAsia="it-IT"/>
        </w:rPr>
        <w:t xml:space="preserve"> e</w:t>
      </w:r>
      <w:r w:rsidRPr="00593B97">
        <w:rPr>
          <w:rFonts w:ascii="Book Antiqua" w:eastAsia="Times New Roman" w:hAnsi="Book Antiqua" w:cs="Arial"/>
          <w:color w:val="000000"/>
          <w:sz w:val="24"/>
          <w:szCs w:val="24"/>
          <w:lang w:eastAsia="it-IT"/>
        </w:rPr>
        <w:t xml:space="preserve">secuzione </w:t>
      </w:r>
      <w:r>
        <w:rPr>
          <w:rFonts w:ascii="Book Antiqua" w:eastAsia="Times New Roman" w:hAnsi="Book Antiqua" w:cs="Arial"/>
          <w:color w:val="000000"/>
          <w:sz w:val="24"/>
          <w:szCs w:val="24"/>
          <w:lang w:eastAsia="it-IT"/>
        </w:rPr>
        <w:t>sia</w:t>
      </w:r>
      <w:r w:rsidRPr="00593B97">
        <w:rPr>
          <w:rFonts w:ascii="Book Antiqua" w:eastAsia="Times New Roman" w:hAnsi="Book Antiqua" w:cs="Arial"/>
          <w:color w:val="000000"/>
          <w:sz w:val="24"/>
          <w:szCs w:val="24"/>
          <w:lang w:eastAsia="it-IT"/>
        </w:rPr>
        <w:t xml:space="preserve"> </w:t>
      </w:r>
      <w:r>
        <w:rPr>
          <w:rFonts w:ascii="Book Antiqua" w:eastAsia="Times New Roman" w:hAnsi="Book Antiqua" w:cs="Arial"/>
          <w:color w:val="000000"/>
          <w:sz w:val="24"/>
          <w:szCs w:val="24"/>
          <w:lang w:eastAsia="it-IT"/>
        </w:rPr>
        <w:t xml:space="preserve">in grado </w:t>
      </w:r>
      <w:r w:rsidRPr="00593B97">
        <w:rPr>
          <w:rFonts w:ascii="Book Antiqua" w:eastAsia="Times New Roman" w:hAnsi="Book Antiqua" w:cs="Arial"/>
          <w:color w:val="000000"/>
          <w:sz w:val="24"/>
          <w:szCs w:val="24"/>
          <w:lang w:eastAsia="it-IT"/>
        </w:rPr>
        <w:t>di danneggiare gravemente i diritti di una delle parti</w:t>
      </w:r>
      <w:r>
        <w:rPr>
          <w:rStyle w:val="Rimandonotaapidipagina"/>
          <w:rFonts w:ascii="Book Antiqua" w:eastAsia="Times New Roman" w:hAnsi="Book Antiqua" w:cs="Arial"/>
          <w:color w:val="000000"/>
          <w:sz w:val="24"/>
          <w:szCs w:val="24"/>
          <w:lang w:eastAsia="it-IT"/>
        </w:rPr>
        <w:footnoteReference w:id="520"/>
      </w:r>
      <w:r w:rsidRPr="00593B97">
        <w:rPr>
          <w:rFonts w:ascii="Book Antiqua" w:eastAsia="Times New Roman" w:hAnsi="Book Antiqua" w:cs="Arial"/>
          <w:color w:val="000000"/>
          <w:sz w:val="24"/>
          <w:szCs w:val="24"/>
          <w:lang w:eastAsia="it-IT"/>
        </w:rPr>
        <w:t>.</w:t>
      </w:r>
    </w:p>
    <w:p w:rsidR="005D157D" w:rsidRPr="00C87D6B" w:rsidRDefault="0041146D" w:rsidP="002478B4">
      <w:pPr>
        <w:autoSpaceDE w:val="0"/>
        <w:autoSpaceDN w:val="0"/>
        <w:adjustRightInd w:val="0"/>
        <w:spacing w:after="0" w:line="360" w:lineRule="auto"/>
        <w:jc w:val="both"/>
        <w:rPr>
          <w:rFonts w:ascii="Book Antiqua" w:eastAsia="Times New Roman" w:hAnsi="Book Antiqua"/>
          <w:iCs/>
          <w:color w:val="000000"/>
          <w:sz w:val="24"/>
          <w:szCs w:val="24"/>
          <w:lang w:eastAsia="it-IT"/>
        </w:rPr>
      </w:pPr>
      <w:r>
        <w:rPr>
          <w:rFonts w:ascii="Book Antiqua" w:eastAsia="Times New Roman" w:hAnsi="Book Antiqua" w:cs="Arial"/>
          <w:color w:val="000000"/>
          <w:sz w:val="24"/>
          <w:szCs w:val="24"/>
          <w:lang w:eastAsia="it-IT"/>
        </w:rPr>
        <w:br w:type="page"/>
      </w:r>
      <w:r w:rsidR="00C87D6B">
        <w:rPr>
          <w:rFonts w:ascii="Book Antiqua" w:eastAsia="Times New Roman" w:hAnsi="Book Antiqua" w:cs="Arial"/>
          <w:color w:val="000000"/>
          <w:sz w:val="24"/>
          <w:szCs w:val="24"/>
          <w:lang w:eastAsia="it-IT"/>
        </w:rPr>
        <w:lastRenderedPageBreak/>
        <w:t>1</w:t>
      </w:r>
      <w:r w:rsidR="00E10199">
        <w:rPr>
          <w:rFonts w:ascii="Book Antiqua" w:eastAsia="Times New Roman" w:hAnsi="Book Antiqua" w:cs="Arial"/>
          <w:color w:val="000000"/>
          <w:sz w:val="24"/>
          <w:szCs w:val="24"/>
          <w:lang w:eastAsia="it-IT"/>
        </w:rPr>
        <w:t>6</w:t>
      </w:r>
      <w:r w:rsidR="00C87D6B">
        <w:rPr>
          <w:rFonts w:ascii="Book Antiqua" w:eastAsia="Times New Roman" w:hAnsi="Book Antiqua" w:cs="Arial"/>
          <w:color w:val="000000"/>
          <w:sz w:val="24"/>
          <w:szCs w:val="24"/>
          <w:lang w:eastAsia="it-IT"/>
        </w:rPr>
        <w:t xml:space="preserve">. </w:t>
      </w:r>
      <w:r w:rsidR="00C87D6B" w:rsidRPr="00C87D6B">
        <w:rPr>
          <w:rFonts w:ascii="Book Antiqua" w:eastAsia="Times New Roman" w:hAnsi="Book Antiqua"/>
          <w:iCs/>
          <w:color w:val="000000"/>
          <w:sz w:val="24"/>
          <w:szCs w:val="24"/>
          <w:lang w:eastAsia="it-IT"/>
        </w:rPr>
        <w:t xml:space="preserve">Altri strumenti </w:t>
      </w:r>
      <w:r w:rsidR="00EE41D1">
        <w:rPr>
          <w:rFonts w:ascii="Book Antiqua" w:eastAsia="Times New Roman" w:hAnsi="Book Antiqua"/>
          <w:iCs/>
          <w:color w:val="000000"/>
          <w:sz w:val="24"/>
          <w:szCs w:val="24"/>
          <w:lang w:eastAsia="it-IT"/>
        </w:rPr>
        <w:t>di risoluzione amichevole delle controversie</w:t>
      </w:r>
    </w:p>
    <w:p w:rsidR="005D157D" w:rsidRPr="004F7C36" w:rsidRDefault="005D157D" w:rsidP="004F6177">
      <w:pPr>
        <w:autoSpaceDE w:val="0"/>
        <w:autoSpaceDN w:val="0"/>
        <w:adjustRightInd w:val="0"/>
        <w:spacing w:after="0" w:line="240" w:lineRule="auto"/>
        <w:rPr>
          <w:rFonts w:ascii="Book Antiqua" w:eastAsia="Times New Roman" w:hAnsi="Book Antiqua"/>
          <w:i/>
          <w:iCs/>
          <w:color w:val="000000"/>
          <w:sz w:val="24"/>
          <w:szCs w:val="24"/>
          <w:lang w:eastAsia="it-IT"/>
        </w:rPr>
      </w:pPr>
    </w:p>
    <w:p w:rsidR="005D157D" w:rsidRDefault="005D157D"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4F7C36">
        <w:rPr>
          <w:rFonts w:ascii="Book Antiqua" w:eastAsia="Times New Roman" w:hAnsi="Book Antiqua"/>
          <w:color w:val="000000"/>
          <w:sz w:val="24"/>
          <w:szCs w:val="24"/>
          <w:lang w:eastAsia="it-IT"/>
        </w:rPr>
        <w:t>Oltre a quelli descritti ci sono in Francia altri strumenti di composizione dei conflitti.</w:t>
      </w:r>
    </w:p>
    <w:p w:rsidR="00D060F8" w:rsidRPr="004F7C36" w:rsidRDefault="00D060F8"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Ne descriviamo alcuni senza pretesa naturalmente di esaurire l</w:t>
      </w:r>
      <w:r w:rsidR="005A5D74">
        <w:rPr>
          <w:rFonts w:ascii="Book Antiqua" w:eastAsia="Times New Roman" w:hAnsi="Book Antiqua"/>
          <w:color w:val="000000"/>
          <w:sz w:val="24"/>
          <w:szCs w:val="24"/>
          <w:lang w:eastAsia="it-IT"/>
        </w:rPr>
        <w:t>’elenco in</w:t>
      </w:r>
      <w:r>
        <w:rPr>
          <w:rFonts w:ascii="Book Antiqua" w:eastAsia="Times New Roman" w:hAnsi="Book Antiqua"/>
          <w:color w:val="000000"/>
          <w:sz w:val="24"/>
          <w:szCs w:val="24"/>
          <w:lang w:eastAsia="it-IT"/>
        </w:rPr>
        <w:t xml:space="preserve"> materia.</w:t>
      </w:r>
    </w:p>
    <w:p w:rsidR="005D157D" w:rsidRPr="004F7C36" w:rsidRDefault="005D157D"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4F7C36">
        <w:rPr>
          <w:rFonts w:ascii="Book Antiqua" w:eastAsia="Times New Roman" w:hAnsi="Book Antiqua"/>
          <w:color w:val="000000"/>
          <w:sz w:val="24"/>
          <w:szCs w:val="24"/>
          <w:lang w:eastAsia="it-IT"/>
        </w:rPr>
        <w:t xml:space="preserve">All'interno di ciascun dipartimento francese esiste ad esempio una </w:t>
      </w:r>
      <w:r w:rsidR="005A5D74" w:rsidRPr="005A5D74">
        <w:rPr>
          <w:rFonts w:ascii="Book Antiqua" w:eastAsia="Times New Roman" w:hAnsi="Book Antiqua"/>
          <w:i/>
          <w:color w:val="000000"/>
          <w:sz w:val="24"/>
          <w:szCs w:val="24"/>
          <w:lang w:eastAsia="it-IT"/>
        </w:rPr>
        <w:t>Commission départementale de conciliation des baux d'habitation</w:t>
      </w:r>
      <w:r w:rsidR="00D060F8">
        <w:rPr>
          <w:rStyle w:val="Rimandonotaapidipagina"/>
          <w:rFonts w:ascii="Book Antiqua" w:eastAsia="Times New Roman" w:hAnsi="Book Antiqua"/>
          <w:color w:val="000000"/>
          <w:sz w:val="24"/>
          <w:szCs w:val="24"/>
          <w:lang w:eastAsia="it-IT"/>
        </w:rPr>
        <w:footnoteReference w:id="521"/>
      </w:r>
      <w:r w:rsidRPr="004F7C36">
        <w:rPr>
          <w:rFonts w:ascii="Book Antiqua" w:eastAsia="Times New Roman" w:hAnsi="Book Antiqua"/>
          <w:color w:val="000000"/>
          <w:sz w:val="24"/>
          <w:szCs w:val="24"/>
          <w:lang w:eastAsia="it-IT"/>
        </w:rPr>
        <w:t xml:space="preserve">. </w:t>
      </w:r>
    </w:p>
    <w:p w:rsidR="00D060F8" w:rsidRDefault="005D157D"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4F7C36">
        <w:rPr>
          <w:rFonts w:ascii="Book Antiqua" w:eastAsia="Times New Roman" w:hAnsi="Book Antiqua"/>
          <w:color w:val="000000"/>
          <w:sz w:val="24"/>
          <w:szCs w:val="24"/>
          <w:lang w:eastAsia="it-IT"/>
        </w:rPr>
        <w:t>È obbligatorio rivolgersi a tale commissione prima di adire il tribunale nel caso in cui la controversia riguardi il canone di locazione</w:t>
      </w:r>
      <w:r w:rsidR="00D060F8">
        <w:rPr>
          <w:rStyle w:val="Rimandonotaapidipagina"/>
          <w:rFonts w:ascii="Book Antiqua" w:eastAsia="Times New Roman" w:hAnsi="Book Antiqua"/>
          <w:color w:val="000000"/>
          <w:sz w:val="24"/>
          <w:szCs w:val="24"/>
          <w:lang w:eastAsia="it-IT"/>
        </w:rPr>
        <w:footnoteReference w:id="522"/>
      </w:r>
      <w:r w:rsidRPr="004F7C36">
        <w:rPr>
          <w:rFonts w:ascii="Book Antiqua" w:eastAsia="Times New Roman" w:hAnsi="Book Antiqua"/>
          <w:color w:val="000000"/>
          <w:sz w:val="24"/>
          <w:szCs w:val="24"/>
          <w:lang w:eastAsia="it-IT"/>
        </w:rPr>
        <w:t xml:space="preserve">. </w:t>
      </w:r>
    </w:p>
    <w:p w:rsidR="00D060F8" w:rsidRDefault="005D157D"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4F7C36">
        <w:rPr>
          <w:rFonts w:ascii="Book Antiqua" w:eastAsia="Times New Roman" w:hAnsi="Book Antiqua"/>
          <w:color w:val="000000"/>
          <w:sz w:val="24"/>
          <w:szCs w:val="24"/>
          <w:lang w:eastAsia="it-IT"/>
        </w:rPr>
        <w:t xml:space="preserve">Il procedimento è gratuito. </w:t>
      </w:r>
    </w:p>
    <w:p w:rsidR="00EE41D1" w:rsidRDefault="005D157D"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4F7C36">
        <w:rPr>
          <w:rFonts w:ascii="Book Antiqua" w:eastAsia="Times New Roman" w:hAnsi="Book Antiqua"/>
          <w:color w:val="000000"/>
          <w:sz w:val="24"/>
          <w:szCs w:val="24"/>
          <w:lang w:eastAsia="it-IT"/>
        </w:rPr>
        <w:t xml:space="preserve">Tale commissione può essere interpellata </w:t>
      </w:r>
      <w:r w:rsidR="005A5D74">
        <w:rPr>
          <w:rFonts w:ascii="Book Antiqua" w:eastAsia="Times New Roman" w:hAnsi="Book Antiqua"/>
          <w:color w:val="000000"/>
          <w:sz w:val="24"/>
          <w:szCs w:val="24"/>
          <w:lang w:eastAsia="it-IT"/>
        </w:rPr>
        <w:t>anche</w:t>
      </w:r>
      <w:r w:rsidRPr="004F7C36">
        <w:rPr>
          <w:rFonts w:ascii="Book Antiqua" w:eastAsia="Times New Roman" w:hAnsi="Book Antiqua"/>
          <w:color w:val="000000"/>
          <w:sz w:val="24"/>
          <w:szCs w:val="24"/>
          <w:lang w:eastAsia="it-IT"/>
        </w:rPr>
        <w:t xml:space="preserve"> per i</w:t>
      </w:r>
      <w:r w:rsidR="005A5D74">
        <w:rPr>
          <w:rFonts w:ascii="Book Antiqua" w:eastAsia="Times New Roman" w:hAnsi="Book Antiqua"/>
          <w:color w:val="000000"/>
          <w:sz w:val="24"/>
          <w:szCs w:val="24"/>
          <w:lang w:eastAsia="it-IT"/>
        </w:rPr>
        <w:t>ndividuare</w:t>
      </w:r>
      <w:r w:rsidRPr="004F7C36">
        <w:rPr>
          <w:rFonts w:ascii="Book Antiqua" w:eastAsia="Times New Roman" w:hAnsi="Book Antiqua"/>
          <w:color w:val="000000"/>
          <w:sz w:val="24"/>
          <w:szCs w:val="24"/>
          <w:lang w:eastAsia="it-IT"/>
        </w:rPr>
        <w:t xml:space="preserve"> lo stato dei luoghi, per le controversie inerenti il deposito cauzionale a la garanzia delle spese e delle riparazioni</w:t>
      </w:r>
      <w:r w:rsidR="007D4A56">
        <w:rPr>
          <w:rStyle w:val="Rimandonotaapidipagina"/>
          <w:rFonts w:ascii="Book Antiqua" w:eastAsia="Times New Roman" w:hAnsi="Book Antiqua"/>
          <w:color w:val="000000"/>
          <w:sz w:val="24"/>
          <w:szCs w:val="24"/>
          <w:lang w:eastAsia="it-IT"/>
        </w:rPr>
        <w:footnoteReference w:id="523"/>
      </w:r>
      <w:r w:rsidRPr="004F7C36">
        <w:rPr>
          <w:rFonts w:ascii="Book Antiqua" w:eastAsia="Times New Roman" w:hAnsi="Book Antiqua"/>
          <w:color w:val="000000"/>
          <w:sz w:val="24"/>
          <w:szCs w:val="24"/>
          <w:lang w:eastAsia="it-IT"/>
        </w:rPr>
        <w:t>.</w:t>
      </w:r>
    </w:p>
    <w:p w:rsidR="005D157D" w:rsidRPr="004F7C36" w:rsidRDefault="00EE41D1"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 xml:space="preserve">Non è </w:t>
      </w:r>
      <w:r w:rsidR="00E10199">
        <w:rPr>
          <w:rFonts w:ascii="Book Antiqua" w:eastAsia="Times New Roman" w:hAnsi="Book Antiqua"/>
          <w:color w:val="000000"/>
          <w:sz w:val="24"/>
          <w:szCs w:val="24"/>
          <w:lang w:eastAsia="it-IT"/>
        </w:rPr>
        <w:t xml:space="preserve">invece </w:t>
      </w:r>
      <w:r>
        <w:rPr>
          <w:rFonts w:ascii="Book Antiqua" w:eastAsia="Times New Roman" w:hAnsi="Book Antiqua"/>
          <w:color w:val="000000"/>
          <w:sz w:val="24"/>
          <w:szCs w:val="24"/>
          <w:lang w:eastAsia="it-IT"/>
        </w:rPr>
        <w:t>competente per le vicende degli appartamenti ammobiliati, a meno che non venga in campo il decoro degli stessi.</w:t>
      </w:r>
      <w:r w:rsidR="005D157D" w:rsidRPr="004F7C36">
        <w:rPr>
          <w:rFonts w:ascii="Book Antiqua" w:eastAsia="Times New Roman" w:hAnsi="Book Antiqua"/>
          <w:color w:val="000000"/>
          <w:sz w:val="24"/>
          <w:szCs w:val="24"/>
          <w:lang w:eastAsia="it-IT"/>
        </w:rPr>
        <w:t xml:space="preserve"> </w:t>
      </w:r>
    </w:p>
    <w:p w:rsidR="005D157D" w:rsidRPr="004F7C36" w:rsidRDefault="005D157D"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4F7C36">
        <w:rPr>
          <w:rFonts w:ascii="Book Antiqua" w:eastAsia="Times New Roman" w:hAnsi="Book Antiqua"/>
          <w:color w:val="000000"/>
          <w:sz w:val="24"/>
          <w:szCs w:val="24"/>
          <w:lang w:eastAsia="it-IT"/>
        </w:rPr>
        <w:t>In materia di locazioni commerciali, esistono commissioni analoghe a cui ci si può rivolgere facoltativamente: esse sono competenti in caso di disaccordo sulla fissazione dell'importo del canone di locazione di un contratto da rinnovare.</w:t>
      </w:r>
    </w:p>
    <w:p w:rsidR="000E1762" w:rsidRDefault="005D157D"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4F7C36">
        <w:rPr>
          <w:rFonts w:ascii="Book Antiqua" w:eastAsia="Times New Roman" w:hAnsi="Book Antiqua"/>
          <w:color w:val="000000"/>
          <w:sz w:val="24"/>
          <w:szCs w:val="24"/>
          <w:lang w:eastAsia="it-IT"/>
        </w:rPr>
        <w:t>Esist</w:t>
      </w:r>
      <w:r w:rsidR="00B95153">
        <w:rPr>
          <w:rFonts w:ascii="Book Antiqua" w:eastAsia="Times New Roman" w:hAnsi="Book Antiqua"/>
          <w:color w:val="000000"/>
          <w:sz w:val="24"/>
          <w:szCs w:val="24"/>
          <w:lang w:eastAsia="it-IT"/>
        </w:rPr>
        <w:t>ono</w:t>
      </w:r>
      <w:r w:rsidRPr="004F7C36">
        <w:rPr>
          <w:rFonts w:ascii="Book Antiqua" w:eastAsia="Times New Roman" w:hAnsi="Book Antiqua"/>
          <w:color w:val="000000"/>
          <w:sz w:val="24"/>
          <w:szCs w:val="24"/>
          <w:lang w:eastAsia="it-IT"/>
        </w:rPr>
        <w:t xml:space="preserve"> </w:t>
      </w:r>
      <w:r w:rsidR="005A5D74">
        <w:rPr>
          <w:rFonts w:ascii="Book Antiqua" w:eastAsia="Times New Roman" w:hAnsi="Book Antiqua"/>
          <w:color w:val="000000"/>
          <w:sz w:val="24"/>
          <w:szCs w:val="24"/>
          <w:lang w:eastAsia="it-IT"/>
        </w:rPr>
        <w:t>poi</w:t>
      </w:r>
      <w:r w:rsidRPr="004F7C36">
        <w:rPr>
          <w:rFonts w:ascii="Book Antiqua" w:eastAsia="Times New Roman" w:hAnsi="Book Antiqua"/>
          <w:color w:val="000000"/>
          <w:sz w:val="24"/>
          <w:szCs w:val="24"/>
          <w:lang w:eastAsia="it-IT"/>
        </w:rPr>
        <w:t xml:space="preserve"> </w:t>
      </w:r>
      <w:r w:rsidR="00B95153">
        <w:rPr>
          <w:rFonts w:ascii="Book Antiqua" w:eastAsia="Times New Roman" w:hAnsi="Book Antiqua"/>
          <w:color w:val="000000"/>
          <w:sz w:val="24"/>
          <w:szCs w:val="24"/>
          <w:lang w:eastAsia="it-IT"/>
        </w:rPr>
        <w:t>varie</w:t>
      </w:r>
      <w:r w:rsidRPr="004F7C36">
        <w:rPr>
          <w:rFonts w:ascii="Book Antiqua" w:eastAsia="Times New Roman" w:hAnsi="Book Antiqua"/>
          <w:color w:val="000000"/>
          <w:sz w:val="24"/>
          <w:szCs w:val="24"/>
          <w:lang w:eastAsia="it-IT"/>
        </w:rPr>
        <w:t xml:space="preserve"> struttur</w:t>
      </w:r>
      <w:r w:rsidR="00B95153">
        <w:rPr>
          <w:rFonts w:ascii="Book Antiqua" w:eastAsia="Times New Roman" w:hAnsi="Book Antiqua"/>
          <w:color w:val="000000"/>
          <w:sz w:val="24"/>
          <w:szCs w:val="24"/>
          <w:lang w:eastAsia="it-IT"/>
        </w:rPr>
        <w:t>e</w:t>
      </w:r>
      <w:r w:rsidRPr="004F7C36">
        <w:rPr>
          <w:rFonts w:ascii="Book Antiqua" w:eastAsia="Times New Roman" w:hAnsi="Book Antiqua"/>
          <w:color w:val="000000"/>
          <w:sz w:val="24"/>
          <w:szCs w:val="24"/>
          <w:lang w:eastAsia="it-IT"/>
        </w:rPr>
        <w:t xml:space="preserve">  di risoluzione delle controversie in materia di consumo</w:t>
      </w:r>
      <w:r w:rsidR="00B95153">
        <w:rPr>
          <w:rFonts w:ascii="Book Antiqua" w:eastAsia="Times New Roman" w:hAnsi="Book Antiqua"/>
          <w:color w:val="000000"/>
          <w:sz w:val="24"/>
          <w:szCs w:val="24"/>
          <w:lang w:eastAsia="it-IT"/>
        </w:rPr>
        <w:t>:</w:t>
      </w:r>
      <w:r w:rsidR="000E1762">
        <w:rPr>
          <w:rFonts w:ascii="Book Antiqua" w:eastAsia="Times New Roman" w:hAnsi="Book Antiqua"/>
          <w:color w:val="000000"/>
          <w:sz w:val="24"/>
          <w:szCs w:val="24"/>
          <w:lang w:eastAsia="it-IT"/>
        </w:rPr>
        <w:t xml:space="preserve"> si tratta di strutture che sono state notificate alla Comunità Europea ai sensi della </w:t>
      </w:r>
      <w:r w:rsidR="000E1762" w:rsidRPr="000E1762">
        <w:rPr>
          <w:rFonts w:ascii="Book Antiqua" w:eastAsia="Times New Roman" w:hAnsi="Book Antiqua"/>
          <w:color w:val="000000"/>
          <w:sz w:val="24"/>
          <w:szCs w:val="24"/>
          <w:lang w:eastAsia="it-IT"/>
        </w:rPr>
        <w:t>raccomandazione della Commissione n.98/257/CE</w:t>
      </w:r>
      <w:r w:rsidR="000E1762">
        <w:rPr>
          <w:rFonts w:ascii="Book Antiqua" w:eastAsia="Times New Roman" w:hAnsi="Book Antiqua"/>
          <w:color w:val="000000"/>
          <w:sz w:val="24"/>
          <w:szCs w:val="24"/>
          <w:lang w:eastAsia="it-IT"/>
        </w:rPr>
        <w:t>.</w:t>
      </w:r>
      <w:r w:rsidR="00B95153">
        <w:rPr>
          <w:rFonts w:ascii="Book Antiqua" w:eastAsia="Times New Roman" w:hAnsi="Book Antiqua"/>
          <w:color w:val="000000"/>
          <w:sz w:val="24"/>
          <w:szCs w:val="24"/>
          <w:lang w:eastAsia="it-IT"/>
        </w:rPr>
        <w:t xml:space="preserve"> </w:t>
      </w:r>
      <w:r w:rsidR="000E1762">
        <w:rPr>
          <w:rFonts w:ascii="Book Antiqua" w:eastAsia="Times New Roman" w:hAnsi="Book Antiqua"/>
          <w:color w:val="000000"/>
          <w:sz w:val="24"/>
          <w:szCs w:val="24"/>
          <w:lang w:eastAsia="it-IT"/>
        </w:rPr>
        <w:t>Ne ricordiamo due.</w:t>
      </w:r>
    </w:p>
    <w:p w:rsidR="00B95153" w:rsidRDefault="00B95153"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B95153">
        <w:rPr>
          <w:rFonts w:ascii="Book Antiqua" w:eastAsia="Times New Roman" w:hAnsi="Book Antiqua"/>
          <w:i/>
          <w:color w:val="000000"/>
          <w:sz w:val="24"/>
          <w:szCs w:val="24"/>
          <w:lang w:eastAsia="it-IT"/>
        </w:rPr>
        <w:t>Les Commissions de Règlement des Litiges de Consommation (CRLC</w:t>
      </w:r>
      <w:r w:rsidRPr="00B95153">
        <w:rPr>
          <w:rFonts w:ascii="Book Antiqua" w:eastAsia="Times New Roman" w:hAnsi="Book Antiqua"/>
          <w:color w:val="000000"/>
          <w:sz w:val="24"/>
          <w:szCs w:val="24"/>
          <w:lang w:eastAsia="it-IT"/>
        </w:rPr>
        <w:t>)</w:t>
      </w:r>
      <w:r>
        <w:rPr>
          <w:rStyle w:val="Rimandonotaapidipagina"/>
          <w:rFonts w:ascii="Book Antiqua" w:eastAsia="Times New Roman" w:hAnsi="Book Antiqua"/>
          <w:color w:val="000000"/>
          <w:sz w:val="24"/>
          <w:szCs w:val="24"/>
          <w:lang w:eastAsia="it-IT"/>
        </w:rPr>
        <w:footnoteReference w:id="524"/>
      </w:r>
      <w:r w:rsidRPr="00B95153">
        <w:rPr>
          <w:rFonts w:ascii="Book Antiqua" w:eastAsia="Times New Roman" w:hAnsi="Book Antiqua"/>
          <w:color w:val="000000"/>
          <w:sz w:val="24"/>
          <w:szCs w:val="24"/>
          <w:lang w:eastAsia="it-IT"/>
        </w:rPr>
        <w:t xml:space="preserve"> sono presenti</w:t>
      </w:r>
      <w:r w:rsidR="00E10199">
        <w:rPr>
          <w:rFonts w:ascii="Book Antiqua" w:eastAsia="Times New Roman" w:hAnsi="Book Antiqua"/>
          <w:color w:val="000000"/>
          <w:sz w:val="24"/>
          <w:szCs w:val="24"/>
          <w:lang w:eastAsia="it-IT"/>
        </w:rPr>
        <w:t xml:space="preserve"> in Francia </w:t>
      </w:r>
      <w:r w:rsidRPr="00B95153">
        <w:rPr>
          <w:rFonts w:ascii="Book Antiqua" w:eastAsia="Times New Roman" w:hAnsi="Book Antiqua"/>
          <w:color w:val="000000"/>
          <w:sz w:val="24"/>
          <w:szCs w:val="24"/>
          <w:lang w:eastAsia="it-IT"/>
        </w:rPr>
        <w:t xml:space="preserve"> dal 1994</w:t>
      </w:r>
      <w:r w:rsidR="00AF21FB">
        <w:rPr>
          <w:rStyle w:val="Rimandonotaapidipagina"/>
          <w:rFonts w:ascii="Book Antiqua" w:eastAsia="Times New Roman" w:hAnsi="Book Antiqua"/>
          <w:color w:val="000000"/>
          <w:sz w:val="24"/>
          <w:szCs w:val="24"/>
          <w:lang w:eastAsia="it-IT"/>
        </w:rPr>
        <w:footnoteReference w:id="525"/>
      </w:r>
      <w:r>
        <w:rPr>
          <w:rFonts w:ascii="Book Antiqua" w:eastAsia="Times New Roman" w:hAnsi="Book Antiqua"/>
          <w:color w:val="000000"/>
          <w:sz w:val="24"/>
          <w:szCs w:val="24"/>
          <w:lang w:eastAsia="it-IT"/>
        </w:rPr>
        <w:t xml:space="preserve"> e promuovono la risoluzione alternativa delle controversie entro 2 mesi dal reclamo.</w:t>
      </w:r>
    </w:p>
    <w:p w:rsidR="005D157D" w:rsidRDefault="00B95153" w:rsidP="00B95153">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È competente</w:t>
      </w:r>
      <w:r w:rsidR="00AF21FB">
        <w:rPr>
          <w:rFonts w:ascii="Book Antiqua" w:eastAsia="Times New Roman" w:hAnsi="Book Antiqua"/>
          <w:color w:val="000000"/>
          <w:sz w:val="24"/>
          <w:szCs w:val="24"/>
          <w:lang w:eastAsia="it-IT"/>
        </w:rPr>
        <w:t xml:space="preserve"> per la conciliazione</w:t>
      </w:r>
      <w:r>
        <w:rPr>
          <w:rFonts w:ascii="Book Antiqua" w:eastAsia="Times New Roman" w:hAnsi="Book Antiqua"/>
          <w:color w:val="000000"/>
          <w:sz w:val="24"/>
          <w:szCs w:val="24"/>
          <w:lang w:eastAsia="it-IT"/>
        </w:rPr>
        <w:t xml:space="preserve"> la </w:t>
      </w:r>
      <w:r w:rsidR="00AF21FB">
        <w:rPr>
          <w:rFonts w:ascii="Book Antiqua" w:eastAsia="Times New Roman" w:hAnsi="Book Antiqua"/>
          <w:color w:val="000000"/>
          <w:sz w:val="24"/>
          <w:szCs w:val="24"/>
          <w:lang w:eastAsia="it-IT"/>
        </w:rPr>
        <w:t>C</w:t>
      </w:r>
      <w:r>
        <w:rPr>
          <w:rFonts w:ascii="Book Antiqua" w:eastAsia="Times New Roman" w:hAnsi="Book Antiqua"/>
          <w:color w:val="000000"/>
          <w:sz w:val="24"/>
          <w:szCs w:val="24"/>
          <w:lang w:eastAsia="it-IT"/>
        </w:rPr>
        <w:t xml:space="preserve">ommissione di residenza del consumatore </w:t>
      </w:r>
      <w:r w:rsidR="00AF21FB">
        <w:rPr>
          <w:rFonts w:ascii="Book Antiqua" w:eastAsia="Times New Roman" w:hAnsi="Book Antiqua"/>
          <w:color w:val="000000"/>
          <w:sz w:val="24"/>
          <w:szCs w:val="24"/>
          <w:lang w:eastAsia="it-IT"/>
        </w:rPr>
        <w:t>che</w:t>
      </w:r>
      <w:r>
        <w:rPr>
          <w:rFonts w:ascii="Book Antiqua" w:eastAsia="Times New Roman" w:hAnsi="Book Antiqua"/>
          <w:color w:val="000000"/>
          <w:sz w:val="24"/>
          <w:szCs w:val="24"/>
          <w:lang w:eastAsia="it-IT"/>
        </w:rPr>
        <w:t xml:space="preserve"> può fare una proposta nel caso in cui non si pervenga ad un accordo</w:t>
      </w:r>
      <w:r w:rsidR="005D157D" w:rsidRPr="004F7C36">
        <w:rPr>
          <w:rFonts w:ascii="Book Antiqua" w:eastAsia="Times New Roman" w:hAnsi="Book Antiqua"/>
          <w:color w:val="000000"/>
          <w:sz w:val="24"/>
          <w:szCs w:val="24"/>
          <w:lang w:eastAsia="it-IT"/>
        </w:rPr>
        <w:t xml:space="preserve">; </w:t>
      </w:r>
      <w:r w:rsidR="00AF21FB">
        <w:rPr>
          <w:rFonts w:ascii="Book Antiqua" w:eastAsia="Times New Roman" w:hAnsi="Book Antiqua"/>
          <w:color w:val="000000"/>
          <w:sz w:val="24"/>
          <w:szCs w:val="24"/>
          <w:lang w:eastAsia="it-IT"/>
        </w:rPr>
        <w:t xml:space="preserve">in caso di accordo parziale ci può essere un tentativo  parziale supplementare; </w:t>
      </w:r>
      <w:r w:rsidR="005D157D" w:rsidRPr="004F7C36">
        <w:rPr>
          <w:rFonts w:ascii="Book Antiqua" w:eastAsia="Times New Roman" w:hAnsi="Book Antiqua"/>
          <w:color w:val="000000"/>
          <w:sz w:val="24"/>
          <w:szCs w:val="24"/>
          <w:lang w:eastAsia="it-IT"/>
        </w:rPr>
        <w:t xml:space="preserve">si tratta di un meccanismo gratuito. </w:t>
      </w:r>
    </w:p>
    <w:p w:rsidR="000E1762" w:rsidRDefault="00B4131D"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B4131D">
        <w:rPr>
          <w:rFonts w:ascii="Book Antiqua" w:eastAsia="Times New Roman" w:hAnsi="Book Antiqua"/>
          <w:color w:val="000000"/>
          <w:sz w:val="24"/>
          <w:szCs w:val="24"/>
          <w:lang w:eastAsia="it-IT"/>
        </w:rPr>
        <w:lastRenderedPageBreak/>
        <w:t xml:space="preserve">Vi è poi il </w:t>
      </w:r>
      <w:r w:rsidRPr="00B4131D">
        <w:rPr>
          <w:rFonts w:ascii="Book Antiqua" w:eastAsia="Times New Roman" w:hAnsi="Book Antiqua"/>
          <w:i/>
          <w:color w:val="000000"/>
          <w:sz w:val="24"/>
          <w:szCs w:val="24"/>
          <w:lang w:eastAsia="it-IT"/>
        </w:rPr>
        <w:t>Médiateur de la Fédération Française des Sociétés d’Assurances</w:t>
      </w:r>
      <w:r w:rsidRPr="00B4131D">
        <w:rPr>
          <w:rFonts w:ascii="Book Antiqua" w:eastAsia="Times New Roman" w:hAnsi="Book Antiqua"/>
          <w:color w:val="000000"/>
          <w:sz w:val="24"/>
          <w:szCs w:val="24"/>
          <w:lang w:eastAsia="it-IT"/>
        </w:rPr>
        <w:t xml:space="preserve"> (FFSA)</w:t>
      </w:r>
      <w:r w:rsidR="00E81A1C">
        <w:rPr>
          <w:rStyle w:val="Rimandonotaapidipagina"/>
          <w:rFonts w:ascii="Book Antiqua" w:eastAsia="Times New Roman" w:hAnsi="Book Antiqua"/>
          <w:color w:val="000000"/>
          <w:sz w:val="24"/>
          <w:szCs w:val="24"/>
          <w:lang w:eastAsia="it-IT"/>
        </w:rPr>
        <w:footnoteReference w:id="526"/>
      </w:r>
      <w:r w:rsidRPr="00B4131D">
        <w:rPr>
          <w:rFonts w:ascii="Book Antiqua" w:eastAsia="Times New Roman" w:hAnsi="Book Antiqua"/>
          <w:color w:val="000000"/>
          <w:sz w:val="24"/>
          <w:szCs w:val="24"/>
          <w:lang w:eastAsia="it-IT"/>
        </w:rPr>
        <w:t>:</w:t>
      </w:r>
      <w:r w:rsidR="005D157D" w:rsidRPr="004F7C36">
        <w:rPr>
          <w:rFonts w:ascii="Book Antiqua" w:eastAsia="Times New Roman" w:hAnsi="Book Antiqua"/>
          <w:color w:val="000000"/>
          <w:sz w:val="24"/>
          <w:szCs w:val="24"/>
          <w:lang w:eastAsia="it-IT"/>
        </w:rPr>
        <w:t xml:space="preserve"> alcuni gruppi assicurativi </w:t>
      </w:r>
      <w:r>
        <w:rPr>
          <w:rFonts w:ascii="Book Antiqua" w:eastAsia="Times New Roman" w:hAnsi="Book Antiqua"/>
          <w:color w:val="000000"/>
          <w:sz w:val="24"/>
          <w:szCs w:val="24"/>
          <w:lang w:eastAsia="it-IT"/>
        </w:rPr>
        <w:t xml:space="preserve">nel 1993 </w:t>
      </w:r>
      <w:r w:rsidR="005D157D" w:rsidRPr="004F7C36">
        <w:rPr>
          <w:rFonts w:ascii="Book Antiqua" w:eastAsia="Times New Roman" w:hAnsi="Book Antiqua"/>
          <w:color w:val="000000"/>
          <w:sz w:val="24"/>
          <w:szCs w:val="24"/>
          <w:lang w:eastAsia="it-IT"/>
        </w:rPr>
        <w:t>hanno stabilito alcuni accordi che regolamentano la mediazione</w:t>
      </w:r>
      <w:r w:rsidR="000E1762">
        <w:rPr>
          <w:rFonts w:ascii="Book Antiqua" w:eastAsia="Times New Roman" w:hAnsi="Book Antiqua"/>
          <w:color w:val="000000"/>
          <w:sz w:val="24"/>
          <w:szCs w:val="24"/>
          <w:lang w:eastAsia="it-IT"/>
        </w:rPr>
        <w:t>.</w:t>
      </w:r>
    </w:p>
    <w:p w:rsidR="005D157D" w:rsidRDefault="000E1762"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Sulla base della carta di mediazione</w:t>
      </w:r>
      <w:r w:rsidR="005D157D" w:rsidRPr="004F7C36">
        <w:rPr>
          <w:rFonts w:ascii="Book Antiqua" w:eastAsia="Times New Roman" w:hAnsi="Book Antiqua"/>
          <w:color w:val="000000"/>
          <w:sz w:val="24"/>
          <w:szCs w:val="24"/>
          <w:lang w:eastAsia="it-IT"/>
        </w:rPr>
        <w:t xml:space="preserve"> un mediatore indipendente</w:t>
      </w:r>
      <w:r w:rsidR="00B4131D">
        <w:rPr>
          <w:rFonts w:ascii="Book Antiqua" w:eastAsia="Times New Roman" w:hAnsi="Book Antiqua"/>
          <w:color w:val="000000"/>
          <w:sz w:val="24"/>
          <w:szCs w:val="24"/>
          <w:lang w:eastAsia="it-IT"/>
        </w:rPr>
        <w:t xml:space="preserve"> – appunto il FFSA </w:t>
      </w:r>
      <w:r w:rsidR="00E81A1C">
        <w:rPr>
          <w:rFonts w:ascii="Book Antiqua" w:eastAsia="Times New Roman" w:hAnsi="Book Antiqua"/>
          <w:color w:val="000000"/>
          <w:sz w:val="24"/>
          <w:szCs w:val="24"/>
          <w:lang w:eastAsia="it-IT"/>
        </w:rPr>
        <w:t>– che dura in carico 2 anni</w:t>
      </w:r>
      <w:r>
        <w:rPr>
          <w:rFonts w:ascii="Book Antiqua" w:eastAsia="Times New Roman" w:hAnsi="Book Antiqua"/>
          <w:color w:val="000000"/>
          <w:sz w:val="24"/>
          <w:szCs w:val="24"/>
          <w:lang w:eastAsia="it-IT"/>
        </w:rPr>
        <w:t>,</w:t>
      </w:r>
      <w:r w:rsidR="005D157D" w:rsidRPr="004F7C36">
        <w:rPr>
          <w:rFonts w:ascii="Book Antiqua" w:eastAsia="Times New Roman" w:hAnsi="Book Antiqua"/>
          <w:color w:val="000000"/>
          <w:sz w:val="24"/>
          <w:szCs w:val="24"/>
          <w:lang w:eastAsia="it-IT"/>
        </w:rPr>
        <w:t xml:space="preserve"> rimette un parere</w:t>
      </w:r>
      <w:r>
        <w:rPr>
          <w:rFonts w:ascii="Book Antiqua" w:eastAsia="Times New Roman" w:hAnsi="Book Antiqua"/>
          <w:color w:val="000000"/>
          <w:sz w:val="24"/>
          <w:szCs w:val="24"/>
          <w:lang w:eastAsia="it-IT"/>
        </w:rPr>
        <w:t xml:space="preserve"> non vincolante</w:t>
      </w:r>
      <w:r w:rsidR="005D157D" w:rsidRPr="004F7C36">
        <w:rPr>
          <w:rFonts w:ascii="Book Antiqua" w:eastAsia="Times New Roman" w:hAnsi="Book Antiqua"/>
          <w:color w:val="000000"/>
          <w:sz w:val="24"/>
          <w:szCs w:val="24"/>
          <w:lang w:eastAsia="it-IT"/>
        </w:rPr>
        <w:t xml:space="preserve"> su una controversia che contrappone l'assicurato all'assicuratore: si tratta dunque di una ipotesi di mediazione mista (parere + mediazione facilitativa). </w:t>
      </w:r>
    </w:p>
    <w:p w:rsidR="00E81A1C" w:rsidRDefault="00E81A1C"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I</w:t>
      </w:r>
      <w:r w:rsidRPr="00E81A1C">
        <w:rPr>
          <w:rFonts w:ascii="Book Antiqua" w:eastAsia="Times New Roman" w:hAnsi="Book Antiqua"/>
          <w:color w:val="000000"/>
          <w:sz w:val="24"/>
          <w:szCs w:val="24"/>
          <w:lang w:eastAsia="it-IT"/>
        </w:rPr>
        <w:t xml:space="preserve">l FFSA </w:t>
      </w:r>
      <w:r>
        <w:rPr>
          <w:rFonts w:ascii="Book Antiqua" w:eastAsia="Times New Roman" w:hAnsi="Book Antiqua"/>
          <w:color w:val="000000"/>
          <w:sz w:val="24"/>
          <w:szCs w:val="24"/>
          <w:lang w:eastAsia="it-IT"/>
        </w:rPr>
        <w:t xml:space="preserve">Si occupa solo delle polizze individuali, non </w:t>
      </w:r>
      <w:r w:rsidR="005A5D74">
        <w:rPr>
          <w:rFonts w:ascii="Book Antiqua" w:eastAsia="Times New Roman" w:hAnsi="Book Antiqua"/>
          <w:color w:val="000000"/>
          <w:sz w:val="24"/>
          <w:szCs w:val="24"/>
          <w:lang w:eastAsia="it-IT"/>
        </w:rPr>
        <w:t xml:space="preserve">quindi </w:t>
      </w:r>
      <w:r>
        <w:rPr>
          <w:rFonts w:ascii="Book Antiqua" w:eastAsia="Times New Roman" w:hAnsi="Book Antiqua"/>
          <w:color w:val="000000"/>
          <w:sz w:val="24"/>
          <w:szCs w:val="24"/>
          <w:lang w:eastAsia="it-IT"/>
        </w:rPr>
        <w:t>dei rapporti tra intermediari assicurativi.</w:t>
      </w:r>
    </w:p>
    <w:p w:rsidR="00E81A1C" w:rsidRDefault="00E81A1C"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Il sistema è privato (riguarda solo sei gruppi</w:t>
      </w:r>
      <w:r w:rsidR="000E1762">
        <w:rPr>
          <w:rFonts w:ascii="Book Antiqua" w:eastAsia="Times New Roman" w:hAnsi="Book Antiqua"/>
          <w:color w:val="000000"/>
          <w:sz w:val="24"/>
          <w:szCs w:val="24"/>
          <w:lang w:eastAsia="it-IT"/>
        </w:rPr>
        <w:t xml:space="preserve"> assicurativi</w:t>
      </w:r>
      <w:r>
        <w:rPr>
          <w:rFonts w:ascii="Book Antiqua" w:eastAsia="Times New Roman" w:hAnsi="Book Antiqua"/>
          <w:color w:val="000000"/>
          <w:sz w:val="24"/>
          <w:szCs w:val="24"/>
          <w:lang w:eastAsia="it-IT"/>
        </w:rPr>
        <w:t xml:space="preserve">) e volontario. </w:t>
      </w:r>
    </w:p>
    <w:p w:rsidR="000E1762" w:rsidRDefault="000E1762"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 xml:space="preserve">Non vi </w:t>
      </w:r>
      <w:r w:rsidR="00E10199">
        <w:rPr>
          <w:rFonts w:ascii="Book Antiqua" w:eastAsia="Times New Roman" w:hAnsi="Book Antiqua"/>
          <w:color w:val="000000"/>
          <w:sz w:val="24"/>
          <w:szCs w:val="24"/>
          <w:lang w:eastAsia="it-IT"/>
        </w:rPr>
        <w:t xml:space="preserve">è </w:t>
      </w:r>
      <w:r>
        <w:rPr>
          <w:rFonts w:ascii="Book Antiqua" w:eastAsia="Times New Roman" w:hAnsi="Book Antiqua"/>
          <w:color w:val="000000"/>
          <w:sz w:val="24"/>
          <w:szCs w:val="24"/>
          <w:lang w:eastAsia="it-IT"/>
        </w:rPr>
        <w:t xml:space="preserve">alcun importo massimo per il reclamo e dunque appare </w:t>
      </w:r>
      <w:r w:rsidR="005A5D74">
        <w:rPr>
          <w:rFonts w:ascii="Book Antiqua" w:eastAsia="Times New Roman" w:hAnsi="Book Antiqua"/>
          <w:color w:val="000000"/>
          <w:sz w:val="24"/>
          <w:szCs w:val="24"/>
          <w:lang w:eastAsia="it-IT"/>
        </w:rPr>
        <w:t xml:space="preserve">decisamente </w:t>
      </w:r>
      <w:r>
        <w:rPr>
          <w:rFonts w:ascii="Book Antiqua" w:eastAsia="Times New Roman" w:hAnsi="Book Antiqua"/>
          <w:color w:val="000000"/>
          <w:sz w:val="24"/>
          <w:szCs w:val="24"/>
          <w:lang w:eastAsia="it-IT"/>
        </w:rPr>
        <w:t>interessante.</w:t>
      </w:r>
    </w:p>
    <w:p w:rsidR="000E1762" w:rsidRDefault="000E1762" w:rsidP="000E1762">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0E1762">
        <w:rPr>
          <w:rFonts w:ascii="Book Antiqua" w:eastAsia="Times New Roman" w:hAnsi="Book Antiqua"/>
          <w:color w:val="000000"/>
          <w:sz w:val="24"/>
          <w:szCs w:val="24"/>
          <w:lang w:eastAsia="it-IT"/>
        </w:rPr>
        <w:t>La richiesta di mediazione può essere accolta solo dopo che siano state esperite tutte le</w:t>
      </w:r>
      <w:r w:rsidR="00E10199">
        <w:rPr>
          <w:rFonts w:ascii="Book Antiqua" w:eastAsia="Times New Roman" w:hAnsi="Book Antiqua"/>
          <w:color w:val="000000"/>
          <w:sz w:val="24"/>
          <w:szCs w:val="24"/>
          <w:lang w:eastAsia="it-IT"/>
        </w:rPr>
        <w:t xml:space="preserve"> </w:t>
      </w:r>
      <w:r w:rsidRPr="000E1762">
        <w:rPr>
          <w:rFonts w:ascii="Book Antiqua" w:eastAsia="Times New Roman" w:hAnsi="Book Antiqua"/>
          <w:color w:val="000000"/>
          <w:sz w:val="24"/>
          <w:szCs w:val="24"/>
          <w:lang w:eastAsia="it-IT"/>
        </w:rPr>
        <w:t>possibilità di ricorso amichevole interne, contrattuali o di altro tipo, della compagnia</w:t>
      </w:r>
      <w:r>
        <w:rPr>
          <w:rFonts w:ascii="Book Antiqua" w:eastAsia="Times New Roman" w:hAnsi="Book Antiqua"/>
          <w:color w:val="000000"/>
          <w:sz w:val="24"/>
          <w:szCs w:val="24"/>
          <w:lang w:eastAsia="it-IT"/>
        </w:rPr>
        <w:t xml:space="preserve"> </w:t>
      </w:r>
      <w:r w:rsidRPr="000E1762">
        <w:rPr>
          <w:rFonts w:ascii="Book Antiqua" w:eastAsia="Times New Roman" w:hAnsi="Book Antiqua"/>
          <w:color w:val="000000"/>
          <w:sz w:val="24"/>
          <w:szCs w:val="24"/>
          <w:lang w:eastAsia="it-IT"/>
        </w:rPr>
        <w:t xml:space="preserve">d'assicurazione </w:t>
      </w:r>
      <w:r w:rsidR="005A5D74">
        <w:rPr>
          <w:rFonts w:ascii="Book Antiqua" w:eastAsia="Times New Roman" w:hAnsi="Book Antiqua"/>
          <w:color w:val="000000"/>
          <w:sz w:val="24"/>
          <w:szCs w:val="24"/>
          <w:lang w:eastAsia="it-IT"/>
        </w:rPr>
        <w:t>di cui si è assicurati</w:t>
      </w:r>
      <w:r w:rsidRPr="000E1762">
        <w:rPr>
          <w:rFonts w:ascii="Book Antiqua" w:eastAsia="Times New Roman" w:hAnsi="Book Antiqua"/>
          <w:color w:val="000000"/>
          <w:sz w:val="24"/>
          <w:szCs w:val="24"/>
          <w:lang w:eastAsia="it-IT"/>
        </w:rPr>
        <w:t>. Per le vie di ricorso interne e i mezzi contrattuali di</w:t>
      </w:r>
      <w:r>
        <w:rPr>
          <w:rFonts w:ascii="Book Antiqua" w:eastAsia="Times New Roman" w:hAnsi="Book Antiqua"/>
          <w:color w:val="000000"/>
          <w:sz w:val="24"/>
          <w:szCs w:val="24"/>
          <w:lang w:eastAsia="it-IT"/>
        </w:rPr>
        <w:t xml:space="preserve"> </w:t>
      </w:r>
      <w:r w:rsidRPr="000E1762">
        <w:rPr>
          <w:rFonts w:ascii="Book Antiqua" w:eastAsia="Times New Roman" w:hAnsi="Book Antiqua"/>
          <w:color w:val="000000"/>
          <w:sz w:val="24"/>
          <w:szCs w:val="24"/>
          <w:lang w:eastAsia="it-IT"/>
        </w:rPr>
        <w:t>composizione amichevole non è previsto alcun termine.</w:t>
      </w:r>
    </w:p>
    <w:p w:rsidR="000E1762" w:rsidRPr="000E1762" w:rsidRDefault="000E1762" w:rsidP="000E1762">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0E1762">
        <w:rPr>
          <w:rFonts w:ascii="Book Antiqua" w:eastAsia="Times New Roman" w:hAnsi="Book Antiqua"/>
          <w:color w:val="000000"/>
          <w:sz w:val="24"/>
          <w:szCs w:val="24"/>
          <w:lang w:eastAsia="it-IT"/>
        </w:rPr>
        <w:t xml:space="preserve">La Carta della mediazione prevede che il mediatore della FFSA emetta il proprio parere </w:t>
      </w:r>
    </w:p>
    <w:p w:rsidR="000E1762" w:rsidRDefault="000E1762" w:rsidP="000E1762">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0E1762">
        <w:rPr>
          <w:rFonts w:ascii="Book Antiqua" w:eastAsia="Times New Roman" w:hAnsi="Book Antiqua"/>
          <w:color w:val="000000"/>
          <w:sz w:val="24"/>
          <w:szCs w:val="24"/>
          <w:lang w:eastAsia="it-IT"/>
        </w:rPr>
        <w:t>entro tre mesi</w:t>
      </w:r>
      <w:r w:rsidR="005A5D74">
        <w:rPr>
          <w:rFonts w:ascii="Book Antiqua" w:eastAsia="Times New Roman" w:hAnsi="Book Antiqua"/>
          <w:color w:val="000000"/>
          <w:sz w:val="24"/>
          <w:szCs w:val="24"/>
          <w:lang w:eastAsia="it-IT"/>
        </w:rPr>
        <w:t>,</w:t>
      </w:r>
      <w:r>
        <w:rPr>
          <w:rFonts w:ascii="Book Antiqua" w:eastAsia="Times New Roman" w:hAnsi="Book Antiqua"/>
          <w:color w:val="000000"/>
          <w:sz w:val="24"/>
          <w:szCs w:val="24"/>
          <w:lang w:eastAsia="it-IT"/>
        </w:rPr>
        <w:t xml:space="preserve"> s</w:t>
      </w:r>
      <w:r w:rsidRPr="000E1762">
        <w:rPr>
          <w:rFonts w:ascii="Book Antiqua" w:eastAsia="Times New Roman" w:hAnsi="Book Antiqua"/>
          <w:color w:val="000000"/>
          <w:sz w:val="24"/>
          <w:szCs w:val="24"/>
          <w:lang w:eastAsia="it-IT"/>
        </w:rPr>
        <w:t>e</w:t>
      </w:r>
      <w:r w:rsidR="005A5D74">
        <w:rPr>
          <w:rFonts w:ascii="Book Antiqua" w:eastAsia="Times New Roman" w:hAnsi="Book Antiqua"/>
          <w:color w:val="000000"/>
          <w:sz w:val="24"/>
          <w:szCs w:val="24"/>
          <w:lang w:eastAsia="it-IT"/>
        </w:rPr>
        <w:t xml:space="preserve"> ed in quanto</w:t>
      </w:r>
      <w:r w:rsidRPr="000E1762">
        <w:rPr>
          <w:rFonts w:ascii="Book Antiqua" w:eastAsia="Times New Roman" w:hAnsi="Book Antiqua"/>
          <w:color w:val="000000"/>
          <w:sz w:val="24"/>
          <w:szCs w:val="24"/>
          <w:lang w:eastAsia="it-IT"/>
        </w:rPr>
        <w:t xml:space="preserve"> nel corso della mediazione non si giung</w:t>
      </w:r>
      <w:r w:rsidR="005A5D74">
        <w:rPr>
          <w:rFonts w:ascii="Book Antiqua" w:eastAsia="Times New Roman" w:hAnsi="Book Antiqua"/>
          <w:color w:val="000000"/>
          <w:sz w:val="24"/>
          <w:szCs w:val="24"/>
          <w:lang w:eastAsia="it-IT"/>
        </w:rPr>
        <w:t>a</w:t>
      </w:r>
      <w:r w:rsidRPr="000E1762">
        <w:rPr>
          <w:rFonts w:ascii="Book Antiqua" w:eastAsia="Times New Roman" w:hAnsi="Book Antiqua"/>
          <w:color w:val="000000"/>
          <w:sz w:val="24"/>
          <w:szCs w:val="24"/>
          <w:lang w:eastAsia="it-IT"/>
        </w:rPr>
        <w:t xml:space="preserve"> a un accordo</w:t>
      </w:r>
      <w:r>
        <w:rPr>
          <w:rFonts w:ascii="Book Antiqua" w:eastAsia="Times New Roman" w:hAnsi="Book Antiqua"/>
          <w:color w:val="000000"/>
          <w:sz w:val="24"/>
          <w:szCs w:val="24"/>
          <w:lang w:eastAsia="it-IT"/>
        </w:rPr>
        <w:t>.</w:t>
      </w:r>
    </w:p>
    <w:p w:rsidR="00E81A1C" w:rsidRPr="004F7C36" w:rsidRDefault="000E1762" w:rsidP="000E1762">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0E1762">
        <w:rPr>
          <w:rFonts w:ascii="Book Antiqua" w:eastAsia="Times New Roman" w:hAnsi="Book Antiqua"/>
          <w:color w:val="000000"/>
          <w:sz w:val="24"/>
          <w:szCs w:val="24"/>
          <w:lang w:eastAsia="it-IT"/>
        </w:rPr>
        <w:t>La procedura di mediazione è gratuita.</w:t>
      </w:r>
    </w:p>
    <w:p w:rsidR="002365F8" w:rsidRDefault="005D157D"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4F7C36">
        <w:rPr>
          <w:rFonts w:ascii="Book Antiqua" w:eastAsia="Times New Roman" w:hAnsi="Book Antiqua"/>
          <w:color w:val="000000"/>
          <w:sz w:val="24"/>
          <w:szCs w:val="24"/>
          <w:lang w:eastAsia="it-IT"/>
        </w:rPr>
        <w:t>Diverse amministrazioni</w:t>
      </w:r>
      <w:r w:rsidR="00E10199">
        <w:rPr>
          <w:rFonts w:ascii="Book Antiqua" w:eastAsia="Times New Roman" w:hAnsi="Book Antiqua"/>
          <w:color w:val="000000"/>
          <w:sz w:val="24"/>
          <w:szCs w:val="24"/>
          <w:lang w:eastAsia="it-IT"/>
        </w:rPr>
        <w:t xml:space="preserve"> in Francia</w:t>
      </w:r>
      <w:r w:rsidRPr="004F7C36">
        <w:rPr>
          <w:rFonts w:ascii="Book Antiqua" w:eastAsia="Times New Roman" w:hAnsi="Book Antiqua"/>
          <w:color w:val="000000"/>
          <w:sz w:val="24"/>
          <w:szCs w:val="24"/>
          <w:lang w:eastAsia="it-IT"/>
        </w:rPr>
        <w:t xml:space="preserve"> utilizzano</w:t>
      </w:r>
      <w:r w:rsidR="00321A9F">
        <w:rPr>
          <w:rFonts w:ascii="Book Antiqua" w:eastAsia="Times New Roman" w:hAnsi="Book Antiqua"/>
          <w:color w:val="000000"/>
          <w:sz w:val="24"/>
          <w:szCs w:val="24"/>
          <w:lang w:eastAsia="it-IT"/>
        </w:rPr>
        <w:t xml:space="preserve"> dal 1973</w:t>
      </w:r>
      <w:r w:rsidR="00E10199">
        <w:rPr>
          <w:rFonts w:ascii="Book Antiqua" w:eastAsia="Times New Roman" w:hAnsi="Book Antiqua"/>
          <w:color w:val="000000"/>
          <w:sz w:val="24"/>
          <w:szCs w:val="24"/>
          <w:lang w:eastAsia="it-IT"/>
        </w:rPr>
        <w:t xml:space="preserve"> </w:t>
      </w:r>
      <w:r w:rsidRPr="004F7C36">
        <w:rPr>
          <w:rFonts w:ascii="Book Antiqua" w:eastAsia="Times New Roman" w:hAnsi="Book Antiqua"/>
          <w:color w:val="000000"/>
          <w:sz w:val="24"/>
          <w:szCs w:val="24"/>
          <w:lang w:eastAsia="it-IT"/>
        </w:rPr>
        <w:t>un mediatore</w:t>
      </w:r>
      <w:r w:rsidR="00321A9F">
        <w:rPr>
          <w:rStyle w:val="Rimandonotaapidipagina"/>
          <w:rFonts w:ascii="Book Antiqua" w:eastAsia="Times New Roman" w:hAnsi="Book Antiqua"/>
          <w:color w:val="000000"/>
          <w:sz w:val="24"/>
          <w:szCs w:val="24"/>
          <w:lang w:eastAsia="it-IT"/>
        </w:rPr>
        <w:footnoteReference w:id="527"/>
      </w:r>
      <w:r w:rsidR="00321A9F">
        <w:rPr>
          <w:rFonts w:ascii="Book Antiqua" w:eastAsia="Times New Roman" w:hAnsi="Book Antiqua"/>
          <w:color w:val="000000"/>
          <w:sz w:val="24"/>
          <w:szCs w:val="24"/>
          <w:lang w:eastAsia="it-IT"/>
        </w:rPr>
        <w:t>, i</w:t>
      </w:r>
      <w:r w:rsidRPr="004F7C36">
        <w:rPr>
          <w:rFonts w:ascii="Book Antiqua" w:eastAsia="Times New Roman" w:hAnsi="Book Antiqua"/>
          <w:color w:val="000000"/>
          <w:sz w:val="24"/>
          <w:szCs w:val="24"/>
          <w:lang w:eastAsia="it-IT"/>
        </w:rPr>
        <w:t xml:space="preserve">l </w:t>
      </w:r>
      <w:r w:rsidR="00EE41D1" w:rsidRPr="00EE41D1">
        <w:rPr>
          <w:rFonts w:ascii="Book Antiqua" w:eastAsia="Times New Roman" w:hAnsi="Book Antiqua"/>
          <w:i/>
          <w:color w:val="000000"/>
          <w:sz w:val="24"/>
          <w:szCs w:val="24"/>
          <w:lang w:eastAsia="it-IT"/>
        </w:rPr>
        <w:t>M</w:t>
      </w:r>
      <w:r w:rsidRPr="00EE41D1">
        <w:rPr>
          <w:rFonts w:ascii="Book Antiqua" w:eastAsia="Times New Roman" w:hAnsi="Book Antiqua"/>
          <w:i/>
          <w:color w:val="000000"/>
          <w:sz w:val="24"/>
          <w:szCs w:val="24"/>
          <w:lang w:eastAsia="it-IT"/>
        </w:rPr>
        <w:t>édiateur de la République</w:t>
      </w:r>
      <w:r w:rsidRPr="004F7C36">
        <w:rPr>
          <w:rFonts w:ascii="Book Antiqua" w:eastAsia="Times New Roman" w:hAnsi="Book Antiqua"/>
          <w:color w:val="000000"/>
          <w:sz w:val="24"/>
          <w:szCs w:val="24"/>
          <w:lang w:eastAsia="it-IT"/>
        </w:rPr>
        <w:t xml:space="preserve"> </w:t>
      </w:r>
      <w:r w:rsidR="00321A9F">
        <w:rPr>
          <w:rFonts w:ascii="Book Antiqua" w:eastAsia="Times New Roman" w:hAnsi="Book Antiqua"/>
          <w:color w:val="000000"/>
          <w:sz w:val="24"/>
          <w:szCs w:val="24"/>
          <w:lang w:eastAsia="it-IT"/>
        </w:rPr>
        <w:t>che si occupa dei</w:t>
      </w:r>
      <w:r w:rsidRPr="004F7C36">
        <w:rPr>
          <w:rFonts w:ascii="Book Antiqua" w:eastAsia="Times New Roman" w:hAnsi="Book Antiqua"/>
          <w:color w:val="000000"/>
          <w:sz w:val="24"/>
          <w:szCs w:val="24"/>
          <w:lang w:eastAsia="it-IT"/>
        </w:rPr>
        <w:t xml:space="preserve"> rapporti tra l'amministrazione e gli amministrati. </w:t>
      </w:r>
    </w:p>
    <w:p w:rsidR="002365F8" w:rsidRDefault="002365F8"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2365F8">
        <w:rPr>
          <w:rFonts w:ascii="Book Antiqua" w:eastAsia="Times New Roman" w:hAnsi="Book Antiqua"/>
          <w:color w:val="000000"/>
          <w:sz w:val="24"/>
          <w:szCs w:val="24"/>
          <w:lang w:eastAsia="it-IT"/>
        </w:rPr>
        <w:t xml:space="preserve">Il </w:t>
      </w:r>
      <w:r w:rsidRPr="002365F8">
        <w:rPr>
          <w:rFonts w:ascii="Book Antiqua" w:eastAsia="Times New Roman" w:hAnsi="Book Antiqua"/>
          <w:i/>
          <w:color w:val="000000"/>
          <w:sz w:val="24"/>
          <w:szCs w:val="24"/>
          <w:lang w:eastAsia="it-IT"/>
        </w:rPr>
        <w:t>Médiateur de la République</w:t>
      </w:r>
      <w:r w:rsidRPr="002365F8">
        <w:rPr>
          <w:rFonts w:ascii="Book Antiqua" w:eastAsia="Times New Roman" w:hAnsi="Book Antiqua"/>
          <w:color w:val="000000"/>
          <w:sz w:val="24"/>
          <w:szCs w:val="24"/>
          <w:lang w:eastAsia="it-IT"/>
        </w:rPr>
        <w:t xml:space="preserve"> è un'autorità indipendente </w:t>
      </w:r>
      <w:r>
        <w:rPr>
          <w:rFonts w:ascii="Book Antiqua" w:eastAsia="Times New Roman" w:hAnsi="Book Antiqua"/>
          <w:color w:val="000000"/>
          <w:sz w:val="24"/>
          <w:szCs w:val="24"/>
          <w:lang w:eastAsia="it-IT"/>
        </w:rPr>
        <w:t>a servizio del</w:t>
      </w:r>
      <w:r w:rsidRPr="002365F8">
        <w:rPr>
          <w:rFonts w:ascii="Book Antiqua" w:eastAsia="Times New Roman" w:hAnsi="Book Antiqua"/>
          <w:color w:val="000000"/>
          <w:sz w:val="24"/>
          <w:szCs w:val="24"/>
          <w:lang w:eastAsia="it-IT"/>
        </w:rPr>
        <w:t xml:space="preserve"> cittadino, nominato con decreto del Consiglio dei Ministri per un mandato di sei anni.</w:t>
      </w:r>
    </w:p>
    <w:p w:rsidR="002365F8" w:rsidRDefault="002365F8"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2365F8">
        <w:rPr>
          <w:rFonts w:ascii="Book Antiqua" w:eastAsia="Times New Roman" w:hAnsi="Book Antiqua"/>
          <w:color w:val="000000"/>
          <w:sz w:val="24"/>
          <w:szCs w:val="24"/>
          <w:lang w:eastAsia="it-IT"/>
        </w:rPr>
        <w:t xml:space="preserve">Egli è responsabile di risolvere in via amichevole le controversie individuali tra una  persona fisica o giuridica </w:t>
      </w:r>
      <w:r>
        <w:rPr>
          <w:rFonts w:ascii="Book Antiqua" w:eastAsia="Times New Roman" w:hAnsi="Book Antiqua"/>
          <w:color w:val="000000"/>
          <w:sz w:val="24"/>
          <w:szCs w:val="24"/>
          <w:lang w:eastAsia="it-IT"/>
        </w:rPr>
        <w:t>e</w:t>
      </w:r>
      <w:r w:rsidRPr="002365F8">
        <w:rPr>
          <w:rFonts w:ascii="Book Antiqua" w:eastAsia="Times New Roman" w:hAnsi="Book Antiqua"/>
          <w:color w:val="000000"/>
          <w:sz w:val="24"/>
          <w:szCs w:val="24"/>
          <w:lang w:eastAsia="it-IT"/>
        </w:rPr>
        <w:t xml:space="preserve"> l'amministrazione dello Stato, un ente locale,</w:t>
      </w:r>
      <w:r>
        <w:rPr>
          <w:rFonts w:ascii="Book Antiqua" w:eastAsia="Times New Roman" w:hAnsi="Book Antiqua"/>
          <w:color w:val="000000"/>
          <w:sz w:val="24"/>
          <w:szCs w:val="24"/>
          <w:lang w:eastAsia="it-IT"/>
        </w:rPr>
        <w:t xml:space="preserve"> una</w:t>
      </w:r>
      <w:r w:rsidRPr="002365F8">
        <w:rPr>
          <w:rFonts w:ascii="Book Antiqua" w:eastAsia="Times New Roman" w:hAnsi="Book Antiqua"/>
          <w:color w:val="000000"/>
          <w:sz w:val="24"/>
          <w:szCs w:val="24"/>
          <w:lang w:eastAsia="it-IT"/>
        </w:rPr>
        <w:t xml:space="preserve"> istituzione pubblica o qualsiasi altro ente con una missione di servizio pubblico. </w:t>
      </w:r>
    </w:p>
    <w:p w:rsidR="002365F8" w:rsidRDefault="002365F8"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Quando si tratti di</w:t>
      </w:r>
      <w:r w:rsidRPr="002365F8">
        <w:rPr>
          <w:rFonts w:ascii="Book Antiqua" w:eastAsia="Times New Roman" w:hAnsi="Book Antiqua"/>
          <w:color w:val="000000"/>
          <w:sz w:val="24"/>
          <w:szCs w:val="24"/>
          <w:lang w:eastAsia="it-IT"/>
        </w:rPr>
        <w:t xml:space="preserve"> mediazione individuale, i suoi delegati possono essere</w:t>
      </w:r>
      <w:r>
        <w:rPr>
          <w:rFonts w:ascii="Book Antiqua" w:eastAsia="Times New Roman" w:hAnsi="Book Antiqua"/>
          <w:color w:val="000000"/>
          <w:sz w:val="24"/>
          <w:szCs w:val="24"/>
          <w:lang w:eastAsia="it-IT"/>
        </w:rPr>
        <w:t xml:space="preserve"> aditi</w:t>
      </w:r>
      <w:r w:rsidRPr="002365F8">
        <w:rPr>
          <w:rFonts w:ascii="Book Antiqua" w:eastAsia="Times New Roman" w:hAnsi="Book Antiqua"/>
          <w:color w:val="000000"/>
          <w:sz w:val="24"/>
          <w:szCs w:val="24"/>
          <w:lang w:eastAsia="it-IT"/>
        </w:rPr>
        <w:t xml:space="preserve"> direttamente, </w:t>
      </w:r>
      <w:r>
        <w:rPr>
          <w:rFonts w:ascii="Book Antiqua" w:eastAsia="Times New Roman" w:hAnsi="Book Antiqua"/>
          <w:color w:val="000000"/>
          <w:sz w:val="24"/>
          <w:szCs w:val="24"/>
          <w:lang w:eastAsia="it-IT"/>
        </w:rPr>
        <w:t xml:space="preserve"> </w:t>
      </w:r>
      <w:r w:rsidRPr="002365F8">
        <w:rPr>
          <w:rFonts w:ascii="Book Antiqua" w:eastAsia="Times New Roman" w:hAnsi="Book Antiqua"/>
          <w:color w:val="000000"/>
          <w:sz w:val="24"/>
          <w:szCs w:val="24"/>
          <w:lang w:eastAsia="it-IT"/>
        </w:rPr>
        <w:t xml:space="preserve">ma </w:t>
      </w:r>
      <w:r>
        <w:rPr>
          <w:rFonts w:ascii="Book Antiqua" w:eastAsia="Times New Roman" w:hAnsi="Book Antiqua"/>
          <w:color w:val="000000"/>
          <w:sz w:val="24"/>
          <w:szCs w:val="24"/>
          <w:lang w:eastAsia="it-IT"/>
        </w:rPr>
        <w:t>in altri casi ed</w:t>
      </w:r>
      <w:r w:rsidRPr="002365F8">
        <w:rPr>
          <w:rFonts w:ascii="Book Antiqua" w:eastAsia="Times New Roman" w:hAnsi="Book Antiqua"/>
          <w:color w:val="000000"/>
          <w:sz w:val="24"/>
          <w:szCs w:val="24"/>
          <w:lang w:eastAsia="it-IT"/>
        </w:rPr>
        <w:t xml:space="preserve"> in linea di principio</w:t>
      </w:r>
      <w:r>
        <w:rPr>
          <w:rFonts w:ascii="Book Antiqua" w:eastAsia="Times New Roman" w:hAnsi="Book Antiqua"/>
          <w:color w:val="000000"/>
          <w:sz w:val="24"/>
          <w:szCs w:val="24"/>
          <w:lang w:eastAsia="it-IT"/>
        </w:rPr>
        <w:t xml:space="preserve"> bisogna ricorrere</w:t>
      </w:r>
      <w:r w:rsidR="003B16C6">
        <w:rPr>
          <w:rFonts w:ascii="Book Antiqua" w:eastAsia="Times New Roman" w:hAnsi="Book Antiqua"/>
          <w:color w:val="000000"/>
          <w:sz w:val="24"/>
          <w:szCs w:val="24"/>
          <w:lang w:eastAsia="it-IT"/>
        </w:rPr>
        <w:t xml:space="preserve"> al </w:t>
      </w:r>
      <w:r w:rsidR="003B16C6" w:rsidRPr="003B16C6">
        <w:rPr>
          <w:rFonts w:ascii="Book Antiqua" w:eastAsia="Times New Roman" w:hAnsi="Book Antiqua"/>
          <w:i/>
          <w:color w:val="000000"/>
          <w:sz w:val="24"/>
          <w:szCs w:val="24"/>
          <w:lang w:eastAsia="it-IT"/>
        </w:rPr>
        <w:t>Médiateur de la République</w:t>
      </w:r>
      <w:r>
        <w:rPr>
          <w:rFonts w:ascii="Book Antiqua" w:eastAsia="Times New Roman" w:hAnsi="Book Antiqua"/>
          <w:color w:val="000000"/>
          <w:sz w:val="24"/>
          <w:szCs w:val="24"/>
          <w:lang w:eastAsia="it-IT"/>
        </w:rPr>
        <w:t xml:space="preserve"> tramite</w:t>
      </w:r>
      <w:r w:rsidRPr="002365F8">
        <w:rPr>
          <w:rFonts w:ascii="Book Antiqua" w:eastAsia="Times New Roman" w:hAnsi="Book Antiqua"/>
          <w:color w:val="000000"/>
          <w:sz w:val="24"/>
          <w:szCs w:val="24"/>
          <w:lang w:eastAsia="it-IT"/>
        </w:rPr>
        <w:t xml:space="preserve"> un parlamentare</w:t>
      </w:r>
      <w:r w:rsidR="003B16C6">
        <w:rPr>
          <w:rFonts w:ascii="Book Antiqua" w:eastAsia="Times New Roman" w:hAnsi="Book Antiqua"/>
          <w:color w:val="000000"/>
          <w:sz w:val="24"/>
          <w:szCs w:val="24"/>
          <w:lang w:eastAsia="it-IT"/>
        </w:rPr>
        <w:t>.</w:t>
      </w:r>
    </w:p>
    <w:p w:rsidR="003B16C6" w:rsidRDefault="003B16C6" w:rsidP="00C87D6B">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3B16C6">
        <w:rPr>
          <w:rFonts w:ascii="Book Antiqua" w:eastAsia="Times New Roman" w:hAnsi="Book Antiqua"/>
          <w:color w:val="000000"/>
          <w:sz w:val="24"/>
          <w:szCs w:val="24"/>
          <w:lang w:eastAsia="it-IT"/>
        </w:rPr>
        <w:lastRenderedPageBreak/>
        <w:t xml:space="preserve">Prima di rivolgersi al </w:t>
      </w:r>
      <w:r w:rsidRPr="003B16C6">
        <w:rPr>
          <w:rFonts w:ascii="Book Antiqua" w:eastAsia="Times New Roman" w:hAnsi="Book Antiqua"/>
          <w:i/>
          <w:color w:val="000000"/>
          <w:sz w:val="24"/>
          <w:szCs w:val="24"/>
          <w:lang w:eastAsia="it-IT"/>
        </w:rPr>
        <w:t>Médiateur de la République</w:t>
      </w:r>
      <w:r w:rsidRPr="003B16C6">
        <w:rPr>
          <w:rFonts w:ascii="Book Antiqua" w:eastAsia="Times New Roman" w:hAnsi="Book Antiqua"/>
          <w:color w:val="000000"/>
          <w:sz w:val="24"/>
          <w:szCs w:val="24"/>
          <w:lang w:eastAsia="it-IT"/>
        </w:rPr>
        <w:t xml:space="preserve"> occorre aver effettuato un primo passo presso l'amministrazione con una domanda di chiarimenti o </w:t>
      </w:r>
      <w:r>
        <w:rPr>
          <w:rFonts w:ascii="Book Antiqua" w:eastAsia="Times New Roman" w:hAnsi="Book Antiqua"/>
          <w:color w:val="000000"/>
          <w:sz w:val="24"/>
          <w:szCs w:val="24"/>
          <w:lang w:eastAsia="it-IT"/>
        </w:rPr>
        <w:t xml:space="preserve">di </w:t>
      </w:r>
      <w:r w:rsidRPr="003B16C6">
        <w:rPr>
          <w:rFonts w:ascii="Book Antiqua" w:eastAsia="Times New Roman" w:hAnsi="Book Antiqua"/>
          <w:color w:val="000000"/>
          <w:sz w:val="24"/>
          <w:szCs w:val="24"/>
          <w:lang w:eastAsia="it-IT"/>
        </w:rPr>
        <w:t>contestazione della decisione e constatare che persiste il disaccordo.</w:t>
      </w:r>
    </w:p>
    <w:p w:rsidR="002365F8" w:rsidRDefault="002365F8" w:rsidP="002365F8">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Questo organo</w:t>
      </w:r>
      <w:r w:rsidRPr="002365F8">
        <w:rPr>
          <w:rFonts w:ascii="Book Antiqua" w:eastAsia="Times New Roman" w:hAnsi="Book Antiqua"/>
          <w:color w:val="000000"/>
          <w:sz w:val="24"/>
          <w:szCs w:val="24"/>
          <w:lang w:eastAsia="it-IT"/>
        </w:rPr>
        <w:t xml:space="preserve"> può anche proporre riforme per porre rimedio alla disfunzione di un servizio pubblico o di situazioni ingiuste </w:t>
      </w:r>
      <w:r>
        <w:rPr>
          <w:rFonts w:ascii="Book Antiqua" w:eastAsia="Times New Roman" w:hAnsi="Book Antiqua"/>
          <w:color w:val="000000"/>
          <w:sz w:val="24"/>
          <w:szCs w:val="24"/>
          <w:lang w:eastAsia="it-IT"/>
        </w:rPr>
        <w:t>ingenerate</w:t>
      </w:r>
      <w:r w:rsidRPr="002365F8">
        <w:rPr>
          <w:rFonts w:ascii="Book Antiqua" w:eastAsia="Times New Roman" w:hAnsi="Book Antiqua"/>
          <w:color w:val="000000"/>
          <w:sz w:val="24"/>
          <w:szCs w:val="24"/>
          <w:lang w:eastAsia="it-IT"/>
        </w:rPr>
        <w:t xml:space="preserve"> dall'applicazione di una legge o di regolamento. </w:t>
      </w:r>
    </w:p>
    <w:p w:rsidR="002365F8" w:rsidRPr="002365F8" w:rsidRDefault="002365F8" w:rsidP="002365F8">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In tal caso è possibile</w:t>
      </w:r>
      <w:r w:rsidRPr="002365F8">
        <w:rPr>
          <w:rFonts w:ascii="Book Antiqua" w:eastAsia="Times New Roman" w:hAnsi="Book Antiqua"/>
          <w:color w:val="000000"/>
          <w:sz w:val="24"/>
          <w:szCs w:val="24"/>
          <w:lang w:eastAsia="it-IT"/>
        </w:rPr>
        <w:t xml:space="preserve"> un appello diretto </w:t>
      </w:r>
      <w:r>
        <w:rPr>
          <w:rFonts w:ascii="Book Antiqua" w:eastAsia="Times New Roman" w:hAnsi="Book Antiqua"/>
          <w:color w:val="000000"/>
          <w:sz w:val="24"/>
          <w:szCs w:val="24"/>
          <w:lang w:eastAsia="it-IT"/>
        </w:rPr>
        <w:t>ed</w:t>
      </w:r>
      <w:r w:rsidRPr="002365F8">
        <w:rPr>
          <w:rFonts w:ascii="Book Antiqua" w:eastAsia="Times New Roman" w:hAnsi="Book Antiqua"/>
          <w:color w:val="000000"/>
          <w:sz w:val="24"/>
          <w:szCs w:val="24"/>
          <w:lang w:eastAsia="it-IT"/>
        </w:rPr>
        <w:t xml:space="preserve"> il Mediatore </w:t>
      </w:r>
      <w:r>
        <w:rPr>
          <w:rFonts w:ascii="Book Antiqua" w:eastAsia="Times New Roman" w:hAnsi="Book Antiqua"/>
          <w:color w:val="000000"/>
          <w:sz w:val="24"/>
          <w:szCs w:val="24"/>
          <w:lang w:eastAsia="it-IT"/>
        </w:rPr>
        <w:t>può anche intervenire d’ufficio</w:t>
      </w:r>
      <w:r w:rsidRPr="002365F8">
        <w:rPr>
          <w:rFonts w:ascii="Book Antiqua" w:eastAsia="Times New Roman" w:hAnsi="Book Antiqua"/>
          <w:color w:val="000000"/>
          <w:sz w:val="24"/>
          <w:szCs w:val="24"/>
          <w:lang w:eastAsia="it-IT"/>
        </w:rPr>
        <w:t>.</w:t>
      </w:r>
    </w:p>
    <w:p w:rsidR="002365F8" w:rsidRDefault="002365F8" w:rsidP="002365F8">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I</w:t>
      </w:r>
      <w:r w:rsidRPr="002365F8">
        <w:rPr>
          <w:rFonts w:ascii="Book Antiqua" w:eastAsia="Times New Roman" w:hAnsi="Book Antiqua"/>
          <w:color w:val="000000"/>
          <w:sz w:val="24"/>
          <w:szCs w:val="24"/>
          <w:lang w:eastAsia="it-IT"/>
        </w:rPr>
        <w:t xml:space="preserve">l </w:t>
      </w:r>
      <w:r w:rsidRPr="002365F8">
        <w:rPr>
          <w:rFonts w:ascii="Book Antiqua" w:eastAsia="Times New Roman" w:hAnsi="Book Antiqua"/>
          <w:i/>
          <w:color w:val="000000"/>
          <w:sz w:val="24"/>
          <w:szCs w:val="24"/>
          <w:lang w:eastAsia="it-IT"/>
        </w:rPr>
        <w:t>Médiateur de la République</w:t>
      </w:r>
      <w:r w:rsidRPr="002365F8">
        <w:rPr>
          <w:rFonts w:ascii="Book Antiqua" w:eastAsia="Times New Roman" w:hAnsi="Book Antiqua"/>
          <w:color w:val="000000"/>
          <w:sz w:val="24"/>
          <w:szCs w:val="24"/>
          <w:lang w:eastAsia="it-IT"/>
        </w:rPr>
        <w:t xml:space="preserve"> non può imporre le sue soluzioni</w:t>
      </w:r>
      <w:r>
        <w:rPr>
          <w:rFonts w:ascii="Book Antiqua" w:eastAsia="Times New Roman" w:hAnsi="Book Antiqua"/>
          <w:color w:val="000000"/>
          <w:sz w:val="24"/>
          <w:szCs w:val="24"/>
          <w:lang w:eastAsia="it-IT"/>
        </w:rPr>
        <w:t>, ma deve “convincere”</w:t>
      </w:r>
      <w:r w:rsidRPr="002365F8">
        <w:rPr>
          <w:rFonts w:ascii="Book Antiqua" w:eastAsia="Times New Roman" w:hAnsi="Book Antiqua"/>
          <w:color w:val="000000"/>
          <w:sz w:val="24"/>
          <w:szCs w:val="24"/>
          <w:lang w:eastAsia="it-IT"/>
        </w:rPr>
        <w:t xml:space="preserve"> </w:t>
      </w:r>
      <w:r>
        <w:rPr>
          <w:rFonts w:ascii="Book Antiqua" w:eastAsia="Times New Roman" w:hAnsi="Book Antiqua"/>
          <w:color w:val="000000"/>
          <w:sz w:val="24"/>
          <w:szCs w:val="24"/>
          <w:lang w:eastAsia="it-IT"/>
        </w:rPr>
        <w:t>la pubblica amministrazione della bontà delle sue proposte</w:t>
      </w:r>
      <w:r w:rsidRPr="002365F8">
        <w:rPr>
          <w:rFonts w:ascii="Book Antiqua" w:eastAsia="Times New Roman" w:hAnsi="Book Antiqua"/>
          <w:color w:val="000000"/>
          <w:sz w:val="24"/>
          <w:szCs w:val="24"/>
          <w:lang w:eastAsia="it-IT"/>
        </w:rPr>
        <w:t xml:space="preserve">. </w:t>
      </w:r>
    </w:p>
    <w:p w:rsidR="002365F8" w:rsidRPr="002365F8" w:rsidRDefault="002365F8" w:rsidP="002365F8">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2365F8">
        <w:rPr>
          <w:rFonts w:ascii="Book Antiqua" w:eastAsia="Times New Roman" w:hAnsi="Book Antiqua"/>
          <w:color w:val="000000"/>
          <w:sz w:val="24"/>
          <w:szCs w:val="24"/>
          <w:lang w:eastAsia="it-IT"/>
        </w:rPr>
        <w:t>Tuttavia, ha ampi poteri di indagine e, in limitati casi, poteri di coercizione o di punizione. Ha la possibilità di chiedere che le sue proposte di riforma s</w:t>
      </w:r>
      <w:r>
        <w:rPr>
          <w:rFonts w:ascii="Book Antiqua" w:eastAsia="Times New Roman" w:hAnsi="Book Antiqua"/>
          <w:color w:val="000000"/>
          <w:sz w:val="24"/>
          <w:szCs w:val="24"/>
          <w:lang w:eastAsia="it-IT"/>
        </w:rPr>
        <w:t>iano sottoposte a</w:t>
      </w:r>
      <w:r w:rsidRPr="002365F8">
        <w:rPr>
          <w:rFonts w:ascii="Book Antiqua" w:eastAsia="Times New Roman" w:hAnsi="Book Antiqua"/>
          <w:color w:val="000000"/>
          <w:sz w:val="24"/>
          <w:szCs w:val="24"/>
          <w:lang w:eastAsia="it-IT"/>
        </w:rPr>
        <w:t xml:space="preserve"> commission</w:t>
      </w:r>
      <w:r>
        <w:rPr>
          <w:rFonts w:ascii="Book Antiqua" w:eastAsia="Times New Roman" w:hAnsi="Book Antiqua"/>
          <w:color w:val="000000"/>
          <w:sz w:val="24"/>
          <w:szCs w:val="24"/>
          <w:lang w:eastAsia="it-IT"/>
        </w:rPr>
        <w:t>i</w:t>
      </w:r>
      <w:r w:rsidRPr="002365F8">
        <w:rPr>
          <w:rFonts w:ascii="Book Antiqua" w:eastAsia="Times New Roman" w:hAnsi="Book Antiqua"/>
          <w:color w:val="000000"/>
          <w:sz w:val="24"/>
          <w:szCs w:val="24"/>
          <w:lang w:eastAsia="it-IT"/>
        </w:rPr>
        <w:t xml:space="preserve"> interministerial</w:t>
      </w:r>
      <w:r>
        <w:rPr>
          <w:rFonts w:ascii="Book Antiqua" w:eastAsia="Times New Roman" w:hAnsi="Book Antiqua"/>
          <w:color w:val="000000"/>
          <w:sz w:val="24"/>
          <w:szCs w:val="24"/>
          <w:lang w:eastAsia="it-IT"/>
        </w:rPr>
        <w:t>i</w:t>
      </w:r>
      <w:r w:rsidRPr="002365F8">
        <w:rPr>
          <w:rFonts w:ascii="Book Antiqua" w:eastAsia="Times New Roman" w:hAnsi="Book Antiqua"/>
          <w:color w:val="000000"/>
          <w:sz w:val="24"/>
          <w:szCs w:val="24"/>
          <w:lang w:eastAsia="it-IT"/>
        </w:rPr>
        <w:t>.</w:t>
      </w:r>
    </w:p>
    <w:p w:rsidR="002365F8" w:rsidRDefault="003B16C6" w:rsidP="002365F8">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2365F8">
        <w:rPr>
          <w:rFonts w:ascii="Book Antiqua" w:eastAsia="Times New Roman" w:hAnsi="Book Antiqua"/>
          <w:color w:val="000000"/>
          <w:sz w:val="24"/>
          <w:szCs w:val="24"/>
          <w:lang w:eastAsia="it-IT"/>
        </w:rPr>
        <w:t>È</w:t>
      </w:r>
      <w:r>
        <w:rPr>
          <w:rFonts w:ascii="Book Antiqua" w:eastAsia="Times New Roman" w:hAnsi="Book Antiqua"/>
          <w:color w:val="000000"/>
          <w:sz w:val="24"/>
          <w:szCs w:val="24"/>
          <w:lang w:eastAsia="it-IT"/>
        </w:rPr>
        <w:t xml:space="preserve"> generalmente</w:t>
      </w:r>
      <w:r w:rsidR="002365F8" w:rsidRPr="002365F8">
        <w:rPr>
          <w:rFonts w:ascii="Book Antiqua" w:eastAsia="Times New Roman" w:hAnsi="Book Antiqua"/>
          <w:color w:val="000000"/>
          <w:sz w:val="24"/>
          <w:szCs w:val="24"/>
          <w:lang w:eastAsia="it-IT"/>
        </w:rPr>
        <w:t xml:space="preserve"> assistito da funzionari</w:t>
      </w:r>
      <w:r>
        <w:rPr>
          <w:rFonts w:ascii="Book Antiqua" w:eastAsia="Times New Roman" w:hAnsi="Book Antiqua"/>
          <w:color w:val="000000"/>
          <w:sz w:val="24"/>
          <w:szCs w:val="24"/>
          <w:lang w:eastAsia="it-IT"/>
        </w:rPr>
        <w:t xml:space="preserve"> e da</w:t>
      </w:r>
      <w:r w:rsidR="002365F8" w:rsidRPr="002365F8">
        <w:rPr>
          <w:rFonts w:ascii="Book Antiqua" w:eastAsia="Times New Roman" w:hAnsi="Book Antiqua"/>
          <w:color w:val="000000"/>
          <w:sz w:val="24"/>
          <w:szCs w:val="24"/>
          <w:lang w:eastAsia="it-IT"/>
        </w:rPr>
        <w:t xml:space="preserve"> una rete regionale dei delegati volontari che si occupano direttamente </w:t>
      </w:r>
      <w:r>
        <w:rPr>
          <w:rFonts w:ascii="Book Antiqua" w:eastAsia="Times New Roman" w:hAnsi="Book Antiqua"/>
          <w:color w:val="000000"/>
          <w:sz w:val="24"/>
          <w:szCs w:val="24"/>
          <w:lang w:eastAsia="it-IT"/>
        </w:rPr>
        <w:t>di</w:t>
      </w:r>
      <w:r w:rsidR="002365F8" w:rsidRPr="002365F8">
        <w:rPr>
          <w:rFonts w:ascii="Book Antiqua" w:eastAsia="Times New Roman" w:hAnsi="Book Antiqua"/>
          <w:color w:val="000000"/>
          <w:sz w:val="24"/>
          <w:szCs w:val="24"/>
          <w:lang w:eastAsia="it-IT"/>
        </w:rPr>
        <w:t xml:space="preserve"> dirimere </w:t>
      </w:r>
      <w:r>
        <w:rPr>
          <w:rFonts w:ascii="Book Antiqua" w:eastAsia="Times New Roman" w:hAnsi="Book Antiqua"/>
          <w:color w:val="000000"/>
          <w:sz w:val="24"/>
          <w:szCs w:val="24"/>
          <w:lang w:eastAsia="it-IT"/>
        </w:rPr>
        <w:t xml:space="preserve">le </w:t>
      </w:r>
      <w:r w:rsidR="002365F8" w:rsidRPr="002365F8">
        <w:rPr>
          <w:rFonts w:ascii="Book Antiqua" w:eastAsia="Times New Roman" w:hAnsi="Book Antiqua"/>
          <w:color w:val="000000"/>
          <w:sz w:val="24"/>
          <w:szCs w:val="24"/>
          <w:lang w:eastAsia="it-IT"/>
        </w:rPr>
        <w:t>controversie di amministrazioni locali e dei servizi pubblici.</w:t>
      </w:r>
    </w:p>
    <w:p w:rsidR="00840E31" w:rsidRPr="002365F8" w:rsidRDefault="00840E31" w:rsidP="00840E31">
      <w:pPr>
        <w:autoSpaceDE w:val="0"/>
        <w:autoSpaceDN w:val="0"/>
        <w:adjustRightInd w:val="0"/>
        <w:spacing w:after="0" w:line="360" w:lineRule="auto"/>
        <w:jc w:val="both"/>
        <w:rPr>
          <w:rFonts w:ascii="Book Antiqua" w:eastAsia="Times New Roman" w:hAnsi="Book Antiqua"/>
          <w:color w:val="000000"/>
          <w:sz w:val="24"/>
          <w:szCs w:val="24"/>
          <w:lang w:eastAsia="it-IT"/>
        </w:rPr>
      </w:pPr>
      <w:r>
        <w:rPr>
          <w:rFonts w:ascii="Book Antiqua" w:eastAsia="Times New Roman" w:hAnsi="Book Antiqua"/>
          <w:color w:val="000000"/>
          <w:sz w:val="24"/>
          <w:szCs w:val="24"/>
          <w:lang w:eastAsia="it-IT"/>
        </w:rPr>
        <w:t>Si deve aggiungere che l</w:t>
      </w:r>
      <w:r w:rsidRPr="002365F8">
        <w:rPr>
          <w:rFonts w:ascii="Book Antiqua" w:eastAsia="Times New Roman" w:hAnsi="Book Antiqua"/>
          <w:color w:val="000000"/>
          <w:sz w:val="24"/>
          <w:szCs w:val="24"/>
          <w:lang w:eastAsia="it-IT"/>
        </w:rPr>
        <w:t>'articolo 41 della legge costituzionale del 23 luglio 2008</w:t>
      </w:r>
      <w:r>
        <w:rPr>
          <w:rFonts w:ascii="Book Antiqua" w:eastAsia="Times New Roman" w:hAnsi="Book Antiqua"/>
          <w:color w:val="000000"/>
          <w:sz w:val="24"/>
          <w:szCs w:val="24"/>
          <w:lang w:eastAsia="it-IT"/>
        </w:rPr>
        <w:t xml:space="preserve"> ha</w:t>
      </w:r>
      <w:r w:rsidRPr="002365F8">
        <w:rPr>
          <w:rFonts w:ascii="Book Antiqua" w:eastAsia="Times New Roman" w:hAnsi="Book Antiqua"/>
          <w:color w:val="000000"/>
          <w:sz w:val="24"/>
          <w:szCs w:val="24"/>
          <w:lang w:eastAsia="it-IT"/>
        </w:rPr>
        <w:t xml:space="preserve"> </w:t>
      </w:r>
      <w:r>
        <w:rPr>
          <w:rFonts w:ascii="Book Antiqua" w:eastAsia="Times New Roman" w:hAnsi="Book Antiqua"/>
          <w:color w:val="000000"/>
          <w:sz w:val="24"/>
          <w:szCs w:val="24"/>
          <w:lang w:eastAsia="it-IT"/>
        </w:rPr>
        <w:t xml:space="preserve">istituito </w:t>
      </w:r>
      <w:r w:rsidRPr="00321A9F">
        <w:rPr>
          <w:rFonts w:ascii="Book Antiqua" w:eastAsia="Times New Roman" w:hAnsi="Book Antiqua"/>
          <w:color w:val="000000"/>
          <w:sz w:val="24"/>
          <w:szCs w:val="24"/>
          <w:lang w:eastAsia="it-IT"/>
        </w:rPr>
        <w:t xml:space="preserve"> un </w:t>
      </w:r>
      <w:r w:rsidRPr="00321A9F">
        <w:rPr>
          <w:rFonts w:ascii="Book Antiqua" w:eastAsia="Times New Roman" w:hAnsi="Book Antiqua"/>
          <w:i/>
          <w:color w:val="000000"/>
          <w:sz w:val="24"/>
          <w:szCs w:val="24"/>
          <w:lang w:eastAsia="it-IT"/>
        </w:rPr>
        <w:t>Défenseur des droits</w:t>
      </w:r>
      <w:r w:rsidRPr="00840E31">
        <w:rPr>
          <w:rStyle w:val="Rimandonotaapidipagina"/>
          <w:rFonts w:ascii="Book Antiqua" w:eastAsia="Times New Roman" w:hAnsi="Book Antiqua"/>
          <w:color w:val="000000"/>
          <w:sz w:val="24"/>
          <w:szCs w:val="24"/>
          <w:lang w:eastAsia="it-IT"/>
        </w:rPr>
        <w:footnoteReference w:id="528"/>
      </w:r>
      <w:r w:rsidRPr="00840E31">
        <w:rPr>
          <w:rFonts w:ascii="Book Antiqua" w:eastAsia="Times New Roman" w:hAnsi="Book Antiqua"/>
          <w:color w:val="000000"/>
          <w:sz w:val="24"/>
          <w:szCs w:val="24"/>
          <w:lang w:eastAsia="it-IT"/>
        </w:rPr>
        <w:t xml:space="preserve"> </w:t>
      </w:r>
      <w:r>
        <w:rPr>
          <w:rFonts w:ascii="Book Antiqua" w:eastAsia="Times New Roman" w:hAnsi="Book Antiqua"/>
          <w:color w:val="000000"/>
          <w:sz w:val="24"/>
          <w:szCs w:val="24"/>
          <w:lang w:eastAsia="it-IT"/>
        </w:rPr>
        <w:t>che ha sostituito</w:t>
      </w:r>
      <w:r w:rsidRPr="002365F8">
        <w:rPr>
          <w:rFonts w:ascii="Book Antiqua" w:eastAsia="Times New Roman" w:hAnsi="Book Antiqua"/>
          <w:color w:val="000000"/>
          <w:sz w:val="24"/>
          <w:szCs w:val="24"/>
          <w:lang w:eastAsia="it-IT"/>
        </w:rPr>
        <w:t xml:space="preserve"> il </w:t>
      </w:r>
      <w:r w:rsidRPr="002365F8">
        <w:rPr>
          <w:rFonts w:ascii="Book Antiqua" w:eastAsia="Times New Roman" w:hAnsi="Book Antiqua"/>
          <w:i/>
          <w:color w:val="000000"/>
          <w:sz w:val="24"/>
          <w:szCs w:val="24"/>
          <w:lang w:eastAsia="it-IT"/>
        </w:rPr>
        <w:t>Médiateur de la République</w:t>
      </w:r>
      <w:r w:rsidRPr="002365F8">
        <w:rPr>
          <w:rFonts w:ascii="Book Antiqua" w:eastAsia="Times New Roman" w:hAnsi="Book Antiqua"/>
          <w:color w:val="000000"/>
          <w:sz w:val="24"/>
          <w:szCs w:val="24"/>
          <w:lang w:eastAsia="it-IT"/>
        </w:rPr>
        <w:t xml:space="preserve"> e altre autorità </w:t>
      </w:r>
      <w:r>
        <w:rPr>
          <w:rFonts w:ascii="Book Antiqua" w:eastAsia="Times New Roman" w:hAnsi="Book Antiqua"/>
          <w:color w:val="000000"/>
          <w:sz w:val="24"/>
          <w:szCs w:val="24"/>
          <w:lang w:eastAsia="it-IT"/>
        </w:rPr>
        <w:t xml:space="preserve">aventi funzione </w:t>
      </w:r>
      <w:r w:rsidRPr="002365F8">
        <w:rPr>
          <w:rFonts w:ascii="Book Antiqua" w:eastAsia="Times New Roman" w:hAnsi="Book Antiqua"/>
          <w:color w:val="000000"/>
          <w:sz w:val="24"/>
          <w:szCs w:val="24"/>
          <w:lang w:eastAsia="it-IT"/>
        </w:rPr>
        <w:t>di mediatore o di controll</w:t>
      </w:r>
      <w:r>
        <w:rPr>
          <w:rFonts w:ascii="Book Antiqua" w:eastAsia="Times New Roman" w:hAnsi="Book Antiqua"/>
          <w:color w:val="000000"/>
          <w:sz w:val="24"/>
          <w:szCs w:val="24"/>
          <w:lang w:eastAsia="it-IT"/>
        </w:rPr>
        <w:t>o del rispetto de</w:t>
      </w:r>
      <w:r w:rsidRPr="002365F8">
        <w:rPr>
          <w:rFonts w:ascii="Book Antiqua" w:eastAsia="Times New Roman" w:hAnsi="Book Antiqua"/>
          <w:color w:val="000000"/>
          <w:sz w:val="24"/>
          <w:szCs w:val="24"/>
          <w:lang w:eastAsia="it-IT"/>
        </w:rPr>
        <w:t>i diritti delle persone.</w:t>
      </w:r>
    </w:p>
    <w:p w:rsidR="00840E31" w:rsidRPr="00840E31" w:rsidRDefault="00840E31" w:rsidP="002365F8">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840E31">
        <w:rPr>
          <w:rFonts w:ascii="Book Antiqua" w:eastAsia="Times New Roman" w:hAnsi="Book Antiqua"/>
          <w:color w:val="000000"/>
          <w:sz w:val="24"/>
          <w:szCs w:val="24"/>
          <w:lang w:eastAsia="it-IT"/>
        </w:rPr>
        <w:t xml:space="preserve">In sostanza il </w:t>
      </w:r>
      <w:r w:rsidRPr="00840E31">
        <w:rPr>
          <w:rFonts w:ascii="Book Antiqua" w:eastAsia="Times New Roman" w:hAnsi="Book Antiqua"/>
          <w:i/>
          <w:color w:val="000000"/>
          <w:sz w:val="24"/>
          <w:szCs w:val="24"/>
          <w:lang w:eastAsia="it-IT"/>
        </w:rPr>
        <w:t xml:space="preserve">Défenseur des droits </w:t>
      </w:r>
      <w:r w:rsidRPr="00840E31">
        <w:rPr>
          <w:rFonts w:ascii="Book Antiqua" w:eastAsia="Times New Roman" w:hAnsi="Book Antiqua"/>
          <w:color w:val="000000"/>
          <w:sz w:val="24"/>
          <w:szCs w:val="24"/>
          <w:lang w:eastAsia="it-IT"/>
        </w:rPr>
        <w:t xml:space="preserve">ha competenze più estese del </w:t>
      </w:r>
      <w:r w:rsidRPr="00840E31">
        <w:rPr>
          <w:rFonts w:ascii="Book Antiqua" w:eastAsia="Times New Roman" w:hAnsi="Book Antiqua"/>
          <w:i/>
          <w:color w:val="000000"/>
          <w:sz w:val="24"/>
          <w:szCs w:val="24"/>
          <w:lang w:eastAsia="it-IT"/>
        </w:rPr>
        <w:t>Médiateur de la République</w:t>
      </w:r>
      <w:r w:rsidRPr="00840E31">
        <w:rPr>
          <w:rFonts w:ascii="Book Antiqua" w:eastAsia="Times New Roman" w:hAnsi="Book Antiqua"/>
          <w:color w:val="000000"/>
          <w:sz w:val="24"/>
          <w:szCs w:val="24"/>
          <w:lang w:eastAsia="it-IT"/>
        </w:rPr>
        <w:t xml:space="preserve"> e può essere attivato anche direttamente dal cittadino</w:t>
      </w:r>
      <w:r>
        <w:rPr>
          <w:rFonts w:ascii="Book Antiqua" w:eastAsia="Times New Roman" w:hAnsi="Book Antiqua"/>
          <w:color w:val="000000"/>
          <w:sz w:val="24"/>
          <w:szCs w:val="24"/>
          <w:lang w:eastAsia="it-IT"/>
        </w:rPr>
        <w:t>.</w:t>
      </w:r>
    </w:p>
    <w:p w:rsidR="005C7651" w:rsidRDefault="002365F8" w:rsidP="005F6521">
      <w:pPr>
        <w:autoSpaceDE w:val="0"/>
        <w:autoSpaceDN w:val="0"/>
        <w:adjustRightInd w:val="0"/>
        <w:spacing w:after="0" w:line="360" w:lineRule="auto"/>
        <w:jc w:val="both"/>
        <w:rPr>
          <w:rFonts w:ascii="Book Antiqua" w:eastAsia="Times New Roman" w:hAnsi="Book Antiqua"/>
          <w:color w:val="000000"/>
          <w:sz w:val="24"/>
          <w:szCs w:val="24"/>
          <w:lang w:eastAsia="it-IT"/>
        </w:rPr>
      </w:pPr>
      <w:r w:rsidRPr="002365F8">
        <w:rPr>
          <w:rFonts w:ascii="Book Antiqua" w:eastAsia="Times New Roman" w:hAnsi="Book Antiqua"/>
          <w:color w:val="000000"/>
          <w:sz w:val="24"/>
          <w:szCs w:val="24"/>
          <w:lang w:eastAsia="it-IT"/>
        </w:rPr>
        <w:t>In materia di sanità abbiamo ancora le commissioni regionali di conciliazione e per gli incidenti in campo medico le commissioni sono state istituite per  legge</w:t>
      </w:r>
      <w:r w:rsidR="0047706C">
        <w:rPr>
          <w:rStyle w:val="Rimandonotaapidipagina"/>
          <w:rFonts w:ascii="Book Antiqua" w:eastAsia="Times New Roman" w:hAnsi="Book Antiqua"/>
          <w:color w:val="000000"/>
          <w:sz w:val="24"/>
          <w:szCs w:val="24"/>
          <w:lang w:eastAsia="it-IT"/>
        </w:rPr>
        <w:footnoteReference w:id="529"/>
      </w:r>
      <w:r w:rsidRPr="002365F8">
        <w:rPr>
          <w:rFonts w:ascii="Book Antiqua" w:eastAsia="Times New Roman" w:hAnsi="Book Antiqua"/>
          <w:color w:val="000000"/>
          <w:sz w:val="24"/>
          <w:szCs w:val="24"/>
          <w:lang w:eastAsia="it-IT"/>
        </w:rPr>
        <w:t>.</w:t>
      </w:r>
    </w:p>
    <w:p w:rsidR="000E1762" w:rsidRDefault="000E1762" w:rsidP="005F6521">
      <w:pPr>
        <w:autoSpaceDE w:val="0"/>
        <w:autoSpaceDN w:val="0"/>
        <w:adjustRightInd w:val="0"/>
        <w:spacing w:after="0" w:line="360" w:lineRule="auto"/>
        <w:jc w:val="both"/>
        <w:rPr>
          <w:rFonts w:ascii="Book Antiqua" w:hAnsi="Book Antiqua" w:cs="Arial"/>
          <w:sz w:val="24"/>
          <w:szCs w:val="24"/>
        </w:rPr>
      </w:pPr>
      <w:r w:rsidRPr="000E1762">
        <w:rPr>
          <w:rFonts w:ascii="Book Antiqua" w:hAnsi="Book Antiqua" w:cs="Arial"/>
          <w:sz w:val="24"/>
          <w:szCs w:val="24"/>
        </w:rPr>
        <w:t xml:space="preserve">In materia </w:t>
      </w:r>
      <w:r w:rsidR="00F81BDB">
        <w:rPr>
          <w:rFonts w:ascii="Book Antiqua" w:hAnsi="Book Antiqua" w:cs="Arial"/>
          <w:sz w:val="24"/>
          <w:szCs w:val="24"/>
        </w:rPr>
        <w:t>di investimenti finanziari</w:t>
      </w:r>
      <w:r w:rsidRPr="000E1762">
        <w:rPr>
          <w:rFonts w:ascii="Book Antiqua" w:hAnsi="Book Antiqua" w:cs="Arial"/>
          <w:sz w:val="24"/>
          <w:szCs w:val="24"/>
        </w:rPr>
        <w:t xml:space="preserve"> è possibile</w:t>
      </w:r>
      <w:r w:rsidR="00E10199">
        <w:rPr>
          <w:rFonts w:ascii="Book Antiqua" w:hAnsi="Book Antiqua" w:cs="Arial"/>
          <w:sz w:val="24"/>
          <w:szCs w:val="24"/>
        </w:rPr>
        <w:t xml:space="preserve"> infine</w:t>
      </w:r>
      <w:r w:rsidRPr="000E1762">
        <w:rPr>
          <w:rFonts w:ascii="Book Antiqua" w:hAnsi="Book Antiqua" w:cs="Arial"/>
          <w:sz w:val="24"/>
          <w:szCs w:val="24"/>
        </w:rPr>
        <w:t xml:space="preserve"> attivare un procedimento </w:t>
      </w:r>
      <w:r w:rsidR="00FC2E96">
        <w:rPr>
          <w:rFonts w:ascii="Book Antiqua" w:hAnsi="Book Antiqua" w:cs="Arial"/>
          <w:sz w:val="24"/>
          <w:szCs w:val="24"/>
        </w:rPr>
        <w:t xml:space="preserve">presso </w:t>
      </w:r>
      <w:r w:rsidR="00FC2E96" w:rsidRPr="00FC2E96">
        <w:rPr>
          <w:rFonts w:ascii="Book Antiqua" w:hAnsi="Book Antiqua" w:cs="Arial"/>
          <w:i/>
          <w:sz w:val="24"/>
          <w:szCs w:val="24"/>
        </w:rPr>
        <w:t xml:space="preserve"> </w:t>
      </w:r>
      <w:r w:rsidR="00FC2E96">
        <w:rPr>
          <w:rFonts w:ascii="Book Antiqua" w:hAnsi="Book Antiqua" w:cs="Arial"/>
          <w:i/>
          <w:sz w:val="24"/>
          <w:szCs w:val="24"/>
        </w:rPr>
        <w:t>M</w:t>
      </w:r>
      <w:r w:rsidR="00FC2E96" w:rsidRPr="00FC2E96">
        <w:rPr>
          <w:rFonts w:ascii="Book Antiqua" w:hAnsi="Book Antiqua" w:cs="Arial"/>
          <w:i/>
          <w:sz w:val="24"/>
          <w:szCs w:val="24"/>
        </w:rPr>
        <w:t>édiateur de l'AMF</w:t>
      </w:r>
      <w:r w:rsidR="00FC2E96" w:rsidRPr="00FC2E96">
        <w:rPr>
          <w:rStyle w:val="Rimandonotaapidipagina"/>
          <w:rFonts w:ascii="Book Antiqua" w:hAnsi="Book Antiqua" w:cs="Arial"/>
          <w:sz w:val="24"/>
          <w:szCs w:val="24"/>
        </w:rPr>
        <w:footnoteReference w:id="530"/>
      </w:r>
      <w:r w:rsidRPr="000E1762">
        <w:rPr>
          <w:rFonts w:ascii="Book Antiqua" w:hAnsi="Book Antiqua" w:cs="Arial"/>
          <w:sz w:val="24"/>
          <w:szCs w:val="24"/>
        </w:rPr>
        <w:t xml:space="preserve">: </w:t>
      </w:r>
      <w:r w:rsidR="00FC2E96">
        <w:rPr>
          <w:rFonts w:ascii="Book Antiqua" w:hAnsi="Book Antiqua" w:cs="Arial"/>
          <w:sz w:val="24"/>
          <w:szCs w:val="24"/>
        </w:rPr>
        <w:t xml:space="preserve">si presenta la domanda </w:t>
      </w:r>
      <w:r w:rsidR="00FC2E96" w:rsidRPr="00F81BDB">
        <w:rPr>
          <w:rFonts w:ascii="Book Antiqua" w:hAnsi="Book Antiqua" w:cs="Arial"/>
          <w:i/>
          <w:sz w:val="24"/>
          <w:szCs w:val="24"/>
        </w:rPr>
        <w:t>online</w:t>
      </w:r>
      <w:r w:rsidR="00FC2E96">
        <w:rPr>
          <w:rFonts w:ascii="Book Antiqua" w:hAnsi="Book Antiqua" w:cs="Arial"/>
          <w:sz w:val="24"/>
          <w:szCs w:val="24"/>
        </w:rPr>
        <w:t xml:space="preserve"> ed il procedimento è gratuito. </w:t>
      </w:r>
    </w:p>
    <w:p w:rsidR="004F6B15" w:rsidRDefault="004F6B15" w:rsidP="005F6521">
      <w:pPr>
        <w:autoSpaceDE w:val="0"/>
        <w:autoSpaceDN w:val="0"/>
        <w:adjustRightInd w:val="0"/>
        <w:spacing w:after="0" w:line="360" w:lineRule="auto"/>
        <w:jc w:val="both"/>
        <w:rPr>
          <w:rFonts w:ascii="Book Antiqua" w:hAnsi="Book Antiqua" w:cs="Arial"/>
          <w:sz w:val="24"/>
          <w:szCs w:val="24"/>
        </w:rPr>
      </w:pPr>
    </w:p>
    <w:p w:rsidR="004F6B15" w:rsidRDefault="004F6B15" w:rsidP="005F6521">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22 Aprile 2013</w:t>
      </w:r>
    </w:p>
    <w:p w:rsidR="004F6B15" w:rsidRPr="004F7C36" w:rsidRDefault="004F6B15" w:rsidP="005F6521">
      <w:pPr>
        <w:autoSpaceDE w:val="0"/>
        <w:autoSpaceDN w:val="0"/>
        <w:adjustRightInd w:val="0"/>
        <w:spacing w:after="0" w:line="360" w:lineRule="auto"/>
        <w:jc w:val="both"/>
        <w:rPr>
          <w:rFonts w:ascii="Book Antiqua" w:hAnsi="Book Antiqua" w:cs="Arial"/>
          <w:sz w:val="24"/>
          <w:szCs w:val="24"/>
        </w:rPr>
      </w:pPr>
      <w:r>
        <w:rPr>
          <w:rFonts w:ascii="Book Antiqua" w:hAnsi="Book Antiqua" w:cs="Arial"/>
          <w:sz w:val="24"/>
          <w:szCs w:val="24"/>
        </w:rPr>
        <w:t>© Tutti i diritti sono riservati</w:t>
      </w:r>
    </w:p>
    <w:sectPr w:rsidR="004F6B15" w:rsidRPr="004F7C36" w:rsidSect="00CC73CD">
      <w:footerReference w:type="default" r:id="rId10"/>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4A08" w:rsidRDefault="00024A08" w:rsidP="00D86E8B">
      <w:pPr>
        <w:spacing w:after="0" w:line="240" w:lineRule="auto"/>
      </w:pPr>
      <w:r>
        <w:separator/>
      </w:r>
    </w:p>
  </w:endnote>
  <w:endnote w:type="continuationSeparator" w:id="0">
    <w:p w:rsidR="00024A08" w:rsidRDefault="00024A08" w:rsidP="00D86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iberationSerif">
    <w:altName w:val="MS Mincho"/>
    <w:panose1 w:val="00000000000000000000"/>
    <w:charset w:val="00"/>
    <w:family w:val="auto"/>
    <w:notTrueType/>
    <w:pitch w:val="default"/>
    <w:sig w:usb0="00000001" w:usb1="08070000" w:usb2="00000010"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3384" w:rsidRPr="001F5CD4" w:rsidRDefault="00983384" w:rsidP="001F5CD4">
    <w:pPr>
      <w:pStyle w:val="Pidipagina"/>
      <w:pBdr>
        <w:top w:val="thinThickSmallGap" w:sz="24" w:space="1" w:color="622423"/>
      </w:pBdr>
      <w:tabs>
        <w:tab w:val="clear" w:pos="4819"/>
      </w:tabs>
      <w:rPr>
        <w:rFonts w:ascii="Cambria" w:hAnsi="Cambria"/>
      </w:rPr>
    </w:pPr>
    <w:r>
      <w:rPr>
        <w:rFonts w:ascii="Cambria" w:hAnsi="Cambria"/>
      </w:rPr>
      <w:t>Sistemi di composizione dei conflitti in Francia – avv. Carlo Aberto Calcagno</w:t>
    </w:r>
    <w:r w:rsidRPr="001F5CD4">
      <w:rPr>
        <w:rFonts w:ascii="Cambria" w:hAnsi="Cambria"/>
      </w:rPr>
      <w:tab/>
      <w:t xml:space="preserve">Pag. </w:t>
    </w:r>
    <w:r w:rsidRPr="001F5CD4">
      <w:rPr>
        <w:rFonts w:ascii="Calibri" w:hAnsi="Calibri"/>
      </w:rPr>
      <w:fldChar w:fldCharType="begin"/>
    </w:r>
    <w:r>
      <w:instrText>PAGE   \* MERGEFORMAT</w:instrText>
    </w:r>
    <w:r w:rsidRPr="001F5CD4">
      <w:rPr>
        <w:rFonts w:ascii="Calibri" w:hAnsi="Calibri"/>
      </w:rPr>
      <w:fldChar w:fldCharType="separate"/>
    </w:r>
    <w:r w:rsidR="004F6B15" w:rsidRPr="004F6B15">
      <w:rPr>
        <w:rFonts w:ascii="Cambria" w:hAnsi="Cambria"/>
        <w:noProof/>
      </w:rPr>
      <w:t>1</w:t>
    </w:r>
    <w:r w:rsidRPr="001F5CD4">
      <w:rPr>
        <w:rFonts w:ascii="Cambria" w:hAnsi="Cambria"/>
      </w:rPr>
      <w:fldChar w:fldCharType="end"/>
    </w:r>
  </w:p>
  <w:p w:rsidR="00983384" w:rsidRDefault="00983384">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4A08" w:rsidRDefault="00024A08" w:rsidP="00D86E8B">
      <w:pPr>
        <w:spacing w:after="0" w:line="240" w:lineRule="auto"/>
      </w:pPr>
      <w:r>
        <w:separator/>
      </w:r>
    </w:p>
  </w:footnote>
  <w:footnote w:type="continuationSeparator" w:id="0">
    <w:p w:rsidR="00024A08" w:rsidRDefault="00024A08" w:rsidP="00D86E8B">
      <w:pPr>
        <w:spacing w:after="0" w:line="240" w:lineRule="auto"/>
      </w:pPr>
      <w:r>
        <w:continuationSeparator/>
      </w:r>
    </w:p>
  </w:footnote>
  <w:footnote w:id="1">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Il Titolo VI del Libro I è intitolato “La conciliazione”. Vi è un Capo I che attiene alle “Disposizioni generali” ( articoli 127-129 ), un Capitolo II che concerne “La conciliazione delegata ad un conciliatore” (articoli da 129-1 a 129-5), un Capitolo III incentrato sull'atto di conciliazione (articoli 130-131). </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 xml:space="preserve">Il titolo II del Libro II è intitolato “Disposizioni specifiche per il </w:t>
      </w:r>
      <w:r w:rsidRPr="00593B97">
        <w:rPr>
          <w:rFonts w:ascii="Book Antiqua" w:hAnsi="Book Antiqua"/>
          <w:i/>
        </w:rPr>
        <w:t>tribunal d'instance</w:t>
      </w:r>
      <w:r w:rsidRPr="00593B97">
        <w:rPr>
          <w:rFonts w:ascii="Book Antiqua" w:hAnsi="Book Antiqua"/>
        </w:rPr>
        <w:t xml:space="preserve"> e per la </w:t>
      </w:r>
      <w:r w:rsidRPr="00593B97">
        <w:rPr>
          <w:rFonts w:ascii="Book Antiqua" w:hAnsi="Book Antiqua"/>
          <w:i/>
        </w:rPr>
        <w:t>juridiction de proximité</w:t>
      </w:r>
      <w:r w:rsidRPr="00593B97">
        <w:rPr>
          <w:rFonts w:ascii="Book Antiqua" w:hAnsi="Book Antiqua"/>
        </w:rPr>
        <w:t>” (articoli 827-828) ed ha un Sottotitolo I che attiene a “La procedura ordinaria” (articolo 829 ). Quivi sotto il capitolo I abbiamo poi “Il tentativo preliminare di conciliazione” (articolo 830), alla Sezione I “La conciliazione delegata ad un conciliatore” (articoli 831-833), alla Sezione II “La conciliazione condotta dal giudice” (articoli 834-835) e alla Sezione III “La richiesta di giudizio in caso di fallimento della conciliazione” (articolo 836); Il libro V Capitolo II riguarda invece “La conciliazione condotta da un conciliatore”(articoli da 1536-1541). Art. L-114  Codice di giustizia amministrativa.</w:t>
      </w:r>
    </w:p>
  </w:footnote>
  <w:footnote w:id="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Titolo VI bis del libro I: Mediazione (articoli da 131-1 a 131-15); Libro V: La risoluzione amichevole delle controversie (articoli da 1528-1529) Titolo I:  La mediazione e la conciliazione convenzionale (articoli 1530-1531) Capitolo I: La mediazione convenzionale (articoli 1532-1535); Capitolo 1 ter del Codice di giustizia amministrativa (articoli L771-3, l771-3.1, 1771-3.2); art. 41-1 del Codice di procedura penale e art. Art. R-131-1  e ss. del Codice dell’organizzazione giudiziaria; Titolo 1 ter “La mediazione”, articoli L771-3,  L771-3-1 e articolo L771-3-2 Codice di giustizia amministrativa.</w:t>
      </w:r>
    </w:p>
  </w:footnote>
  <w:footnote w:id="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Così soprattutto in ambito familiare.</w:t>
      </w:r>
    </w:p>
  </w:footnote>
  <w:footnote w:id="4">
    <w:p w:rsidR="00983384" w:rsidRPr="00593B97"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593B97">
        <w:rPr>
          <w:rFonts w:ascii="Book Antiqua" w:hAnsi="Book Antiqua"/>
          <w:lang w:val="en-US"/>
        </w:rPr>
        <w:t xml:space="preserve"> Cfr. An Overview of French Mediation in www.mediation-in-europe.eu</w:t>
      </w:r>
    </w:p>
  </w:footnote>
  <w:footnote w:id="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Fino al 31 dicembre del 2014.</w:t>
      </w:r>
    </w:p>
  </w:footnote>
  <w:footnote w:id="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LOI n° 2011-1862 du 13 décembre 2011 relative à la répartition des contentieux et à l'allègement de certaines procédures juridictionnelles.</w:t>
      </w:r>
    </w:p>
  </w:footnote>
  <w:footnote w:id="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V. art. 37 legge n. 2010-1609 del 22 dicembre 2010 che ha introdotto gli articoli che vanno da 2062 a 2067 del Codice civile. V. art. 2 del Decreto n. 2012-66 del 20 gennaio 2012 - art. 2 Titolo II del libro V: Il processo partecipativo (articoli 1542- 1564).</w:t>
      </w:r>
    </w:p>
  </w:footnote>
  <w:footnote w:id="8">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1528 C.p.c.</w:t>
      </w:r>
    </w:p>
  </w:footnote>
  <w:footnote w:id="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Legge 8 febbraio 1995 n. 95-125 come novellata dall’art. 1 dell’Ordinanza n. 2011-1540 del 16 novembre 2011.</w:t>
      </w:r>
    </w:p>
  </w:footnote>
  <w:footnote w:id="10">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La médiation régie par le présent chapitre s'entend de tout processus structuré, quelle qu'en soit la dénomination, par lequel deux ou plusieurs parties tentent de parvenir à un accord en vue de la résolution amiable de leurs différends, avec l'aide d'un tiers, le médiateur, choisi par elles ou désigné, avec leur accord, par le juge saisi du litige. </w:t>
      </w:r>
      <w:r w:rsidRPr="00593B97">
        <w:rPr>
          <w:rFonts w:ascii="Book Antiqua" w:hAnsi="Book Antiqua"/>
        </w:rPr>
        <w:t>Art. 21 Legge 8 febbraio  1995 n. 95-125 come novellata dall’ art. 1 dell’Ordinanza n. 2011-1540 del 16 novembre 2011.</w:t>
      </w:r>
    </w:p>
  </w:footnote>
  <w:footnote w:id="1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w:t>
      </w:r>
      <w:r w:rsidRPr="00593B97">
        <w:rPr>
          <w:rFonts w:ascii="Book Antiqua" w:hAnsi="Book Antiqua"/>
          <w:i/>
          <w:lang w:val="fr-FR"/>
        </w:rPr>
        <w:t>Lorsque cette faculté leur est ouverte par l'article 12, les parties peuvent, si elles ne l'ont déjà fait depuis la naissance du litige, conférer au juge dans la requête conjointe mission de statuer comme amiable compositeur ou le lier par les qualifications et points de droit auxquels elles entendent limiter le débat.</w:t>
      </w:r>
      <w:r w:rsidRPr="00593B97">
        <w:rPr>
          <w:rFonts w:ascii="Book Antiqua" w:hAnsi="Book Antiqua"/>
          <w:lang w:val="fr-FR"/>
        </w:rPr>
        <w:t>»</w:t>
      </w:r>
    </w:p>
  </w:footnote>
  <w:footnote w:id="12">
    <w:p w:rsidR="00983384" w:rsidRPr="00593B97" w:rsidRDefault="00983384" w:rsidP="00593B97">
      <w:pPr>
        <w:pStyle w:val="NormaleWeb"/>
        <w:spacing w:before="0" w:beforeAutospacing="0" w:after="0" w:afterAutospacing="0"/>
        <w:jc w:val="both"/>
        <w:rPr>
          <w:rFonts w:ascii="Book Antiqua" w:hAnsi="Book Antiqua"/>
          <w:sz w:val="20"/>
          <w:szCs w:val="20"/>
        </w:rPr>
      </w:pPr>
      <w:r w:rsidRPr="00593B97">
        <w:rPr>
          <w:rStyle w:val="Rimandonotaapidipagina"/>
          <w:rFonts w:ascii="Book Antiqua" w:eastAsia="Calibri" w:hAnsi="Book Antiqua"/>
          <w:sz w:val="20"/>
          <w:szCs w:val="20"/>
        </w:rPr>
        <w:footnoteRef/>
      </w:r>
      <w:r w:rsidRPr="00593B97">
        <w:rPr>
          <w:rFonts w:ascii="Book Antiqua" w:hAnsi="Book Antiqua"/>
          <w:sz w:val="20"/>
          <w:szCs w:val="20"/>
          <w:lang w:val="fr-FR"/>
        </w:rPr>
        <w:t xml:space="preserve"> «</w:t>
      </w:r>
      <w:r w:rsidRPr="00593B97">
        <w:rPr>
          <w:rFonts w:ascii="Book Antiqua" w:hAnsi="Book Antiqua"/>
          <w:i/>
          <w:sz w:val="20"/>
          <w:szCs w:val="20"/>
          <w:lang w:val="fr-FR"/>
        </w:rPr>
        <w:t>Il entre dans la mission du juge de concilier les parties.</w:t>
      </w:r>
      <w:r w:rsidRPr="00593B97">
        <w:rPr>
          <w:rFonts w:ascii="Book Antiqua" w:hAnsi="Book Antiqua"/>
          <w:sz w:val="20"/>
          <w:szCs w:val="20"/>
          <w:lang w:val="fr-FR"/>
        </w:rPr>
        <w:t xml:space="preserve">» </w:t>
      </w:r>
      <w:r w:rsidRPr="00593B97">
        <w:rPr>
          <w:rFonts w:ascii="Book Antiqua" w:hAnsi="Book Antiqua"/>
          <w:sz w:val="20"/>
          <w:szCs w:val="20"/>
        </w:rPr>
        <w:t xml:space="preserve">Dal 1975 con l’istituzione del Nuovo Codice di procedura civile. </w:t>
      </w:r>
    </w:p>
  </w:footnote>
  <w:footnote w:id="1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Prima della redazione di questa norma la Corte de cassazione francese ha considerato che l’impossibilità per una parte di accedere ad un tribunale incaricato di decidere sulla sua pretesa, ad esclusione di ogni altro tribunale nazionale, e dunque di esercitare un diritto che rileva dell’ordine pubblico internazionale, costituisce un diniego di giustizia che giustifica, laddove esiste un vincolo con la Francia, la competenza internazionale del presidente del Tribunale di grande istanza di Parigi. Cass. civ. 1, 10 febb. 2005, Nioc, Revue de l’arbitrage 2005.695, con nota di H. Muir-Watt. Cfr. A. COMBE, </w:t>
      </w:r>
      <w:r w:rsidRPr="00593B97">
        <w:rPr>
          <w:rFonts w:ascii="Book Antiqua" w:hAnsi="Book Antiqua"/>
          <w:i/>
        </w:rPr>
        <w:t>La riforma del diritto dell’arbitrato internazionale in Francia</w:t>
      </w:r>
      <w:r w:rsidRPr="00593B97">
        <w:rPr>
          <w:rFonts w:ascii="Book Antiqua" w:hAnsi="Book Antiqua"/>
        </w:rPr>
        <w:t>, in  http://bensaude-paris.com/app/download/5779407918/Riforma+del+diritto+dell'arbitrato+internazionale+in+Francia.pdf</w:t>
      </w:r>
    </w:p>
  </w:footnote>
  <w:footnote w:id="1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Articolo 1441-4 C.p.c.</w:t>
      </w:r>
    </w:p>
  </w:footnote>
  <w:footnote w:id="15">
    <w:p w:rsidR="00983384" w:rsidRPr="00593B97" w:rsidRDefault="00983384" w:rsidP="00CE641F">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V. articoli 252, 253 e 298 Codice civile.</w:t>
      </w:r>
    </w:p>
  </w:footnote>
  <w:footnote w:id="16">
    <w:p w:rsidR="00983384" w:rsidRPr="00593B97" w:rsidRDefault="00983384" w:rsidP="00593B97">
      <w:pPr>
        <w:pStyle w:val="Testonotaapidipagina"/>
        <w:spacing w:after="0" w:line="240" w:lineRule="auto"/>
        <w:jc w:val="both"/>
        <w:rPr>
          <w:rFonts w:ascii="Book Antiqua" w:hAnsi="Book Antiqua"/>
          <w:i/>
        </w:rPr>
      </w:pPr>
      <w:r w:rsidRPr="00593B97">
        <w:rPr>
          <w:rStyle w:val="Rimandonotaapidipagina"/>
          <w:rFonts w:ascii="Book Antiqua" w:hAnsi="Book Antiqua"/>
        </w:rPr>
        <w:footnoteRef/>
      </w:r>
      <w:r w:rsidRPr="00593B97">
        <w:rPr>
          <w:rFonts w:ascii="Book Antiqua" w:hAnsi="Book Antiqua"/>
        </w:rPr>
        <w:t xml:space="preserve"> Art. 2238 C.c. così introdotto dalla sezione seconda della </w:t>
      </w:r>
      <w:r w:rsidRPr="00593B97">
        <w:rPr>
          <w:rStyle w:val="apple-style-span"/>
          <w:rFonts w:ascii="Book Antiqua" w:hAnsi="Book Antiqua" w:cs="Arial"/>
          <w:i/>
        </w:rPr>
        <w:t xml:space="preserve">LOI n° 2008-561 du 17 juin 2008 portant réforme de la prescription en matière civile. </w:t>
      </w:r>
      <w:r w:rsidRPr="00593B97">
        <w:rPr>
          <w:rStyle w:val="apple-style-span"/>
          <w:rFonts w:ascii="Book Antiqua" w:hAnsi="Book Antiqua" w:cs="Arial"/>
        </w:rPr>
        <w:t>In vigore dal 1° settembre 2011</w:t>
      </w:r>
      <w:r w:rsidRPr="00593B97">
        <w:rPr>
          <w:rStyle w:val="apple-style-span"/>
          <w:rFonts w:ascii="Book Antiqua" w:hAnsi="Book Antiqua" w:cs="Arial"/>
          <w:i/>
        </w:rPr>
        <w:t>.</w:t>
      </w:r>
    </w:p>
  </w:footnote>
  <w:footnote w:id="1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2238 c. 1 C.C.</w:t>
      </w:r>
    </w:p>
  </w:footnote>
  <w:footnote w:id="18">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2238 c. 2 C.c.</w:t>
      </w:r>
    </w:p>
  </w:footnote>
  <w:footnote w:id="1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Articolo 2-1 Legge n ° 68-1250 del 31 dicembre 1968 come modificata dall’art. 3 dell’Ordinanza n 2011-1540 del 16 novembre 2011. </w:t>
      </w:r>
    </w:p>
  </w:footnote>
  <w:footnote w:id="2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présent article ne s'applique qu'aux médiations intervenant dans les cas prévus à l'article L. 771-3 du code de justice administrative.</w:t>
      </w:r>
    </w:p>
  </w:footnote>
  <w:footnote w:id="2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prescription est suspendue à compter du jour où, après la survenance d'un litige, les parties conviennent de recourir à la médiation ou, à défaut d'accord écrit, à compter de la première réunion de médiation.</w:t>
      </w:r>
    </w:p>
  </w:footnote>
  <w:footnote w:id="2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suspension de la prescription ne peut excéder une durée de six mois.</w:t>
      </w:r>
    </w:p>
  </w:footnote>
  <w:footnote w:id="2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délais de prescription courent à nouveau, pour une durée qui ne peut être inférieure à six mois, à compter de la date à laquelle soit l'une au moins des parties, soit le médiateur déclare que la médiation est terminée.</w:t>
      </w:r>
    </w:p>
  </w:footnote>
  <w:footnote w:id="2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Sentenza del 24 ottobre 2012 n. 272. Deposito del 06/12/2012 http://www.cortecostituzionale.it/actionPronuncia.do</w:t>
      </w:r>
    </w:p>
  </w:footnote>
  <w:footnote w:id="2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Cfr. gli articoli 1442-1503 C.p.c. per l’arbitrato interno e gli articoli da 1504 a 1527 C.p.c. per l’arbitrato internazionale.  </w:t>
      </w:r>
    </w:p>
  </w:footnote>
  <w:footnote w:id="2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37 </w:t>
      </w:r>
      <w:r w:rsidRPr="00593B97">
        <w:rPr>
          <w:rStyle w:val="apple-style-span"/>
          <w:rFonts w:ascii="Book Antiqua" w:hAnsi="Book Antiqua" w:cs="Arial"/>
          <w:lang w:val="fr-FR"/>
        </w:rPr>
        <w:t xml:space="preserve">Loi n° 2010-1609 du 22 décembre 2010 relative à l'exécution des décisions de justice, aux conditions d'exercice de certaines professions réglementées et aux experts judiciaires. V. anche da ultimo </w:t>
      </w:r>
      <w:r w:rsidRPr="00593B97">
        <w:rPr>
          <w:rStyle w:val="Enfasigrassetto"/>
          <w:rFonts w:ascii="Book Antiqua" w:hAnsi="Book Antiqua" w:cs="Arial"/>
          <w:b w:val="0"/>
          <w:color w:val="000000"/>
          <w:shd w:val="clear" w:color="auto" w:fill="FFFFFF"/>
          <w:lang w:val="fr-FR"/>
        </w:rPr>
        <w:t>Décret n° 2012-66 du 20 janvier 2012 relatif à la résolution amiable des différends</w:t>
      </w:r>
      <w:r w:rsidRPr="00593B97">
        <w:rPr>
          <w:rStyle w:val="apple-style-span"/>
          <w:rFonts w:ascii="Book Antiqua" w:hAnsi="Book Antiqua" w:cs="Arial"/>
          <w:lang w:val="fr-FR"/>
        </w:rPr>
        <w:t xml:space="preserve"> in http://www.legifrance.gouv.fr</w:t>
      </w:r>
    </w:p>
  </w:footnote>
  <w:footnote w:id="2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Cfr. E. GIRARD, </w:t>
      </w:r>
      <w:r w:rsidRPr="00593B97">
        <w:rPr>
          <w:rFonts w:ascii="Book Antiqua" w:hAnsi="Book Antiqua"/>
          <w:i/>
          <w:lang w:val="fr-FR"/>
        </w:rPr>
        <w:t>Trois livres des offices de France</w:t>
      </w:r>
      <w:r w:rsidRPr="00593B97">
        <w:rPr>
          <w:rFonts w:ascii="Book Antiqua" w:hAnsi="Book Antiqua"/>
          <w:lang w:val="fr-FR"/>
        </w:rPr>
        <w:t xml:space="preserve">, Antoine de Sommaville, Paris, 1644, p. 1458. </w:t>
      </w:r>
      <w:r w:rsidRPr="00593B97">
        <w:rPr>
          <w:rFonts w:ascii="Book Antiqua" w:hAnsi="Book Antiqua"/>
        </w:rPr>
        <w:t>L’autore riporta vari Editti che li riguardano.</w:t>
      </w:r>
    </w:p>
  </w:footnote>
  <w:footnote w:id="28">
    <w:p w:rsidR="00983384" w:rsidRPr="00593B97" w:rsidRDefault="00983384" w:rsidP="00593B97">
      <w:pPr>
        <w:pStyle w:val="Testonotaapidipagina"/>
        <w:widowControl w:val="0"/>
        <w:spacing w:after="0" w:line="240" w:lineRule="auto"/>
        <w:contextualSpacing/>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Cfr. G. L. J. CARRÉ – A. CHAUVEAU, </w:t>
      </w:r>
      <w:r w:rsidRPr="00593B97">
        <w:rPr>
          <w:rFonts w:ascii="Book Antiqua" w:hAnsi="Book Antiqua"/>
          <w:i/>
        </w:rPr>
        <w:t>Leggi della procedura civile di C.J.L. Carré</w:t>
      </w:r>
      <w:r w:rsidRPr="00593B97">
        <w:rPr>
          <w:rFonts w:ascii="Book Antiqua" w:hAnsi="Book Antiqua"/>
        </w:rPr>
        <w:t>, cit. p. 70. Tale ultima magistratura che ricalcava peraltro quella del Baiulo rimarrà in piedi sino al 1600.</w:t>
      </w:r>
    </w:p>
  </w:footnote>
  <w:footnote w:id="2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Cfr. E. GIRARD, </w:t>
      </w:r>
      <w:r w:rsidRPr="00593B97">
        <w:rPr>
          <w:rFonts w:ascii="Book Antiqua" w:hAnsi="Book Antiqua"/>
          <w:i/>
          <w:lang w:val="fr-FR"/>
        </w:rPr>
        <w:t>Trois livres des offices de France</w:t>
      </w:r>
      <w:r w:rsidRPr="00593B97">
        <w:rPr>
          <w:rFonts w:ascii="Book Antiqua" w:hAnsi="Book Antiqua"/>
          <w:lang w:val="fr-FR"/>
        </w:rPr>
        <w:t>, cit., p. 1918.</w:t>
      </w:r>
    </w:p>
  </w:footnote>
  <w:footnote w:id="3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Cfr. E. GIRARD, Trois livres des offices de France, cit., p. 1975.</w:t>
      </w:r>
    </w:p>
  </w:footnote>
  <w:footnote w:id="3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Articolo 116.</w:t>
      </w:r>
    </w:p>
  </w:footnote>
  <w:footnote w:id="3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F.-M. AROUET, </w:t>
      </w:r>
      <w:r w:rsidRPr="00593B97">
        <w:rPr>
          <w:rFonts w:ascii="Book Antiqua" w:hAnsi="Book Antiqua"/>
          <w:i/>
          <w:lang w:val="fr-FR"/>
        </w:rPr>
        <w:t>Fragmente d’une lettre sur un usage très utile ètabli in Hollande</w:t>
      </w:r>
      <w:r w:rsidRPr="00593B97">
        <w:rPr>
          <w:rFonts w:ascii="Book Antiqua" w:hAnsi="Book Antiqua"/>
          <w:lang w:val="fr-FR"/>
        </w:rPr>
        <w:t xml:space="preserve">, 1742, in </w:t>
      </w:r>
      <w:r w:rsidRPr="00593B97">
        <w:rPr>
          <w:rFonts w:ascii="Book Antiqua" w:hAnsi="Book Antiqua"/>
          <w:i/>
          <w:lang w:val="fr-FR"/>
        </w:rPr>
        <w:t>Oeuvres complètes de Voltaire avec des remarques et des notes historiques, scientifiques et littéraires ...: Politique et législation</w:t>
      </w:r>
      <w:r w:rsidRPr="00593B97">
        <w:rPr>
          <w:rFonts w:ascii="Book Antiqua" w:hAnsi="Book Antiqua"/>
          <w:lang w:val="fr-FR"/>
        </w:rPr>
        <w:t xml:space="preserve">, Tome I, Baudouin frères, Paris, 1827, p. 29. </w:t>
      </w:r>
      <w:r w:rsidRPr="00593B97">
        <w:rPr>
          <w:rFonts w:ascii="Book Antiqua" w:hAnsi="Book Antiqua"/>
        </w:rPr>
        <w:t xml:space="preserve">Ne dà notizia tra gli altri A. SCIALOJA, </w:t>
      </w:r>
      <w:r w:rsidRPr="00593B97">
        <w:rPr>
          <w:rFonts w:ascii="Book Antiqua" w:hAnsi="Book Antiqua"/>
          <w:i/>
        </w:rPr>
        <w:t>Commentario al Codice di procedura civile per gli Stati sardi</w:t>
      </w:r>
      <w:r w:rsidRPr="00593B97">
        <w:rPr>
          <w:rFonts w:ascii="Book Antiqua" w:hAnsi="Book Antiqua"/>
        </w:rPr>
        <w:t xml:space="preserve">, vol I parte II, </w:t>
      </w:r>
      <w:r w:rsidRPr="00593B97">
        <w:rPr>
          <w:rFonts w:ascii="Book Antiqua" w:hAnsi="Book Antiqua"/>
          <w:i/>
        </w:rPr>
        <w:t>Procedura davanti ai giudici di mandamento</w:t>
      </w:r>
      <w:r w:rsidRPr="00593B97">
        <w:rPr>
          <w:rFonts w:ascii="Book Antiqua" w:hAnsi="Book Antiqua"/>
        </w:rPr>
        <w:t>, Unione Tipografica Editrice, Torino, 1857, p. 110.</w:t>
      </w:r>
    </w:p>
  </w:footnote>
  <w:footnote w:id="3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Presso Nantes.</w:t>
      </w:r>
    </w:p>
  </w:footnote>
  <w:footnote w:id="3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Décret 16=24 AOUT 1790. (Lett.-Pat.) – Décret sur l’organisation Judiciaire (L. t. I, p. 1362: B. t. V, p. 170. Mon. 4, 5,6, 10, 12, 13,17 août 1790; rapp. M. Thouret.) In J.B. DUVERGIER, Lois, décrets ordonnances, réglements avis du Conseil-D’État, Tome Premier, A Guyot, Paris, 1834, p. 361 e ss.</w:t>
      </w:r>
    </w:p>
  </w:footnote>
  <w:footnote w:id="3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rPr>
        <w:t xml:space="preserve"> Seppure la legge in apertura ritiene l’arbitrato come il sistema più ragionevole per terminare le contese Art. 1er. </w:t>
      </w:r>
      <w:r w:rsidRPr="00593B97">
        <w:rPr>
          <w:rFonts w:ascii="Book Antiqua" w:hAnsi="Book Antiqua"/>
          <w:lang w:val="fr-FR"/>
        </w:rPr>
        <w:t>Titolo I  (</w:t>
      </w:r>
      <w:r w:rsidRPr="00593B97">
        <w:rPr>
          <w:rFonts w:ascii="Book Antiqua" w:hAnsi="Book Antiqua"/>
          <w:i/>
          <w:lang w:val="fr-FR"/>
        </w:rPr>
        <w:t>L’arbitrage étant le moyen le plus raisonnable de terminer les contestations entre les citoyens , les législatures ne pourront faire aucune disposition qui tendrait à diminuer, soit la faveur, soit l’efficacité des compromis)</w:t>
      </w:r>
      <w:r w:rsidRPr="00593B97">
        <w:rPr>
          <w:rFonts w:ascii="Book Antiqua" w:hAnsi="Book Antiqua"/>
          <w:lang w:val="fr-FR"/>
        </w:rPr>
        <w:t>. </w:t>
      </w:r>
    </w:p>
  </w:footnote>
  <w:footnote w:id="36">
    <w:p w:rsidR="00983384" w:rsidRPr="00593B97"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593B97">
        <w:rPr>
          <w:rFonts w:ascii="Book Antiqua" w:hAnsi="Book Antiqua"/>
          <w:lang w:val="en-US"/>
        </w:rPr>
        <w:t xml:space="preserve"> A. MACDONALD, </w:t>
      </w:r>
      <w:r w:rsidRPr="00593B97">
        <w:rPr>
          <w:rFonts w:ascii="Book Antiqua" w:hAnsi="Book Antiqua"/>
          <w:i/>
          <w:lang w:val="en-US"/>
        </w:rPr>
        <w:t>Handybook of the law relative to Masters, Workmen, Servants, and Apprentices, in all trades and occupations</w:t>
      </w:r>
      <w:r w:rsidRPr="00593B97">
        <w:rPr>
          <w:rFonts w:ascii="Book Antiqua" w:hAnsi="Book Antiqua"/>
          <w:lang w:val="en-US"/>
        </w:rPr>
        <w:t>, William Mackenzie, London, 1868, p. 20.</w:t>
      </w:r>
    </w:p>
  </w:footnote>
  <w:footnote w:id="3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rPr>
        <w:t xml:space="preserve"> Si tenga però presente che il Décret 16=24 AOUT 1790 la definisce appunto </w:t>
      </w:r>
      <w:r w:rsidRPr="00593B97">
        <w:rPr>
          <w:rFonts w:ascii="Book Antiqua" w:hAnsi="Book Antiqua"/>
          <w:i/>
        </w:rPr>
        <w:t>médiation</w:t>
      </w:r>
      <w:r w:rsidRPr="00593B97">
        <w:rPr>
          <w:rFonts w:ascii="Book Antiqua" w:hAnsi="Book Antiqua"/>
        </w:rPr>
        <w:t xml:space="preserve">. </w:t>
      </w:r>
      <w:r w:rsidRPr="00593B97">
        <w:rPr>
          <w:rFonts w:ascii="Book Antiqua" w:hAnsi="Book Antiqua"/>
          <w:lang w:val="fr-FR"/>
        </w:rPr>
        <w:t>Cfr ad es. l’art. 1</w:t>
      </w:r>
      <w:r w:rsidRPr="00593B97">
        <w:rPr>
          <w:rFonts w:ascii="Book Antiqua" w:hAnsi="Book Antiqua"/>
          <w:vertAlign w:val="superscript"/>
          <w:lang w:val="fr-FR"/>
        </w:rPr>
        <w:t xml:space="preserve">er  </w:t>
      </w:r>
      <w:r w:rsidRPr="00593B97">
        <w:rPr>
          <w:rFonts w:ascii="Book Antiqua" w:hAnsi="Book Antiqua"/>
          <w:lang w:val="fr-FR"/>
        </w:rPr>
        <w:t>c. 2 del titolo X (Des bureaux de paix et du tribunal de famille): “</w:t>
      </w:r>
      <w:r w:rsidRPr="00593B97">
        <w:rPr>
          <w:rFonts w:ascii="Book Antiqua" w:hAnsi="Book Antiqua"/>
          <w:i/>
          <w:lang w:val="fr-FR"/>
        </w:rPr>
        <w:t>Aucune action principale ne sera reçue au civil devant les juges de district, entre parties qui seront toutes domiciliées dans le ressort du même juge-de-paix, soit à la ville, soit à la campagne, si le demandeur n'a pas donné, en tête de son exploit, copie du certificat du bureau de paix, constatant que sa partie a été inutilement appelée à ce bureau, ou qu'il a employé sans fruit sa médiation</w:t>
      </w:r>
      <w:r w:rsidRPr="00593B97">
        <w:rPr>
          <w:rFonts w:ascii="Book Antiqua" w:hAnsi="Book Antiqua"/>
          <w:lang w:val="fr-FR"/>
        </w:rPr>
        <w:t>”. V. B. DUVERGIER, Lois, décrets ordonnances, réglements avis du Conseil-D’État, Tome Premier, A Guyot, Paris, 1834., p. 361 e ss.</w:t>
      </w:r>
    </w:p>
  </w:footnote>
  <w:footnote w:id="38">
    <w:p w:rsidR="00983384" w:rsidRPr="00593B97" w:rsidRDefault="00983384" w:rsidP="00593B97">
      <w:pPr>
        <w:pStyle w:val="Testonotaapidipagina"/>
        <w:widowControl w:val="0"/>
        <w:spacing w:after="0" w:line="240" w:lineRule="auto"/>
        <w:contextualSpacing/>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La sua carica era biennale come quella dei Difensori di città giustinianei.</w:t>
      </w:r>
    </w:p>
  </w:footnote>
  <w:footnote w:id="39">
    <w:p w:rsidR="00983384" w:rsidRPr="00593B97" w:rsidRDefault="00983384" w:rsidP="00593B97">
      <w:pPr>
        <w:pStyle w:val="Testonotaapidipagina"/>
        <w:widowControl w:val="0"/>
        <w:spacing w:after="0" w:line="240" w:lineRule="auto"/>
        <w:contextualSpacing/>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rPr>
        <w:t xml:space="preserve"> Ossia da due giuristi che in seguito diventeranno suoi supplenti (art. </w:t>
      </w:r>
      <w:r w:rsidRPr="00593B97">
        <w:rPr>
          <w:rFonts w:ascii="Book Antiqua" w:hAnsi="Book Antiqua"/>
          <w:lang w:val="fr-FR"/>
        </w:rPr>
        <w:t>I</w:t>
      </w:r>
      <w:r w:rsidRPr="00593B97">
        <w:rPr>
          <w:rFonts w:ascii="Book Antiqua" w:hAnsi="Book Antiqua"/>
          <w:vertAlign w:val="superscript"/>
          <w:lang w:val="fr-FR"/>
        </w:rPr>
        <w:t>er</w:t>
      </w:r>
      <w:r w:rsidRPr="00593B97">
        <w:rPr>
          <w:rFonts w:ascii="Book Antiqua" w:hAnsi="Book Antiqua"/>
          <w:lang w:val="fr-FR"/>
        </w:rPr>
        <w:t xml:space="preserve">. </w:t>
      </w:r>
      <w:r w:rsidRPr="00593B97">
        <w:rPr>
          <w:rFonts w:ascii="Book Antiqua" w:hAnsi="Book Antiqua"/>
          <w:i/>
          <w:lang w:val="fr-FR"/>
        </w:rPr>
        <w:t>Il y aura dans chaque canton un juge-de-paix, et des prud’hommes assesseurs du juge-de-paix</w:t>
      </w:r>
      <w:r w:rsidRPr="00593B97">
        <w:rPr>
          <w:rFonts w:ascii="Book Antiqua" w:hAnsi="Book Antiqua"/>
          <w:lang w:val="fr-FR"/>
        </w:rPr>
        <w:t xml:space="preserve">). </w:t>
      </w:r>
    </w:p>
  </w:footnote>
  <w:footnote w:id="4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V. art. 1</w:t>
      </w:r>
      <w:r w:rsidRPr="00593B97">
        <w:rPr>
          <w:rFonts w:ascii="Book Antiqua" w:hAnsi="Book Antiqua"/>
          <w:vertAlign w:val="superscript"/>
          <w:lang w:val="fr-FR"/>
        </w:rPr>
        <w:t>er</w:t>
      </w:r>
      <w:r w:rsidRPr="00593B97">
        <w:rPr>
          <w:rFonts w:ascii="Book Antiqua" w:hAnsi="Book Antiqua"/>
          <w:lang w:val="fr-FR"/>
        </w:rPr>
        <w:t xml:space="preserve"> 2 e 5 del Titolo X (</w:t>
      </w:r>
      <w:r w:rsidRPr="00593B97">
        <w:rPr>
          <w:rFonts w:ascii="Book Antiqua" w:hAnsi="Book Antiqua"/>
          <w:i/>
          <w:lang w:val="fr-FR"/>
        </w:rPr>
        <w:t>Dans toutes les matières qui excéderont la compétence du juge-de-paix, ce juge et ses assesseurs formeront un bureau de paix et de conciliation. 2. Aucune action principale ne sera reçue au civil devant les juges de district, entre parties qui seront toutes domiciliées dans le ressort du même juge-de-paix, soit à la ville, soit à la campagne, si le demandeur n’a pas donné, en tête de son exploit, copie du certificat du bureau de paix, constatant que sa partie a été inutilement appelée à ce bureau, ou qu’il a employé sans fruit sa médiation.  5. Aucune action principale ne sera reçue au civil dans le tribunal de district, entre parties domiciliées dans les ressorti de différents juges-de-paix, si le demandeur n’a pas donné copie du certificat du bureau de paix du district, ainsi qu’il est dit dans l’article a ci-dessus; et si les parties comparaissent, il sera de même dressé procès-verbal sommaire par le bureau, de leurs dires, aveux, ou dénégations sur les points de fait, lequel procès-verbal sera également signé d’elles, ou mention sera faite de leur refus</w:t>
      </w:r>
      <w:r w:rsidRPr="00593B97">
        <w:rPr>
          <w:rFonts w:ascii="Book Antiqua" w:hAnsi="Book Antiqua"/>
          <w:lang w:val="fr-FR"/>
        </w:rPr>
        <w:t>).</w:t>
      </w:r>
    </w:p>
  </w:footnote>
  <w:footnote w:id="41">
    <w:p w:rsidR="00983384" w:rsidRPr="00593B97" w:rsidRDefault="00983384" w:rsidP="00593B97">
      <w:pPr>
        <w:pStyle w:val="Testonotaapidipagina"/>
        <w:widowControl w:val="0"/>
        <w:spacing w:after="0" w:line="240" w:lineRule="auto"/>
        <w:contextualSpacing/>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G. L. J. CARRÉ – A. CHAUVEAU, Leggi della procedura civile di C.J.L. Carré, Terza edizione, Volume 1, Rondinella, Napoli, 1853, p. 73. Per la tutela degli incapaci si ricorreva ad una sorta di arbitrato familiare. Il Giudice di pace riceveva comunque i giuramenti dei tutori e curatori.</w:t>
      </w:r>
    </w:p>
  </w:footnote>
  <w:footnote w:id="42">
    <w:p w:rsidR="00983384" w:rsidRPr="00593B97" w:rsidRDefault="00983384" w:rsidP="00593B97">
      <w:pPr>
        <w:pStyle w:val="Testonotaapidipagina"/>
        <w:widowControl w:val="0"/>
        <w:spacing w:after="0" w:line="240" w:lineRule="auto"/>
        <w:contextualSpacing/>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w:t>
      </w:r>
      <w:r w:rsidRPr="00593B97">
        <w:rPr>
          <w:rFonts w:ascii="Book Antiqua" w:hAnsi="Book Antiqua"/>
          <w:vertAlign w:val="superscript"/>
          <w:lang w:val="fr-FR"/>
        </w:rPr>
        <w:t>er</w:t>
      </w:r>
      <w:r w:rsidRPr="00593B97">
        <w:rPr>
          <w:rFonts w:ascii="Book Antiqua" w:hAnsi="Book Antiqua"/>
          <w:lang w:val="fr-FR"/>
        </w:rPr>
        <w:t xml:space="preserve"> 4 del Titolo X (</w:t>
      </w:r>
      <w:r w:rsidRPr="00593B97">
        <w:rPr>
          <w:rFonts w:ascii="Book Antiqua" w:hAnsi="Book Antiqua"/>
          <w:i/>
          <w:lang w:val="fr-FR"/>
        </w:rPr>
        <w:t>En chaque ville où il y aura un tribunal de district, le conseil général de la commune formera un bureau de paix composé de six membres choisis pour deux ans, parmi les citoyens recommandables par leur patriotisme et leur probité, dont deux au moins seront hommes de loi</w:t>
      </w:r>
      <w:r w:rsidRPr="00593B97">
        <w:rPr>
          <w:rFonts w:ascii="Book Antiqua" w:hAnsi="Book Antiqua"/>
          <w:lang w:val="fr-FR"/>
        </w:rPr>
        <w:t xml:space="preserve">). </w:t>
      </w:r>
    </w:p>
  </w:footnote>
  <w:footnote w:id="4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V. L. SCAMUZZI, </w:t>
      </w:r>
      <w:r w:rsidRPr="00593B97">
        <w:rPr>
          <w:rFonts w:ascii="Book Antiqua" w:hAnsi="Book Antiqua"/>
          <w:i/>
        </w:rPr>
        <w:t>Manuale teorico-pratico dei Giudici Conciliatori e dei loro Cancellieri ed Usceri</w:t>
      </w:r>
      <w:r w:rsidRPr="00593B97">
        <w:rPr>
          <w:rFonts w:ascii="Book Antiqua" w:hAnsi="Book Antiqua"/>
        </w:rPr>
        <w:t>, III ed., E. Rechiedei &amp; C., 1893, p. 58 e ss.</w:t>
      </w:r>
    </w:p>
  </w:footnote>
  <w:footnote w:id="4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w:t>
      </w:r>
      <w:r w:rsidRPr="00593B97">
        <w:rPr>
          <w:rFonts w:ascii="Book Antiqua" w:hAnsi="Book Antiqua"/>
          <w:vertAlign w:val="superscript"/>
          <w:lang w:val="fr-FR"/>
        </w:rPr>
        <w:t>er</w:t>
      </w:r>
      <w:r w:rsidRPr="00593B97">
        <w:rPr>
          <w:rFonts w:ascii="Book Antiqua" w:hAnsi="Book Antiqua"/>
          <w:lang w:val="fr-FR"/>
        </w:rPr>
        <w:t xml:space="preserve"> 8 del Titolo X (</w:t>
      </w:r>
      <w:r w:rsidRPr="00593B97">
        <w:rPr>
          <w:rFonts w:ascii="Book Antiqua" w:hAnsi="Book Antiqua"/>
          <w:i/>
          <w:lang w:val="fr-FR"/>
        </w:rPr>
        <w:t>Le bureau de paix du district sera en même temps bureau de jurisprudence charitable, chargé d’examiner les affaires des pauvres qui s’y présenteront, de leur donner des conseils, et de défendre ou faire défendre leurs causes</w:t>
      </w:r>
      <w:r w:rsidRPr="00593B97">
        <w:rPr>
          <w:rFonts w:ascii="Book Antiqua" w:hAnsi="Book Antiqua"/>
          <w:lang w:val="fr-FR"/>
        </w:rPr>
        <w:t>).</w:t>
      </w:r>
    </w:p>
  </w:footnote>
  <w:footnote w:id="4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w:t>
      </w:r>
      <w:r w:rsidRPr="00593B97">
        <w:rPr>
          <w:rFonts w:ascii="Book Antiqua" w:hAnsi="Book Antiqua"/>
          <w:vertAlign w:val="superscript"/>
          <w:lang w:val="fr-FR"/>
        </w:rPr>
        <w:t>er</w:t>
      </w:r>
      <w:r w:rsidRPr="00593B97">
        <w:rPr>
          <w:rFonts w:ascii="Book Antiqua" w:hAnsi="Book Antiqua"/>
          <w:lang w:val="fr-FR"/>
        </w:rPr>
        <w:t xml:space="preserve"> 7 del Titolo X (</w:t>
      </w:r>
      <w:r w:rsidRPr="00593B97">
        <w:rPr>
          <w:rFonts w:ascii="Book Antiqua" w:hAnsi="Book Antiqua"/>
          <w:i/>
          <w:lang w:val="fr-FR"/>
        </w:rPr>
        <w:t>L’appel des jugements des tribunaux de district ne sera pas reçu, si l’appelant n’a pas signifié copie du certificat du bureau de paix du district ou l’affaire a été jugée , constatant que sa partie adverse a été inutilement appelée devant ce bureau , pour être conciliée sur l’appel, ou qu’il a employé sans fruit sa médiation</w:t>
      </w:r>
      <w:r w:rsidRPr="00593B97">
        <w:rPr>
          <w:rFonts w:ascii="Book Antiqua" w:hAnsi="Book Antiqua"/>
          <w:lang w:val="fr-FR"/>
        </w:rPr>
        <w:t>).</w:t>
      </w:r>
    </w:p>
  </w:footnote>
  <w:footnote w:id="4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w:t>
      </w:r>
      <w:r w:rsidRPr="00593B97">
        <w:rPr>
          <w:rFonts w:ascii="Book Antiqua" w:hAnsi="Book Antiqua"/>
          <w:vertAlign w:val="superscript"/>
          <w:lang w:val="fr-FR"/>
        </w:rPr>
        <w:t>er</w:t>
      </w:r>
      <w:r w:rsidRPr="00593B97">
        <w:rPr>
          <w:rFonts w:ascii="Book Antiqua" w:hAnsi="Book Antiqua"/>
          <w:lang w:val="fr-FR"/>
        </w:rPr>
        <w:t xml:space="preserve"> 10 del Titolo X (</w:t>
      </w:r>
      <w:r w:rsidRPr="00593B97">
        <w:rPr>
          <w:rFonts w:ascii="Book Antiqua" w:hAnsi="Book Antiqua"/>
          <w:i/>
          <w:lang w:val="fr-FR"/>
        </w:rPr>
        <w:t>Tout appelant dont l’appel sera jugé mal fondé, sera condamné à une amende de neuf livres pour un appel de jugement des juges-de-paix, et de soixante livres pour l’appel d’un jugement du tribunal de district, sans que cette amende puisse être remise ni modérée sous aucun prétexte</w:t>
      </w:r>
      <w:r w:rsidRPr="00593B97">
        <w:rPr>
          <w:rFonts w:ascii="Book Antiqua" w:hAnsi="Book Antiqua"/>
          <w:lang w:val="fr-FR"/>
        </w:rPr>
        <w:t>).</w:t>
      </w:r>
    </w:p>
  </w:footnote>
  <w:footnote w:id="4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w:t>
      </w:r>
      <w:r w:rsidRPr="00593B97">
        <w:rPr>
          <w:rFonts w:ascii="Book Antiqua" w:hAnsi="Book Antiqua"/>
          <w:vertAlign w:val="superscript"/>
          <w:lang w:val="fr-FR"/>
        </w:rPr>
        <w:t>er</w:t>
      </w:r>
      <w:r w:rsidRPr="00593B97">
        <w:rPr>
          <w:rFonts w:ascii="Book Antiqua" w:hAnsi="Book Antiqua"/>
          <w:lang w:val="fr-FR"/>
        </w:rPr>
        <w:t xml:space="preserve"> 6 del Titolo X  (</w:t>
      </w:r>
      <w:r w:rsidRPr="00593B97">
        <w:rPr>
          <w:rFonts w:ascii="Book Antiqua" w:hAnsi="Book Antiqua"/>
          <w:i/>
          <w:lang w:val="fr-FR"/>
        </w:rPr>
        <w:t>La citation faite devant le bureau de paix suffira seule pour autoriser les poursuites conservatoires, lorsque d’ailleurs elles seront légitimes; elle aura aussi l’effet d’interrompre la prescription lorsqu’elle aura été suivie d’ajournement</w:t>
      </w:r>
      <w:r w:rsidRPr="00593B97">
        <w:rPr>
          <w:rFonts w:ascii="Book Antiqua" w:hAnsi="Book Antiqua"/>
          <w:lang w:val="fr-FR"/>
        </w:rPr>
        <w:t>).</w:t>
      </w:r>
    </w:p>
  </w:footnote>
  <w:footnote w:id="4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rPr>
        <w:t xml:space="preserve"> Decreto del 18 (e 14)-26 ottobre 1990- Decreto contenente regole sulla procedura davanti alla giustizia di pace. </w:t>
      </w:r>
      <w:r w:rsidRPr="00593B97">
        <w:rPr>
          <w:rFonts w:ascii="Book Antiqua" w:hAnsi="Book Antiqua"/>
          <w:lang w:val="fr-FR"/>
        </w:rPr>
        <w:t>Décret  18 (14 et) = 26 OCTOBRE 1790. – Décret contenant réglement sur le procèdure en la justice-de-paix (L., t. II, p. 257; B., t. VII p. 162) in B. DUVERGIER, Lois, décrets ordonnances, op. cit. p. 472 e ss.</w:t>
      </w:r>
    </w:p>
  </w:footnote>
  <w:footnote w:id="4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Con l’art. 37 della legge 27 marzo del 1791.</w:t>
      </w:r>
    </w:p>
  </w:footnote>
  <w:footnote w:id="50">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E. BONNIER, </w:t>
      </w:r>
      <w:r w:rsidRPr="00593B97">
        <w:rPr>
          <w:rFonts w:ascii="Book Antiqua" w:hAnsi="Book Antiqua"/>
          <w:i/>
        </w:rPr>
        <w:t>Elementi di procedura civile</w:t>
      </w:r>
      <w:r w:rsidRPr="00593B97">
        <w:rPr>
          <w:rFonts w:ascii="Book Antiqua" w:hAnsi="Book Antiqua"/>
        </w:rPr>
        <w:t>, Tommaso &amp; C.,  Napoli, 1833, pp. 8-9.</w:t>
      </w:r>
    </w:p>
  </w:footnote>
  <w:footnote w:id="51">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w:t>
      </w:r>
      <w:r w:rsidRPr="00593B97">
        <w:rPr>
          <w:rFonts w:ascii="Book Antiqua" w:eastAsia="Times New Roman" w:hAnsi="Book Antiqua"/>
          <w:lang w:eastAsia="it-IT"/>
        </w:rPr>
        <w:t xml:space="preserve">http://www.dircost.unito.it/cs/docs/francia180.htm. Cfr. </w:t>
      </w:r>
      <w:r w:rsidRPr="00593B97">
        <w:rPr>
          <w:rFonts w:ascii="Book Antiqua" w:hAnsi="Book Antiqua" w:cs="Times"/>
          <w:color w:val="000000"/>
        </w:rPr>
        <w:t>A. SAITTA,</w:t>
      </w:r>
      <w:r w:rsidRPr="00593B97">
        <w:rPr>
          <w:rStyle w:val="apple-converted-space"/>
          <w:rFonts w:ascii="Book Antiqua" w:hAnsi="Book Antiqua" w:cs="Times"/>
          <w:color w:val="000000"/>
        </w:rPr>
        <w:t> </w:t>
      </w:r>
      <w:r w:rsidRPr="00593B97">
        <w:rPr>
          <w:rFonts w:ascii="Book Antiqua" w:hAnsi="Book Antiqua" w:cs="Times"/>
          <w:i/>
          <w:iCs/>
          <w:color w:val="000000"/>
        </w:rPr>
        <w:t>Costituenti e Costituzioni della Francia rivoluzionaria e liberale (1789-1875),</w:t>
      </w:r>
      <w:r w:rsidRPr="00593B97">
        <w:rPr>
          <w:rStyle w:val="apple-converted-space"/>
          <w:rFonts w:ascii="Book Antiqua" w:hAnsi="Book Antiqua" w:cs="Times"/>
          <w:color w:val="000000"/>
        </w:rPr>
        <w:t> </w:t>
      </w:r>
      <w:r w:rsidRPr="00593B97">
        <w:rPr>
          <w:rFonts w:ascii="Book Antiqua" w:hAnsi="Book Antiqua" w:cs="Times"/>
          <w:color w:val="000000"/>
        </w:rPr>
        <w:t>Giuffrè, Milano, 1975.</w:t>
      </w:r>
    </w:p>
  </w:footnote>
  <w:footnote w:id="5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http://www.dircost.unito.it/cs/docs/francia182.htm; </w:t>
      </w:r>
      <w:r w:rsidRPr="00593B97">
        <w:rPr>
          <w:rFonts w:ascii="Book Antiqua" w:hAnsi="Book Antiqua" w:cs="Times"/>
          <w:color w:val="000000"/>
        </w:rPr>
        <w:t>A. SAITTA,</w:t>
      </w:r>
      <w:r w:rsidRPr="00593B97">
        <w:rPr>
          <w:rStyle w:val="apple-converted-space"/>
          <w:rFonts w:ascii="Book Antiqua" w:hAnsi="Book Antiqua" w:cs="Times"/>
          <w:color w:val="000000"/>
        </w:rPr>
        <w:t> </w:t>
      </w:r>
      <w:r w:rsidRPr="00593B97">
        <w:rPr>
          <w:rFonts w:ascii="Book Antiqua" w:hAnsi="Book Antiqua" w:cs="Times"/>
          <w:i/>
          <w:iCs/>
          <w:color w:val="000000"/>
        </w:rPr>
        <w:t>Costituenti e Costituzioni della Francia rivoluzionaria e liberale cit.</w:t>
      </w:r>
    </w:p>
  </w:footnote>
  <w:footnote w:id="5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 Bologna, fin dal 1° luglio 1796, era nata una repubblica poi estesa il 4 dicembre 1796 a tutta la zona “cisalpina”, comprendente l’Emilia e Modena. Si trattava della Cispadana che costituì il nucleo della Cisalpina alla quale si unì nel luglio 1797. Cfr. A. RONCO, </w:t>
      </w:r>
      <w:r w:rsidRPr="00593B97">
        <w:rPr>
          <w:rFonts w:ascii="Book Antiqua" w:hAnsi="Book Antiqua"/>
          <w:i/>
        </w:rPr>
        <w:t>Storia della Repubblica Ligure 1797-1799</w:t>
      </w:r>
      <w:r w:rsidRPr="00593B97">
        <w:rPr>
          <w:rFonts w:ascii="Book Antiqua" w:hAnsi="Book Antiqua"/>
        </w:rPr>
        <w:t>, Fratelli Frilli editori, 2005, p. 10.</w:t>
      </w:r>
    </w:p>
  </w:footnote>
  <w:footnote w:id="5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Cfr. </w:t>
      </w:r>
      <w:r w:rsidRPr="00593B97">
        <w:rPr>
          <w:rFonts w:ascii="Book Antiqua" w:hAnsi="Book Antiqua" w:cs="Tahoma"/>
          <w:i/>
        </w:rPr>
        <w:t>Piano della Costituzione Cispadana</w:t>
      </w:r>
      <w:r w:rsidRPr="00593B97">
        <w:rPr>
          <w:rFonts w:ascii="Book Antiqua" w:hAnsi="Book Antiqua" w:cs="Tahoma"/>
        </w:rPr>
        <w:t>, Modena, 1797, p 45.</w:t>
      </w:r>
    </w:p>
  </w:footnote>
  <w:footnote w:id="55">
    <w:p w:rsidR="00983384" w:rsidRPr="00593B97" w:rsidRDefault="00983384" w:rsidP="00593B97">
      <w:pPr>
        <w:pStyle w:val="Testonotaapidipagina"/>
        <w:widowControl w:val="0"/>
        <w:spacing w:after="0" w:line="240" w:lineRule="auto"/>
        <w:contextualSpacing/>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Ad esempio vi si sottrassero gli appelli, ma anche le domande che riguardavano lo Stato il demanio, i Comuni, le tutele e le curatele.</w:t>
      </w:r>
    </w:p>
  </w:footnote>
  <w:footnote w:id="56">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Il codice del 14 aprile 1806 entrò in vigore nel 1807.</w:t>
      </w:r>
    </w:p>
  </w:footnote>
  <w:footnote w:id="57">
    <w:p w:rsidR="00983384" w:rsidRPr="00593B97" w:rsidRDefault="00983384" w:rsidP="00593B97">
      <w:pPr>
        <w:spacing w:after="0" w:line="240" w:lineRule="auto"/>
        <w:jc w:val="both"/>
        <w:rPr>
          <w:rFonts w:ascii="Book Antiqua" w:hAnsi="Book Antiqua"/>
          <w:sz w:val="20"/>
          <w:szCs w:val="20"/>
        </w:rPr>
      </w:pPr>
      <w:r w:rsidRPr="00593B97">
        <w:rPr>
          <w:rStyle w:val="Rimandonotaapidipagina"/>
          <w:rFonts w:ascii="Book Antiqua" w:hAnsi="Book Antiqua"/>
          <w:sz w:val="20"/>
          <w:szCs w:val="20"/>
        </w:rPr>
        <w:footnoteRef/>
      </w:r>
      <w:r w:rsidRPr="00593B97">
        <w:rPr>
          <w:rFonts w:ascii="Book Antiqua" w:hAnsi="Book Antiqua"/>
          <w:sz w:val="20"/>
          <w:szCs w:val="20"/>
        </w:rPr>
        <w:t xml:space="preserve"> P. S. MANCINI, G. PISANELLI, A SCIALOJA, </w:t>
      </w:r>
      <w:r w:rsidRPr="00593B97">
        <w:rPr>
          <w:rFonts w:ascii="Book Antiqua" w:hAnsi="Book Antiqua"/>
          <w:i/>
          <w:sz w:val="20"/>
          <w:szCs w:val="20"/>
        </w:rPr>
        <w:t>Commentario del Codice di Procedura civile per gli Stati sardi</w:t>
      </w:r>
      <w:r w:rsidRPr="00593B97">
        <w:rPr>
          <w:rFonts w:ascii="Book Antiqua" w:hAnsi="Book Antiqua"/>
          <w:sz w:val="20"/>
          <w:szCs w:val="20"/>
        </w:rPr>
        <w:t xml:space="preserve">, volume I parte II, Presso l'Amministrazione della Società Editrice, Torino, 1857, </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p. 111.</w:t>
      </w:r>
    </w:p>
  </w:footnote>
  <w:footnote w:id="58">
    <w:p w:rsidR="00983384" w:rsidRPr="00593B97" w:rsidRDefault="00983384" w:rsidP="00593B97">
      <w:pPr>
        <w:pStyle w:val="Testonotaapidipagina"/>
        <w:widowControl w:val="0"/>
        <w:spacing w:after="0" w:line="240" w:lineRule="auto"/>
        <w:contextualSpacing/>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Il concetto poi ritornerà nella nostra legislazione del 1865.</w:t>
      </w:r>
    </w:p>
  </w:footnote>
  <w:footnote w:id="59">
    <w:p w:rsidR="00983384" w:rsidRPr="00593B97" w:rsidRDefault="00983384" w:rsidP="00593B97">
      <w:pPr>
        <w:pStyle w:val="Testonotaapidipagina"/>
        <w:widowControl w:val="0"/>
        <w:spacing w:after="0" w:line="240" w:lineRule="auto"/>
        <w:contextualSpacing/>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Art. 49 lett II Code de Procédure civil. </w:t>
      </w:r>
      <w:r w:rsidRPr="00593B97">
        <w:rPr>
          <w:rFonts w:ascii="Book Antiqua" w:hAnsi="Book Antiqua"/>
        </w:rPr>
        <w:t>Cfr. l’art. 5 c. 3 decreto legislativo 4 marzo 2010, n. 28.</w:t>
      </w:r>
    </w:p>
  </w:footnote>
  <w:footnote w:id="6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49 lett. III Code de Procédure civil.</w:t>
      </w:r>
    </w:p>
  </w:footnote>
  <w:footnote w:id="6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49 lett. IV Code de Procédure civil.</w:t>
      </w:r>
    </w:p>
  </w:footnote>
  <w:footnote w:id="62">
    <w:p w:rsidR="00983384" w:rsidRPr="00593B97" w:rsidRDefault="00983384" w:rsidP="00593B97">
      <w:pPr>
        <w:pStyle w:val="Testonotaapidipagina"/>
        <w:widowControl w:val="0"/>
        <w:spacing w:after="0" w:line="240" w:lineRule="auto"/>
        <w:contextualSpacing/>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Cfr. l’art. 5 c. 3 decreto legislativo 4 marzo 2010, n. 28.</w:t>
      </w:r>
    </w:p>
  </w:footnote>
  <w:footnote w:id="6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49 lett. V Code de Procédure civil.</w:t>
      </w:r>
    </w:p>
  </w:footnote>
  <w:footnote w:id="6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49 lett. VI  Code de Procédure civil.</w:t>
      </w:r>
    </w:p>
  </w:footnote>
  <w:footnote w:id="65">
    <w:p w:rsidR="00983384" w:rsidRPr="00593B97" w:rsidRDefault="00983384" w:rsidP="00593B97">
      <w:pPr>
        <w:pStyle w:val="Testonotaapidipagina"/>
        <w:widowControl w:val="0"/>
        <w:spacing w:after="0" w:line="240" w:lineRule="auto"/>
        <w:contextualSpacing/>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Cfr. l’art. 5 c. 4 lett. d) decreto legislativo 4 marzo 2010, n. 28.</w:t>
      </w:r>
    </w:p>
  </w:footnote>
  <w:footnote w:id="66">
    <w:p w:rsidR="00983384" w:rsidRPr="00593B97" w:rsidRDefault="00983384" w:rsidP="00593B97">
      <w:pPr>
        <w:pStyle w:val="Testonotaapidipagina"/>
        <w:widowControl w:val="0"/>
        <w:spacing w:after="0" w:line="240" w:lineRule="auto"/>
        <w:contextualSpacing/>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Al contrario il nostro attuale legislatore privilegia come materia obbligatoria di conciliazione proprio i conflitti multiparte.</w:t>
      </w:r>
    </w:p>
  </w:footnote>
  <w:footnote w:id="6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49 lett. VII Code de Procédure civil.</w:t>
      </w:r>
    </w:p>
  </w:footnote>
  <w:footnote w:id="68">
    <w:p w:rsidR="00983384" w:rsidRPr="00593B97"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593B97">
        <w:rPr>
          <w:rFonts w:ascii="Book Antiqua" w:hAnsi="Book Antiqua"/>
          <w:lang w:val="en-US"/>
        </w:rPr>
        <w:t xml:space="preserve"> A. MACDONALD, </w:t>
      </w:r>
      <w:r w:rsidRPr="00593B97">
        <w:rPr>
          <w:rFonts w:ascii="Book Antiqua" w:hAnsi="Book Antiqua"/>
          <w:i/>
          <w:lang w:val="en-US"/>
        </w:rPr>
        <w:t>Handybook of the law relative to Masters, cit.</w:t>
      </w:r>
      <w:r w:rsidRPr="00593B97">
        <w:rPr>
          <w:rFonts w:ascii="Book Antiqua" w:hAnsi="Book Antiqua"/>
          <w:lang w:val="en-US"/>
        </w:rPr>
        <w:t>, p. 25.</w:t>
      </w:r>
    </w:p>
  </w:footnote>
  <w:footnote w:id="69">
    <w:p w:rsidR="00983384" w:rsidRPr="00593B97" w:rsidRDefault="00983384" w:rsidP="00593B97">
      <w:pPr>
        <w:pStyle w:val="Testonotaapidipagina"/>
        <w:widowControl w:val="0"/>
        <w:spacing w:after="0" w:line="240" w:lineRule="auto"/>
        <w:contextualSpacing/>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V. gli articoli 49-58 del Codice di procedura civile francese del 1807.</w:t>
      </w:r>
    </w:p>
  </w:footnote>
  <w:footnote w:id="70">
    <w:p w:rsidR="00983384" w:rsidRPr="00593B97"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593B97">
        <w:rPr>
          <w:rFonts w:ascii="Book Antiqua" w:hAnsi="Book Antiqua"/>
          <w:lang w:val="en-US"/>
        </w:rPr>
        <w:t xml:space="preserve"> A. MACDONALD, </w:t>
      </w:r>
      <w:r w:rsidRPr="00593B97">
        <w:rPr>
          <w:rFonts w:ascii="Book Antiqua" w:hAnsi="Book Antiqua"/>
          <w:i/>
          <w:lang w:val="en-US"/>
        </w:rPr>
        <w:t>Handybook of the law relative to Masters, cit.</w:t>
      </w:r>
      <w:r w:rsidRPr="00593B97">
        <w:rPr>
          <w:rFonts w:ascii="Book Antiqua" w:hAnsi="Book Antiqua"/>
          <w:lang w:val="en-US"/>
        </w:rPr>
        <w:t>, p. 25.</w:t>
      </w:r>
    </w:p>
  </w:footnote>
  <w:footnote w:id="7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54 Code de Procédure civil.</w:t>
      </w:r>
    </w:p>
  </w:footnote>
  <w:footnote w:id="72">
    <w:p w:rsidR="00983384" w:rsidRPr="00593B97" w:rsidRDefault="00983384" w:rsidP="00593B97">
      <w:pPr>
        <w:pStyle w:val="Testonotaapidipagina"/>
        <w:spacing w:after="0" w:line="240" w:lineRule="auto"/>
        <w:jc w:val="both"/>
        <w:rPr>
          <w:rFonts w:ascii="Book Antiqua" w:hAnsi="Book Antiqua"/>
          <w:i/>
          <w:lang w:val="fr-FR"/>
        </w:rPr>
      </w:pPr>
      <w:r w:rsidRPr="00593B97">
        <w:rPr>
          <w:rStyle w:val="Rimandonotaapidipagina"/>
          <w:rFonts w:ascii="Book Antiqua" w:hAnsi="Book Antiqua"/>
        </w:rPr>
        <w:footnoteRef/>
      </w:r>
      <w:r w:rsidRPr="00593B97">
        <w:rPr>
          <w:rFonts w:ascii="Book Antiqua" w:hAnsi="Book Antiqua"/>
          <w:lang w:val="fr-FR"/>
        </w:rPr>
        <w:t xml:space="preserve"> </w:t>
      </w:r>
      <w:r w:rsidRPr="00593B97">
        <w:rPr>
          <w:rFonts w:ascii="Book Antiqua" w:hAnsi="Book Antiqua"/>
          <w:i/>
          <w:lang w:val="fr-FR"/>
        </w:rPr>
        <w:t xml:space="preserve">3. Dans le cas où les deux parties comparaîtront devant le bureau de paix , il dressera un procès-verbal sommaire de leurs dires, aveux ou dénégations sur les points de fait; ce procès-verbal sera signé des parties, ou , à leur requête , il sera fait mention de leur refus.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i/>
          <w:lang w:val="fr-FR"/>
        </w:rPr>
        <w:t>5. Aucune action principale ne sera reçue au civil dans le tribunal de district, entre parties domiciliées dans les ressorti de différents juges-de-paix, si le demandeur n’a pas donné copie du certificat du bureau de paix du district, ainsi qu’il est dit dans l’article a ci-dessus; et si les parties comparaissent, il sera de même dressé procès-verbal sommaire par le bureau, de leurs dires, aveux, ou dénégations sur les points de fait, lequel procès-verbal sera également signé d’elles, ou mention sera faite de leur refus.</w:t>
      </w:r>
    </w:p>
  </w:footnote>
  <w:footnote w:id="7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P. S. MANCINI, G. PISANELLI, A SCIALOJA, </w:t>
      </w:r>
      <w:r w:rsidRPr="00593B97">
        <w:rPr>
          <w:rFonts w:ascii="Book Antiqua" w:hAnsi="Book Antiqua"/>
          <w:i/>
        </w:rPr>
        <w:t>Commentario del Codice di Procedura civile per gli Stati sardi</w:t>
      </w:r>
      <w:r w:rsidRPr="00593B97">
        <w:rPr>
          <w:rFonts w:ascii="Book Antiqua" w:hAnsi="Book Antiqua"/>
        </w:rPr>
        <w:t>, op. cit., p. 124.</w:t>
      </w:r>
    </w:p>
  </w:footnote>
  <w:footnote w:id="74">
    <w:p w:rsidR="00983384" w:rsidRPr="00593B97"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593B97">
        <w:rPr>
          <w:rFonts w:ascii="Book Antiqua" w:hAnsi="Book Antiqua"/>
          <w:lang w:val="en-US"/>
        </w:rPr>
        <w:t xml:space="preserve"> A. MACDONALD, </w:t>
      </w:r>
      <w:r w:rsidRPr="00593B97">
        <w:rPr>
          <w:rFonts w:ascii="Book Antiqua" w:hAnsi="Book Antiqua"/>
          <w:i/>
          <w:lang w:val="en-US"/>
        </w:rPr>
        <w:t>Handybook of the law relative to Masters, cit.</w:t>
      </w:r>
      <w:r w:rsidRPr="00593B97">
        <w:rPr>
          <w:rFonts w:ascii="Book Antiqua" w:hAnsi="Book Antiqua"/>
          <w:lang w:val="en-US"/>
        </w:rPr>
        <w:t>, p. 26.</w:t>
      </w:r>
    </w:p>
  </w:footnote>
  <w:footnote w:id="7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La data del calendario rivoluzionario corrispondeva al gregoriano 10 novembre 1797.</w:t>
      </w:r>
    </w:p>
  </w:footnote>
  <w:footnote w:id="76">
    <w:p w:rsidR="00983384" w:rsidRPr="00593B97" w:rsidRDefault="00983384" w:rsidP="00593B97">
      <w:pPr>
        <w:pStyle w:val="Testonotaapidipagina"/>
        <w:widowControl w:val="0"/>
        <w:spacing w:after="0" w:line="240" w:lineRule="auto"/>
        <w:contextualSpacing/>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Come gli antichi Irenofilaci ed i Feciali.</w:t>
      </w:r>
    </w:p>
  </w:footnote>
  <w:footnote w:id="77">
    <w:p w:rsidR="00983384" w:rsidRPr="00593B97" w:rsidRDefault="00983384" w:rsidP="00593B97">
      <w:pPr>
        <w:pStyle w:val="Testonotaapidipagina"/>
        <w:widowControl w:val="0"/>
        <w:spacing w:after="0" w:line="240" w:lineRule="auto"/>
        <w:contextualSpacing/>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Sono questi potremmo dire, comandamenti per i  mediatori moderni.</w:t>
      </w:r>
    </w:p>
  </w:footnote>
  <w:footnote w:id="78">
    <w:p w:rsidR="00983384" w:rsidRPr="00593B97" w:rsidRDefault="00983384" w:rsidP="00593B97">
      <w:pPr>
        <w:pStyle w:val="Testonotaapidipagina"/>
        <w:widowControl w:val="0"/>
        <w:spacing w:after="0" w:line="240" w:lineRule="auto"/>
        <w:contextualSpacing/>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Su questo passo dovrebbe forse riflettere anche il legislatore del decreto legislativo 28 marzo 2010, n. 28.</w:t>
      </w:r>
    </w:p>
  </w:footnote>
  <w:footnote w:id="7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J.-A. ROGRON, </w:t>
      </w:r>
      <w:r w:rsidRPr="00593B97">
        <w:rPr>
          <w:rFonts w:ascii="Book Antiqua" w:hAnsi="Book Antiqua"/>
          <w:i/>
          <w:lang w:val="fr-FR"/>
        </w:rPr>
        <w:t>Les codes français expliqués par leurs motifs</w:t>
      </w:r>
      <w:r w:rsidRPr="00593B97">
        <w:rPr>
          <w:rFonts w:ascii="Book Antiqua" w:hAnsi="Book Antiqua"/>
          <w:lang w:val="fr-FR"/>
        </w:rPr>
        <w:t>, Volume 1, G. Thorel, Paris, 1847, p. 39.</w:t>
      </w:r>
    </w:p>
  </w:footnote>
  <w:footnote w:id="80">
    <w:p w:rsidR="00983384" w:rsidRPr="00593B97" w:rsidRDefault="00983384" w:rsidP="00593B97">
      <w:pPr>
        <w:pStyle w:val="Testonotaapidipagina"/>
        <w:widowControl w:val="0"/>
        <w:spacing w:after="0" w:line="240" w:lineRule="auto"/>
        <w:contextualSpacing/>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Anche in America la </w:t>
      </w:r>
      <w:r w:rsidRPr="00593B97">
        <w:rPr>
          <w:rFonts w:ascii="Book Antiqua" w:hAnsi="Book Antiqua"/>
          <w:i/>
        </w:rPr>
        <w:t xml:space="preserve">mediation </w:t>
      </w:r>
      <w:r w:rsidRPr="00593B97">
        <w:rPr>
          <w:rFonts w:ascii="Book Antiqua" w:hAnsi="Book Antiqua"/>
        </w:rPr>
        <w:t>non ha portato al giorno d’oggi i frutti sperati, ma è stata mantenuta nei progetti delle Corti anche se per fini diversi; qualche autore sussurra che la ragione stia nel fatto che i giudici non si fidano molto degli accordi tra avvocati.</w:t>
      </w:r>
    </w:p>
  </w:footnote>
  <w:footnote w:id="81">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Cfr. P. S. MANCINI, G. PISANELLI, A SCIALOJA, </w:t>
      </w:r>
      <w:r w:rsidRPr="00593B97">
        <w:rPr>
          <w:rFonts w:ascii="Book Antiqua" w:hAnsi="Book Antiqua"/>
          <w:i/>
        </w:rPr>
        <w:t>Commentario del Codice di Procedura civile per gli Stati sardi</w:t>
      </w:r>
      <w:r w:rsidRPr="00593B97">
        <w:rPr>
          <w:rFonts w:ascii="Book Antiqua" w:hAnsi="Book Antiqua"/>
        </w:rPr>
        <w:t xml:space="preserve">, op. cit., p. 112. </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 xml:space="preserve">Cfr. L. SCAMUZZI, voce </w:t>
      </w:r>
      <w:r w:rsidRPr="00593B97">
        <w:rPr>
          <w:rFonts w:ascii="Book Antiqua" w:hAnsi="Book Antiqua"/>
          <w:i/>
        </w:rPr>
        <w:t>Conciliatore e conciliazione giudiziaria</w:t>
      </w:r>
      <w:r w:rsidRPr="00593B97">
        <w:rPr>
          <w:rFonts w:ascii="Book Antiqua" w:hAnsi="Book Antiqua"/>
        </w:rPr>
        <w:t>, op. cit., p. 83 e ss.</w:t>
      </w:r>
    </w:p>
  </w:footnote>
  <w:footnote w:id="8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L’art. 17 della legge 25 maggio 1838 aveva reso questo avvertimento facoltativo.</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 xml:space="preserve">Nell’esposizione dei motivi del progetto si rinvengono gli interessanti dati statistici che seguono. </w:t>
      </w:r>
    </w:p>
    <w:tbl>
      <w:tblPr>
        <w:tblW w:w="52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1"/>
        <w:gridCol w:w="1559"/>
        <w:gridCol w:w="1559"/>
        <w:gridCol w:w="1276"/>
      </w:tblGrid>
      <w:tr w:rsidR="00983384" w:rsidRPr="00593B97" w:rsidTr="00332FE5">
        <w:tc>
          <w:tcPr>
            <w:tcW w:w="851"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Anno</w:t>
            </w:r>
          </w:p>
        </w:tc>
        <w:tc>
          <w:tcPr>
            <w:tcW w:w="1559"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Comparizioni</w:t>
            </w:r>
          </w:p>
        </w:tc>
        <w:tc>
          <w:tcPr>
            <w:tcW w:w="1559"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Conciliazioni</w:t>
            </w:r>
          </w:p>
        </w:tc>
        <w:tc>
          <w:tcPr>
            <w:tcW w:w="1276"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Non conciliazioni</w:t>
            </w:r>
          </w:p>
        </w:tc>
      </w:tr>
      <w:tr w:rsidR="00983384" w:rsidRPr="00593B97" w:rsidTr="00332FE5">
        <w:tc>
          <w:tcPr>
            <w:tcW w:w="851"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1847</w:t>
            </w:r>
          </w:p>
        </w:tc>
        <w:tc>
          <w:tcPr>
            <w:tcW w:w="1559"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1.003.322</w:t>
            </w:r>
          </w:p>
        </w:tc>
        <w:tc>
          <w:tcPr>
            <w:tcW w:w="1559"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733.284</w:t>
            </w:r>
          </w:p>
        </w:tc>
        <w:tc>
          <w:tcPr>
            <w:tcW w:w="1276"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272.038</w:t>
            </w:r>
          </w:p>
        </w:tc>
      </w:tr>
      <w:tr w:rsidR="00983384" w:rsidRPr="00593B97" w:rsidTr="00332FE5">
        <w:tc>
          <w:tcPr>
            <w:tcW w:w="851"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1848</w:t>
            </w:r>
          </w:p>
        </w:tc>
        <w:tc>
          <w:tcPr>
            <w:tcW w:w="1559"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995.642</w:t>
            </w:r>
          </w:p>
        </w:tc>
        <w:tc>
          <w:tcPr>
            <w:tcW w:w="1559"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704.604</w:t>
            </w:r>
          </w:p>
        </w:tc>
        <w:tc>
          <w:tcPr>
            <w:tcW w:w="1276"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281.038</w:t>
            </w:r>
          </w:p>
        </w:tc>
      </w:tr>
      <w:tr w:rsidR="00983384" w:rsidRPr="00593B97" w:rsidTr="00332FE5">
        <w:tc>
          <w:tcPr>
            <w:tcW w:w="851"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1849</w:t>
            </w:r>
          </w:p>
        </w:tc>
        <w:tc>
          <w:tcPr>
            <w:tcW w:w="1559"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1.112.006</w:t>
            </w:r>
          </w:p>
        </w:tc>
        <w:tc>
          <w:tcPr>
            <w:tcW w:w="1559"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808.765</w:t>
            </w:r>
          </w:p>
        </w:tc>
        <w:tc>
          <w:tcPr>
            <w:tcW w:w="1276"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393.241</w:t>
            </w:r>
          </w:p>
        </w:tc>
      </w:tr>
      <w:tr w:rsidR="00983384" w:rsidRPr="00593B97" w:rsidTr="00332FE5">
        <w:tc>
          <w:tcPr>
            <w:tcW w:w="851"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1850</w:t>
            </w:r>
          </w:p>
        </w:tc>
        <w:tc>
          <w:tcPr>
            <w:tcW w:w="1559"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1.180.065</w:t>
            </w:r>
          </w:p>
        </w:tc>
        <w:tc>
          <w:tcPr>
            <w:tcW w:w="1559"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865.808</w:t>
            </w:r>
          </w:p>
        </w:tc>
        <w:tc>
          <w:tcPr>
            <w:tcW w:w="1276"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314.267</w:t>
            </w:r>
          </w:p>
        </w:tc>
      </w:tr>
      <w:tr w:rsidR="00983384" w:rsidRPr="00593B97" w:rsidTr="00332FE5">
        <w:tc>
          <w:tcPr>
            <w:tcW w:w="851"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1851</w:t>
            </w:r>
          </w:p>
        </w:tc>
        <w:tc>
          <w:tcPr>
            <w:tcW w:w="1559"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1.246.026</w:t>
            </w:r>
          </w:p>
        </w:tc>
        <w:tc>
          <w:tcPr>
            <w:tcW w:w="1559"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920.749</w:t>
            </w:r>
          </w:p>
        </w:tc>
        <w:tc>
          <w:tcPr>
            <w:tcW w:w="1276"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352.277</w:t>
            </w:r>
          </w:p>
        </w:tc>
      </w:tr>
      <w:tr w:rsidR="00983384" w:rsidRPr="00593B97" w:rsidTr="00332FE5">
        <w:tc>
          <w:tcPr>
            <w:tcW w:w="851"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1852</w:t>
            </w:r>
          </w:p>
        </w:tc>
        <w:tc>
          <w:tcPr>
            <w:tcW w:w="1559"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1.344.296</w:t>
            </w:r>
          </w:p>
        </w:tc>
        <w:tc>
          <w:tcPr>
            <w:tcW w:w="1559"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988.900</w:t>
            </w:r>
          </w:p>
        </w:tc>
        <w:tc>
          <w:tcPr>
            <w:tcW w:w="1276" w:type="dxa"/>
          </w:tcPr>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355.396</w:t>
            </w:r>
          </w:p>
        </w:tc>
      </w:tr>
    </w:tbl>
    <w:p w:rsidR="00983384" w:rsidRPr="00593B97" w:rsidRDefault="00983384" w:rsidP="00593B97">
      <w:pPr>
        <w:pStyle w:val="Testonotaapidipagina"/>
        <w:spacing w:after="0" w:line="240" w:lineRule="auto"/>
        <w:jc w:val="both"/>
        <w:rPr>
          <w:rFonts w:ascii="Book Antiqua" w:hAnsi="Book Antiqua"/>
        </w:rPr>
      </w:pPr>
    </w:p>
  </w:footnote>
  <w:footnote w:id="8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In precedenza e fino al 1993 c’era invece il giudice degli affari familiari (</w:t>
      </w:r>
      <w:r w:rsidRPr="00593B97">
        <w:rPr>
          <w:rFonts w:ascii="Book Antiqua" w:hAnsi="Book Antiqua"/>
          <w:i/>
        </w:rPr>
        <w:t>juge aux affaires matrimoniales</w:t>
      </w:r>
      <w:r w:rsidRPr="00593B97">
        <w:rPr>
          <w:rFonts w:ascii="Book Antiqua" w:hAnsi="Book Antiqua"/>
        </w:rPr>
        <w:t>).</w:t>
      </w:r>
    </w:p>
  </w:footnote>
  <w:footnote w:id="8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D</w:t>
      </w:r>
      <w:r w:rsidRPr="00593B97">
        <w:rPr>
          <w:rStyle w:val="apple-style-span"/>
          <w:rFonts w:ascii="Book Antiqua" w:hAnsi="Book Antiqua" w:cs="Arial"/>
        </w:rPr>
        <w:t>écret n° 78-381 du 20 mars 1978. La disciplina è stata peraltro emendata con decreto n. 1165 del 1° ottobre 2010 e da ultimo con il decreto 2012-66 del 20 gennaio 2012.</w:t>
      </w:r>
    </w:p>
  </w:footnote>
  <w:footnote w:id="8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w:t>
      </w:r>
      <w:r w:rsidRPr="00593B97">
        <w:rPr>
          <w:rFonts w:ascii="Book Antiqua" w:hAnsi="Book Antiqua" w:cs="Tahoma"/>
        </w:rPr>
        <w:t xml:space="preserve">Si tratta di ausiliari di giustizia (non possono far parte dell’apparato giudiziario) iscritti in un elenco redatto dal primo Presidente della Corte d'Appello, su proposta del </w:t>
      </w:r>
      <w:r w:rsidRPr="00593B97">
        <w:rPr>
          <w:rFonts w:ascii="Book Antiqua" w:hAnsi="Book Antiqua" w:cs="Tahoma"/>
          <w:i/>
        </w:rPr>
        <w:t xml:space="preserve">juge d'instance </w:t>
      </w:r>
      <w:r w:rsidRPr="00593B97">
        <w:rPr>
          <w:rFonts w:ascii="Book Antiqua" w:hAnsi="Book Antiqua" w:cs="Tahoma"/>
        </w:rPr>
        <w:t>(si può trovare online presso il sito di ogni corte: v. ad es.  www.ca-versailles.justice.fr/index.php&amp;rurl). Possono essere tuttavia conciliatori anche i magistrati supplenti (art. 2 c. 3</w:t>
      </w:r>
      <w:r w:rsidRPr="00593B97">
        <w:rPr>
          <w:rFonts w:ascii="Book Antiqua" w:hAnsi="Book Antiqua"/>
        </w:rPr>
        <w:t xml:space="preserve"> </w:t>
      </w:r>
      <w:r w:rsidRPr="00593B97">
        <w:rPr>
          <w:rFonts w:ascii="Book Antiqua" w:hAnsi="Book Antiqua" w:cs="Tahoma"/>
        </w:rPr>
        <w:t>Décret n° 78-381).</w:t>
      </w:r>
    </w:p>
  </w:footnote>
  <w:footnote w:id="86">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Devono aver fatto almeno tre anni di diritto (art. 2 c. 2 Décret n° 78-381).</w:t>
      </w:r>
    </w:p>
  </w:footnote>
  <w:footnote w:id="8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Ricevono un’indennità trimestrale forfetaria per coprire le spese (art. 1 c. 2 Décret n°78-381). </w:t>
      </w:r>
    </w:p>
  </w:footnote>
  <w:footnote w:id="8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3 c. 1 e 3 Décret n° 78-381.</w:t>
      </w:r>
    </w:p>
  </w:footnote>
  <w:footnote w:id="8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4 c. 2 Décret n° 78-381.</w:t>
      </w:r>
    </w:p>
  </w:footnote>
  <w:footnote w:id="9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w:t>
      </w:r>
      <w:r w:rsidRPr="00593B97">
        <w:rPr>
          <w:rFonts w:ascii="Book Antiqua" w:hAnsi="Book Antiqua"/>
          <w:i/>
          <w:lang w:val="fr-FR"/>
        </w:rPr>
        <w:t xml:space="preserve">Je jure de loyalement remplir mes fonctions avec exactitude et probité et d'observer en </w:t>
      </w:r>
      <w:proofErr w:type="spellStart"/>
      <w:r w:rsidRPr="00593B97">
        <w:rPr>
          <w:rFonts w:ascii="Book Antiqua" w:hAnsi="Book Antiqua"/>
          <w:i/>
          <w:lang w:val="fr-FR"/>
        </w:rPr>
        <w:t>tout</w:t>
      </w:r>
      <w:proofErr w:type="spellEnd"/>
      <w:r w:rsidRPr="00593B97">
        <w:rPr>
          <w:rFonts w:ascii="Book Antiqua" w:hAnsi="Book Antiqua"/>
          <w:i/>
          <w:lang w:val="fr-FR"/>
        </w:rPr>
        <w:t xml:space="preserve"> les devoirs qu'elles m'imposent</w:t>
      </w:r>
      <w:r w:rsidRPr="00593B97">
        <w:rPr>
          <w:rFonts w:ascii="Book Antiqua" w:hAnsi="Book Antiqua"/>
          <w:lang w:val="fr-FR"/>
        </w:rPr>
        <w:t>" (art. 8 Décret n° 78-381).</w:t>
      </w:r>
    </w:p>
  </w:footnote>
  <w:footnote w:id="91">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Il Décret n° 78-381 prevedeva la volontarietà, la trattazione di controversie solo su diritti disponibili, la esclusione dei conciliatori dal divorzio e dalla separazione. Stabiliva che il conciliatore ricevesse le parti (persone fisiche o giuridiche) che potevano avvalersi dell'assistenza di un legale o di altra persona.</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il conciliatore agiva con assoluta riservatezza: le constatazioni e le dichiarazioni raccolte durante la procedura non potevano essere né prodotte né invocate nel prosieguo del procedimento senza l'accordo delle parti.</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Durante la procedura poteva essere steso un verbale di accordo, anche parziale, che veniva firmato dal conciliatore e dalle parti.</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In precedenza con riferimento alla conclusione della conciliazione si prevedeva che dalla conciliazione potesse sortire anche un verbale che riguardasse solo alcune delle parti e che veniva firmato parimenti dalle parti interessate e dal conciliatore.</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Il verbale era obbligatorio se la conciliazione comportava la rinuncia ad un diritto.</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 xml:space="preserve">Una copia del verbale veniva consegnata ad ogni  parte e depositata presso il </w:t>
      </w:r>
      <w:r w:rsidRPr="00593B97">
        <w:rPr>
          <w:rFonts w:ascii="Book Antiqua" w:hAnsi="Book Antiqua"/>
          <w:i/>
        </w:rPr>
        <w:t>Tribunal d’Instance</w:t>
      </w:r>
      <w:r w:rsidRPr="00593B97">
        <w:rPr>
          <w:rFonts w:ascii="Book Antiqua" w:hAnsi="Book Antiqua"/>
        </w:rPr>
        <w:t xml:space="preserve"> che veniva indicato nell’ordinanza di nomina del conciliatore di giustizia. </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A meno che una delle parti della conciliazione non si opponesse con dichiarazione in atto il tribunale distrettuale (</w:t>
      </w:r>
      <w:r w:rsidRPr="00593B97">
        <w:rPr>
          <w:rFonts w:ascii="Book Antiqua" w:hAnsi="Book Antiqua"/>
          <w:i/>
        </w:rPr>
        <w:t>Tribunal d'Instance</w:t>
      </w:r>
      <w:r w:rsidRPr="00593B97">
        <w:rPr>
          <w:rFonts w:ascii="Book Antiqua" w:hAnsi="Book Antiqua"/>
        </w:rPr>
        <w:t>) poteva conferire esecutorietà al verbale.</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Il conciliatore poteva anche nominare un co-conciliatore con l’accordo delle parti: in tal caso un eventuale verbale di intesa veniva firmato da entrambi i conciliatori.</w:t>
      </w:r>
    </w:p>
  </w:footnote>
  <w:footnote w:id="9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È stato modificato negli anni 1996,2006,2008, 2010 (Décret n°2010-1165 du 1er octobre 2010 - art. 3) e nel 2012.</w:t>
      </w:r>
    </w:p>
  </w:footnote>
  <w:footnote w:id="9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Con l’art. 2 del Décret n°2012-66 du 20 janvier 2012</w:t>
      </w:r>
    </w:p>
  </w:footnote>
  <w:footnote w:id="9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Articoli 1536-1441 C.p.c.</w:t>
      </w:r>
    </w:p>
  </w:footnote>
  <w:footnote w:id="9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Peraltro in precedenza non era assoggettata a normativa.</w:t>
      </w:r>
    </w:p>
  </w:footnote>
  <w:footnote w:id="96">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La médiation régie par le présent chapitre s'entend de tout processus structuré, quelle qu'en soit la dénomination, par lequel deux ou plusieurs parties tentent de parvenir à un accord en vue de la résolution amiable de leurs différends, avec l'aide d'un tiers, le médiateur, choisi par elles ou désigné, avec leur accord, par le juge saisi du litige. </w:t>
      </w:r>
      <w:r w:rsidRPr="00593B97">
        <w:rPr>
          <w:rFonts w:ascii="Book Antiqua" w:hAnsi="Book Antiqua"/>
        </w:rPr>
        <w:t>Art. 21 Legge 8 febbraio  1995 n. 95-125 come novellata dall’ art. 1 dell’Ordinanza n. 2011-1540 del 16 novembre 2011.</w:t>
      </w:r>
    </w:p>
  </w:footnote>
  <w:footnote w:id="9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Le médiateur accomplit sa mission avec impartialité, compétence et diligence. </w:t>
      </w:r>
      <w:r w:rsidRPr="00593B97">
        <w:rPr>
          <w:rFonts w:ascii="Book Antiqua" w:hAnsi="Book Antiqua"/>
        </w:rPr>
        <w:t>Art. 21-2 Legge 8 febbraio  1995 n. 95-125 come novellata dall’ art. 1 dell’Ordinanza n. 2011-1540 del 16 novembre 2011.</w:t>
      </w:r>
    </w:p>
  </w:footnote>
  <w:footnote w:id="9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médiation et la conciliation conventionnelles régies par le présent titre s'entendent, en application des articles 21 et 21-2 de la loi du 8 février 1995 susmentionnée, de tout processus structuré, par lequel deux ou plusieurs parties tentent de parvenir à un accord, en dehors de toute procédure judiciaire en vue de la résolution amiable de leurs différends, avec l'aide d'un tiers choisi par elles qui accomplit sa mission avec impartialité, compétence et diligence (art. 1530 C.p.c.).</w:t>
      </w:r>
    </w:p>
  </w:footnote>
  <w:footnote w:id="9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médiation et la conciliation conventionnelles sont soumises au principe de confidentialité dans les conditions et selon les modalités prévues à l'article 21-3 de la loi du 8 février 1995 susmentionnée. </w:t>
      </w:r>
    </w:p>
  </w:footnote>
  <w:footnote w:id="10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Sauf accord contraire des parties, la médiation est soumise au principe de confidentialité. Les constatations du médiateur et les déclarations recueillies au cours de la médiation ne peuvent être divulguées aux tiers ni invoquées ou produites dans le cadre d'une instance judiciaire ou arbitrale sans l'accord des parties. Il est fait exception aux alinéas précédents dans les deux cas suivants : a) En présence de raisons impérieuses d'ordre public ou de motifs liés à la protection de l'intérêt supérieur de l'enfant ou à l'intégrité physique ou psychologique de la personne ; b) Lorsque la révélation de l'existence ou la divulgation du contenu de l'accord issu de la médiation est nécessaire pour sa mise en œuvre ou son exécution. Lorsque le médiateur est désigné par un juge, il informe ce dernier de ce que les parties sont ou non parvenues à un accord (art. 21-3 Legge 8 febbraio 1995 n. 95-125 come novellata dall’art. 1 dell’Ordinanza n. 2011-1540 del 16 novembre 2011).</w:t>
      </w:r>
    </w:p>
  </w:footnote>
  <w:footnote w:id="10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1536 C.p.c. come inserito dall’art. 2 del  Décret n°2012-66 du 20 janvier 2012.</w:t>
      </w:r>
    </w:p>
  </w:footnote>
  <w:footnote w:id="10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1537 c. 1 C.p.c. come inserito dall’art. 2 del  Décret n°2012-66 du 20 janvier 2012.</w:t>
      </w:r>
    </w:p>
  </w:footnote>
  <w:footnote w:id="10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1537 c. 2 C.p.c. come inserito dall’art. 2 del  Décret n°2012-66 du 20 janvier 2012.</w:t>
      </w:r>
    </w:p>
  </w:footnote>
  <w:footnote w:id="10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Art. 1538 C.p.c. come inserito dall’art. 2 del  Décret n°2012-66 du 20 janvier 2012. </w:t>
      </w:r>
      <w:r w:rsidRPr="00593B97">
        <w:rPr>
          <w:rFonts w:ascii="Book Antiqua" w:hAnsi="Book Antiqua"/>
        </w:rPr>
        <w:t xml:space="preserve">La norma si ripete anche per quanto riguarda la conciliazione giudiziale delegata. </w:t>
      </w:r>
    </w:p>
  </w:footnote>
  <w:footnote w:id="10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1539 C.p.c. come inserito dall’art. 2 del  Décret n°2012-66 du 20 janvier 2012.</w:t>
      </w:r>
    </w:p>
  </w:footnote>
  <w:footnote w:id="10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1540 c. 1 come inserito dall’art. 2 del  Décret n°2012-66 du 20 janvier 2012.</w:t>
      </w:r>
    </w:p>
  </w:footnote>
  <w:footnote w:id="10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1540 c. 2 come inserito dall’art. 2 del  Décret n°2012-66 du 20 janvier 2012.</w:t>
      </w:r>
    </w:p>
  </w:footnote>
  <w:footnote w:id="10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1540 c. 3 come inserito dall’art. 2 del  Décret n°2012-66 du 20 janvier 2012.</w:t>
      </w:r>
    </w:p>
  </w:footnote>
  <w:footnote w:id="10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1541 c. 1 come inserito dall’art. 2 del  Décret n°2012-66 du 20 janvier 2012.</w:t>
      </w:r>
    </w:p>
  </w:footnote>
  <w:footnote w:id="11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1541 c. 2 come inserito dall’art. 2 del  Décret n°2012-66 du 20 janvier 2012.</w:t>
      </w:r>
    </w:p>
  </w:footnote>
  <w:footnote w:id="11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1541 c. 3 come inserito dall’art. 2 del  Décret n°2012-66 du 20 janvier 2012.</w:t>
      </w:r>
    </w:p>
  </w:footnote>
  <w:footnote w:id="11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All’art. 43 del decreto 2012-66 del 20 gennaio 2012. </w:t>
      </w:r>
    </w:p>
  </w:footnote>
  <w:footnote w:id="11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 c. 1 Décret n° 78-381.</w:t>
      </w:r>
    </w:p>
  </w:footnote>
  <w:footnote w:id="11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 c. 2 Décret n° 78-381.</w:t>
      </w:r>
    </w:p>
  </w:footnote>
  <w:footnote w:id="11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 c. 1 Décret n° 78-381.</w:t>
      </w:r>
    </w:p>
  </w:footnote>
  <w:footnote w:id="11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Una modifica rilevante della disciplina è intervenuta con </w:t>
      </w:r>
      <w:r w:rsidRPr="00593B97">
        <w:rPr>
          <w:rFonts w:ascii="Book Antiqua" w:hAnsi="Book Antiqua"/>
          <w:i/>
          <w:lang w:val="fr-FR"/>
        </w:rPr>
        <w:t xml:space="preserve">Décret n° 2010-1165 du 1er octobre 2010 Relatif à la conciliation et à la procédure orale en matière civile, commerciale et sociale. </w:t>
      </w:r>
      <w:r w:rsidRPr="00593B97">
        <w:rPr>
          <w:rFonts w:ascii="Book Antiqua" w:hAnsi="Book Antiqua"/>
          <w:lang w:val="fr-FR"/>
        </w:rPr>
        <w:t xml:space="preserve">Successivamente è intervenuto il </w:t>
      </w:r>
      <w:r w:rsidRPr="00593B97">
        <w:rPr>
          <w:rStyle w:val="Enfasigrassetto"/>
          <w:rFonts w:ascii="Book Antiqua" w:hAnsi="Book Antiqua" w:cs="Arial"/>
          <w:b w:val="0"/>
          <w:i/>
          <w:lang w:val="fr-FR"/>
        </w:rPr>
        <w:t>Décret n° 2012-66 du 20 janvier 2012 relatif à la résolution amiable des différends</w:t>
      </w:r>
      <w:r w:rsidRPr="00593B97">
        <w:rPr>
          <w:rFonts w:ascii="Book Antiqua" w:hAnsi="Book Antiqua"/>
          <w:b/>
          <w:i/>
          <w:lang w:val="fr-FR"/>
        </w:rPr>
        <w:t>.</w:t>
      </w:r>
    </w:p>
  </w:footnote>
  <w:footnote w:id="11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Libro I, Titolo VI articoli 127-131.</w:t>
      </w:r>
    </w:p>
  </w:footnote>
  <w:footnote w:id="118">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Articoli 830-836 C.p.c.</w:t>
      </w:r>
    </w:p>
  </w:footnote>
  <w:footnote w:id="11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w:t>
      </w:r>
      <w:r w:rsidRPr="00593B97">
        <w:rPr>
          <w:rFonts w:ascii="Book Antiqua" w:hAnsi="Book Antiqua"/>
          <w:i/>
        </w:rPr>
        <w:t>Il entre dans la mission du juge de concilier les parties</w:t>
      </w:r>
      <w:r w:rsidRPr="00593B97">
        <w:rPr>
          <w:rFonts w:ascii="Book Antiqua" w:hAnsi="Book Antiqua"/>
        </w:rPr>
        <w:t xml:space="preserve">”(art. 21 C.p.c. presente dal 1975 quando si è varato il nuovo codice di rito; il tentativo di conciliazione giudiziale era previsto peraltro dal 1806). </w:t>
      </w:r>
    </w:p>
  </w:footnote>
  <w:footnote w:id="120">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127 C.p.c. (come modificato dall’art. 1 del Decreto 2010-1165 del 1° ottobre 2010 ).</w:t>
      </w:r>
    </w:p>
  </w:footnote>
  <w:footnote w:id="12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128 C.p.c. (come modificato dall’art. 29 del Décret n°2012-66 du 20 janvier 2012).</w:t>
      </w:r>
    </w:p>
  </w:footnote>
  <w:footnote w:id="12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Secondo le modalità previste dall'articolo 22-1 della legge n 95-125 dell'8 febbraio 1995. Si tratta della norma che oggi riguarda la mediazione delegata. Articolo 128 c. 2 (come modificato dall’art. 29 del Décret n°2012-66 du 20 janvier 2012).</w:t>
      </w:r>
    </w:p>
  </w:footnote>
  <w:footnote w:id="12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129 C.p.c. (come modificato dall’art. 1 del Decreto 2010-1165 del 1 ° ottobre 2010 ).</w:t>
      </w:r>
    </w:p>
  </w:footnote>
  <w:footnote w:id="12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Articolo 129-1 C.p.c. inserito dall’art. 1 del Decreto 2010-1165 del 1° ottobre 2010.</w:t>
      </w:r>
    </w:p>
  </w:footnote>
  <w:footnote w:id="12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Article 129-2 c. 1 C.p.c. inserito dall’art. 1 del Decreto 2010-1165 del 1° ottobre 2010.</w:t>
      </w:r>
    </w:p>
  </w:footnote>
  <w:footnote w:id="126">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Article 129-2 c. 2 C.p.c. inserito dall’art. 1 del Decreto 2010-1165 del 1° ottobre 2010. </w:t>
      </w:r>
    </w:p>
  </w:footnote>
  <w:footnote w:id="12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Articolo 129-3 c. 1 C.p.c. inserito dall’art. 1 del Decreto 2010-1165 del 1° ottobre 2010. Stesse facoltà aveva il conciliatore in precedenza.</w:t>
      </w:r>
    </w:p>
  </w:footnote>
  <w:footnote w:id="128">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Articolo 129-3 c. 2 C.p.c. inserito dall’art. 1 del Decreto 2010-1165 del 1° ottobre 2010. </w:t>
      </w:r>
    </w:p>
  </w:footnote>
  <w:footnote w:id="12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Articolo 129-4 c. 1 C.p.c. inserito dall’art. 1 del Decreto 2010-1165 del 1° ottobre 2010.</w:t>
      </w:r>
    </w:p>
  </w:footnote>
  <w:footnote w:id="130">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129-4 c. 2 C.p.c. inserito dall’art. 1 del Decreto 2010-1165 del 1° ottobre 2010. Le decisioni prese dal giudice circa la revoca delle delegata missione di conciliazione sono misure di amministrazione giudiziaria. Art. 129-5 c. 2 inserito dall’art. 1 del Decreto 2010-1165 del 1° ottobre 2010.</w:t>
      </w:r>
    </w:p>
  </w:footnote>
  <w:footnote w:id="131">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Articolo 130 C.p.c inserito dall’art. 1 del Decreto 2010-1165 del 1° ottobre 2010. </w:t>
      </w:r>
    </w:p>
  </w:footnote>
  <w:footnote w:id="13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131 c. 1 C.p.c. inserito dall’art. 1 del Decreto 2010-1165 del 1° ottobre 2010.</w:t>
      </w:r>
    </w:p>
  </w:footnote>
  <w:footnote w:id="13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131 c. 2 C.p.c. inserito dall’art. 1 del Decreto 2010-1165 del 1° ottobre 2010.</w:t>
      </w:r>
    </w:p>
  </w:footnote>
  <w:footnote w:id="13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V. titolo II del libro II del Codice di rito. Nell’ottobre del 2010 e nel 2012 è mutata la disciplina e quindi dobbiamo darne un cenno.</w:t>
      </w:r>
    </w:p>
  </w:footnote>
  <w:footnote w:id="13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E ciò dal 2007 (art. 2 della legge n. 2007-1787 del 20 dicembre 2007)</w:t>
      </w:r>
    </w:p>
  </w:footnote>
  <w:footnote w:id="136">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w:t>
      </w:r>
      <w:r w:rsidRPr="00593B97">
        <w:rPr>
          <w:rStyle w:val="Enfasicorsivo"/>
          <w:rFonts w:ascii="Book Antiqua" w:hAnsi="Book Antiqua" w:cs="Arial"/>
          <w:bCs/>
          <w:i w:val="0"/>
        </w:rPr>
        <w:t>V. artt. 827 e 828 C.p.c.</w:t>
      </w:r>
    </w:p>
  </w:footnote>
  <w:footnote w:id="13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829 c. 1 come modificato dall’art. 6 del Decreto 2010-1165 del 1° ottobre 2010.</w:t>
      </w:r>
    </w:p>
  </w:footnote>
  <w:footnote w:id="138">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Cfr. www.formulaires.modernisation.gouv.fr/gf/cerfa_11807.do</w:t>
      </w:r>
    </w:p>
  </w:footnote>
  <w:footnote w:id="139">
    <w:p w:rsidR="00983384" w:rsidRPr="00593B97" w:rsidRDefault="00983384" w:rsidP="00593B97">
      <w:pPr>
        <w:pStyle w:val="NormaleWeb"/>
        <w:spacing w:before="0" w:beforeAutospacing="0" w:after="0" w:afterAutospacing="0"/>
        <w:jc w:val="both"/>
        <w:rPr>
          <w:rFonts w:ascii="Book Antiqua" w:hAnsi="Book Antiqua"/>
          <w:sz w:val="20"/>
          <w:szCs w:val="20"/>
        </w:rPr>
      </w:pPr>
      <w:r w:rsidRPr="00593B97">
        <w:rPr>
          <w:rStyle w:val="Rimandonotaapidipagina"/>
          <w:rFonts w:ascii="Book Antiqua" w:eastAsia="Calibri" w:hAnsi="Book Antiqua"/>
          <w:sz w:val="20"/>
          <w:szCs w:val="20"/>
        </w:rPr>
        <w:footnoteRef/>
      </w:r>
      <w:r w:rsidRPr="00593B97">
        <w:rPr>
          <w:rFonts w:ascii="Book Antiqua" w:hAnsi="Book Antiqua"/>
          <w:sz w:val="20"/>
          <w:szCs w:val="20"/>
        </w:rPr>
        <w:t xml:space="preserve"> In precedenza il richiedente presentava la sua domanda oralmente o con lettera ordinaria alla cancelleria del giudice. Il cancelliere convocava le parti con lettera ordinaria. </w:t>
      </w:r>
    </w:p>
  </w:footnote>
  <w:footnote w:id="140">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829 c. 2 come modificato dall’art. 6 del Decreto 2010-1165 del 1° ottobre 2010 (anche il nostro sistema giudiziario nel 1865 prevedeva questa ipotesi e così l’attuale nostro art. 319 C.p.c.).</w:t>
      </w:r>
    </w:p>
  </w:footnote>
  <w:footnote w:id="141">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L’art. 829 C.p.c. rimanda all’art. 843 che si occupa appunto della costituzione per valore limitato.</w:t>
      </w:r>
    </w:p>
  </w:footnote>
  <w:footnote w:id="14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830 c. 1 C.p.c. come modificato dall’art. 6 del Decreto 2010-1165 del 1° ottobre 2010.</w:t>
      </w:r>
    </w:p>
  </w:footnote>
  <w:footnote w:id="143">
    <w:p w:rsidR="00983384" w:rsidRPr="00593B97" w:rsidRDefault="00983384" w:rsidP="00593B97">
      <w:pPr>
        <w:pStyle w:val="NormaleWeb"/>
        <w:spacing w:before="0" w:beforeAutospacing="0" w:after="0" w:afterAutospacing="0"/>
        <w:jc w:val="both"/>
        <w:rPr>
          <w:rFonts w:ascii="Book Antiqua" w:hAnsi="Book Antiqua"/>
          <w:sz w:val="20"/>
          <w:szCs w:val="20"/>
        </w:rPr>
      </w:pPr>
      <w:r w:rsidRPr="00593B97">
        <w:rPr>
          <w:rStyle w:val="Rimandonotaapidipagina"/>
          <w:rFonts w:ascii="Book Antiqua" w:eastAsia="Calibri" w:hAnsi="Book Antiqua"/>
          <w:sz w:val="20"/>
          <w:szCs w:val="20"/>
        </w:rPr>
        <w:footnoteRef/>
      </w:r>
      <w:r w:rsidRPr="00593B97">
        <w:rPr>
          <w:rFonts w:ascii="Book Antiqua" w:hAnsi="Book Antiqua"/>
          <w:sz w:val="20"/>
          <w:szCs w:val="20"/>
        </w:rPr>
        <w:t xml:space="preserve"> V. art. 830 c. 2 C.p.c. Il richiedente deve indicare il nome e cognome, professione e indirizzo delle parti e l'oggetto della sua domanda.</w:t>
      </w:r>
    </w:p>
  </w:footnote>
  <w:footnote w:id="14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Tuttavia nella pratica, nella maggior parte dei </w:t>
      </w:r>
      <w:r w:rsidRPr="00593B97">
        <w:rPr>
          <w:rFonts w:ascii="Book Antiqua" w:hAnsi="Book Antiqua"/>
          <w:i/>
        </w:rPr>
        <w:t>tribunaux d'instance</w:t>
      </w:r>
      <w:r w:rsidRPr="00593B97">
        <w:rPr>
          <w:rFonts w:ascii="Book Antiqua" w:hAnsi="Book Antiqua"/>
        </w:rPr>
        <w:t>, si assisteva in precedenza sostanzialmente ad udienze di conciliazione tenute da un giudice; la legge prevedeva questa ipotesi come ordinaria.</w:t>
      </w:r>
    </w:p>
  </w:footnote>
  <w:footnote w:id="14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V. art. 830 c. 3 C.p.c. novellato.</w:t>
      </w:r>
    </w:p>
  </w:footnote>
  <w:footnote w:id="146">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Articolo 831 c. 1 come modificato dall’art. 6 del Decreto 2010-1165 del 1° ottobre 2010. </w:t>
      </w:r>
    </w:p>
  </w:footnote>
  <w:footnote w:id="14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832-1 c. 1 e 2 C.p.c. novellato.</w:t>
      </w:r>
    </w:p>
  </w:footnote>
  <w:footnote w:id="148">
    <w:p w:rsidR="00E739F7" w:rsidRPr="00593B97" w:rsidRDefault="00E739F7" w:rsidP="00E739F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833 C.p.c. novellato.</w:t>
      </w:r>
    </w:p>
  </w:footnote>
  <w:footnote w:id="149">
    <w:p w:rsidR="00E739F7" w:rsidRPr="00593B97" w:rsidRDefault="00E739F7" w:rsidP="00E739F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834 C.p.c. novellato.</w:t>
      </w:r>
    </w:p>
  </w:footnote>
  <w:footnote w:id="150">
    <w:p w:rsidR="00E739F7" w:rsidRPr="00593B97" w:rsidRDefault="00E739F7" w:rsidP="00E739F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835 C.p.c. novellato.</w:t>
      </w:r>
    </w:p>
  </w:footnote>
  <w:footnote w:id="151">
    <w:p w:rsidR="00E739F7" w:rsidRPr="00593B97" w:rsidRDefault="00E739F7" w:rsidP="00E739F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836 c. 1 C.p.c. novellato.</w:t>
      </w:r>
    </w:p>
  </w:footnote>
  <w:footnote w:id="152">
    <w:p w:rsidR="00E739F7" w:rsidRPr="00593B97" w:rsidRDefault="00E739F7" w:rsidP="00E739F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836 c. 2 C.p.c. novellato. La domanda giudiziale viene formata ai fini della conciliazione o in difetto del giudizio, fermo restando che si può sempre chiedere la promozione del tentativo di conciliazione.</w:t>
      </w:r>
    </w:p>
    <w:p w:rsidR="00E739F7" w:rsidRPr="00593B97" w:rsidRDefault="00E739F7" w:rsidP="00E739F7">
      <w:pPr>
        <w:pStyle w:val="Testonotaapidipagina"/>
        <w:spacing w:after="0" w:line="240" w:lineRule="auto"/>
        <w:jc w:val="both"/>
        <w:rPr>
          <w:rFonts w:ascii="Book Antiqua" w:hAnsi="Book Antiqua"/>
        </w:rPr>
      </w:pPr>
      <w:r w:rsidRPr="00593B97">
        <w:rPr>
          <w:rFonts w:ascii="Book Antiqua" w:hAnsi="Book Antiqua"/>
        </w:rPr>
        <w:t>La domanda può anche essere formata attraverso una dichiarazione  da depositarsi congiuntamente  nella segreteria del Giudice  oppure a seguito di presentazione volontaria davanti al giudice.</w:t>
      </w:r>
    </w:p>
  </w:footnote>
  <w:footnote w:id="153">
    <w:p w:rsidR="00E739F7" w:rsidRPr="00593B97" w:rsidRDefault="00E739F7" w:rsidP="00E739F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E quindi al di fuori della competenza della </w:t>
      </w:r>
      <w:r w:rsidRPr="00593B97">
        <w:rPr>
          <w:rFonts w:ascii="Book Antiqua" w:hAnsi="Book Antiqua"/>
          <w:i/>
        </w:rPr>
        <w:t>Juridiction de proximité.</w:t>
      </w:r>
    </w:p>
  </w:footnote>
  <w:footnote w:id="154">
    <w:p w:rsidR="00E739F7" w:rsidRPr="00593B97" w:rsidRDefault="00E739F7" w:rsidP="00E739F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836 c. 3 C.p.c. novellato</w:t>
      </w:r>
    </w:p>
  </w:footnote>
  <w:footnote w:id="15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831 c. 2 e 3 C.p.c. novellato. Anche in precedenza il giudice aveva la facoltà di delegare il suo tentativo giudiziale a uno dei conciliatori del suo ufficio, sempre che le parti acconsentissero: avevano due settimane per accattare la delega ed il giudice doveva anche indicare loro che se lo desideravano avevano  la possibilità di essere assistiti (art. 832-1 previgente).</w:t>
      </w:r>
    </w:p>
  </w:footnote>
  <w:footnote w:id="156">
    <w:p w:rsidR="00983384" w:rsidRPr="00593B97" w:rsidRDefault="00983384" w:rsidP="00593B97">
      <w:pPr>
        <w:pStyle w:val="NormaleWeb"/>
        <w:spacing w:before="0" w:beforeAutospacing="0" w:after="0" w:afterAutospacing="0"/>
        <w:jc w:val="both"/>
        <w:rPr>
          <w:rFonts w:ascii="Book Antiqua" w:hAnsi="Book Antiqua"/>
          <w:sz w:val="20"/>
          <w:szCs w:val="20"/>
        </w:rPr>
      </w:pPr>
      <w:r w:rsidRPr="00593B97">
        <w:rPr>
          <w:rStyle w:val="Rimandonotaapidipagina"/>
          <w:rFonts w:ascii="Book Antiqua" w:eastAsia="Calibri" w:hAnsi="Book Antiqua"/>
          <w:sz w:val="20"/>
          <w:szCs w:val="20"/>
        </w:rPr>
        <w:footnoteRef/>
      </w:r>
      <w:r w:rsidRPr="00593B97">
        <w:rPr>
          <w:rFonts w:ascii="Book Antiqua" w:hAnsi="Book Antiqua"/>
          <w:sz w:val="20"/>
          <w:szCs w:val="20"/>
        </w:rPr>
        <w:t xml:space="preserve"> Art. 832 c.1 C.p.c novellato. In precedenza se le parti accettavano la delegazione del tentativo il </w:t>
      </w:r>
      <w:r w:rsidRPr="00593B97">
        <w:rPr>
          <w:rFonts w:ascii="Book Antiqua" w:hAnsi="Book Antiqua"/>
          <w:i/>
          <w:sz w:val="20"/>
          <w:szCs w:val="20"/>
        </w:rPr>
        <w:t>juge d'instance</w:t>
      </w:r>
      <w:r w:rsidRPr="00593B97">
        <w:rPr>
          <w:rFonts w:ascii="Book Antiqua" w:hAnsi="Book Antiqua"/>
          <w:sz w:val="20"/>
          <w:szCs w:val="20"/>
        </w:rPr>
        <w:t xml:space="preserve"> o il </w:t>
      </w:r>
      <w:r w:rsidRPr="00593B97">
        <w:rPr>
          <w:rFonts w:ascii="Book Antiqua" w:hAnsi="Book Antiqua"/>
          <w:i/>
          <w:sz w:val="20"/>
          <w:szCs w:val="20"/>
        </w:rPr>
        <w:t>juge de proximité</w:t>
      </w:r>
      <w:r w:rsidRPr="00593B97">
        <w:rPr>
          <w:rFonts w:ascii="Book Antiqua" w:hAnsi="Book Antiqua"/>
          <w:sz w:val="20"/>
          <w:szCs w:val="20"/>
        </w:rPr>
        <w:t xml:space="preserve">, fissavano la durata dell'incarico che non poteva essere superiore a un mese, ma poteva essere rinnovato una volta (832 C.p.c. previgente). </w:t>
      </w:r>
    </w:p>
  </w:footnote>
  <w:footnote w:id="15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832 c. 2 C.p.c.</w:t>
      </w:r>
    </w:p>
  </w:footnote>
  <w:footnote w:id="158">
    <w:p w:rsidR="00594B75" w:rsidRPr="00593B97" w:rsidRDefault="00594B75" w:rsidP="00594B75">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Article 129-2 c. 1 C.p.c. inserito dall’art. 1 del Decreto 2010-1165 del 1° ottobre 2010.</w:t>
      </w:r>
    </w:p>
  </w:footnote>
  <w:footnote w:id="159">
    <w:p w:rsidR="00594B75" w:rsidRPr="00593B97" w:rsidRDefault="00594B75" w:rsidP="00594B75">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Article 129-2 c. 2 C.p.c. inserito dall’art. 1 del Decreto 2010-1165 del 1° ottobre 2010. </w:t>
      </w:r>
    </w:p>
  </w:footnote>
  <w:footnote w:id="160">
    <w:p w:rsidR="00594B75" w:rsidRPr="00593B97" w:rsidRDefault="00594B75" w:rsidP="00594B75">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Articolo 129-3 c. 1 C.p.c. inserito dall’art. 1 del Decreto 2010-1165 del 1° ottobre 2010. Stesse facoltà aveva il conciliatore in precedenza.</w:t>
      </w:r>
    </w:p>
  </w:footnote>
  <w:footnote w:id="161">
    <w:p w:rsidR="00594B75" w:rsidRPr="00593B97" w:rsidRDefault="00594B75" w:rsidP="00594B75">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Articolo 129-3 c. 2 C.p.c. inserito dall’art. 1 del Decreto 2010-1165 del 1° ottobre 2010. </w:t>
      </w:r>
    </w:p>
  </w:footnote>
  <w:footnote w:id="162">
    <w:p w:rsidR="00594B75" w:rsidRPr="00593B97" w:rsidRDefault="00594B75" w:rsidP="00594B75">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Articolo 129-4 c. 1 C.p.c. inserito dall’art. 1 del Decreto 2010-1165 del 1° ottobre 2010.</w:t>
      </w:r>
    </w:p>
  </w:footnote>
  <w:footnote w:id="163">
    <w:p w:rsidR="00594B75" w:rsidRPr="00593B97" w:rsidRDefault="00594B75" w:rsidP="00594B75">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129-4 c. 2 C.p.c. inserito dall’art. 1 del Decreto 2010-1165 del 1° ottobre 2010. Le decisioni prese dal giudice circa la revoca delle delegata missione di conciliazione sono misure di amministrazione giudiziaria. Art. 129-5 c. 2 inserito dall’art. 1 del Decreto 2010-1165 del 1° ottobre 2010.</w:t>
      </w:r>
    </w:p>
  </w:footnote>
  <w:footnote w:id="164">
    <w:p w:rsidR="00594B75" w:rsidRPr="00593B97" w:rsidRDefault="00594B75" w:rsidP="00594B75">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Articolo 130 C.p.c inserito dall’art. 1 del Decreto 2010-1165 del 1° ottobre 2010. </w:t>
      </w:r>
    </w:p>
  </w:footnote>
  <w:footnote w:id="165">
    <w:p w:rsidR="00594B75" w:rsidRPr="00593B97" w:rsidRDefault="00594B75" w:rsidP="00594B75">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131 c. 1 C.p.c. inserito dall’art. 1 del Decreto 2010-1165 del 1° ottobre 2010.</w:t>
      </w:r>
    </w:p>
  </w:footnote>
  <w:footnote w:id="166">
    <w:p w:rsidR="00594B75" w:rsidRPr="00593B97" w:rsidRDefault="00594B75" w:rsidP="00594B75">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131 c. 2 C.p.c. inserito dall’art. 1 del Decreto 2010-1165 del 1° ottobre 2010.</w:t>
      </w:r>
    </w:p>
  </w:footnote>
  <w:footnote w:id="16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832 c. 3 C.p.c. novellato.</w:t>
      </w:r>
    </w:p>
  </w:footnote>
  <w:footnote w:id="168">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845 c. 1 C.p.c. novellato.</w:t>
      </w:r>
    </w:p>
  </w:footnote>
  <w:footnote w:id="16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845 c. 2 C.p.c. novellato.</w:t>
      </w:r>
    </w:p>
  </w:footnote>
  <w:footnote w:id="170">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847 C.p.c. novellato.</w:t>
      </w:r>
    </w:p>
  </w:footnote>
  <w:footnote w:id="17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8 </w:t>
      </w:r>
      <w:r w:rsidRPr="00593B97">
        <w:rPr>
          <w:rStyle w:val="apple-style-span"/>
          <w:rFonts w:ascii="Book Antiqua" w:hAnsi="Book Antiqua" w:cs="Arial"/>
          <w:lang w:val="fr-FR"/>
        </w:rPr>
        <w:t>Loi n°2002-1138 du 9 septembre 2002 d'orientation et de programmation pour la justice che ha modificato l’art. 21 della Loi n°95-125 du 8 février 1995 relative à l'organisation des juridictions et à la procédure civile, pénale et administrative.</w:t>
      </w:r>
    </w:p>
  </w:footnote>
  <w:footnote w:id="17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21 u. c.  Loi n°95-125 du 8 février 1995 relative à l'organisation des juridictions et à la procédure civile, pénale et administrative modifié par Loi n°2002-1138 du 9 septembre 2002 - art. 8 JORF 10 septembre 2002: “Si le juge n'a pas recueilli l'accord des parties pour procéder aux tentatives de conciliation prévues au 1°, il peut leur enjoindre de rencontrer une personne qu'il désigne à cet effet et remplissant les conditions fixées au premier alinéa. Celle-ci informe les parties sur l'objet et le déroulement de la mesure de conciliation”.</w:t>
      </w:r>
    </w:p>
  </w:footnote>
  <w:footnote w:id="17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Cfr. http://www.justice.gouv.fr/organisation-de-la-justice-10031/lordre-judiciaire-10033/tribunal-de-commerce-12031.html</w:t>
      </w:r>
    </w:p>
  </w:footnote>
  <w:footnote w:id="17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860-2 C.p.c. come modificato dall’art. 7 del Decreto 2010-1165 del 1° ottobre 2010.</w:t>
      </w:r>
    </w:p>
  </w:footnote>
  <w:footnote w:id="17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861 C.p.c. come modificato dall’art. 7 del Decreto 2010-1165 del 1° ottobre 2010.</w:t>
      </w:r>
    </w:p>
  </w:footnote>
  <w:footnote w:id="176">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863 C.p.c. come modificato dall’art. 7 del Decreto 2010-1165 del 1° ottobre 2010.</w:t>
      </w:r>
    </w:p>
  </w:footnote>
  <w:footnote w:id="17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Federazione nazionale delle Associazioni per la mediazione familiare</w:t>
      </w:r>
    </w:p>
  </w:footnote>
  <w:footnote w:id="17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médiation familiale est un processus de construction ou de reconstruction du lien familial axé sur l’autonomie et la responsabilité des personnes concernées par des situations de rupture ou de séparation dans lequel un tiers impartial, indépendant, qualifié et sans pouvoir de décision – le médiateur familial – favorise, à travers l’organisation d’entretiens confidentiels, leur communication, la gestion de leur conflit dans le domaine familial entendu dans sa diversité et dans son évolution. </w:t>
      </w:r>
    </w:p>
  </w:footnote>
  <w:footnote w:id="17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Arrêté du 19 mars 2012 relatif au diplôme d'Etat de médiateur familial</w:t>
      </w:r>
    </w:p>
  </w:footnote>
  <w:footnote w:id="18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In linea con le raccomandazioni del </w:t>
      </w:r>
      <w:r w:rsidRPr="00593B97">
        <w:rPr>
          <w:rFonts w:ascii="Book Antiqua" w:hAnsi="Book Antiqua"/>
          <w:i/>
          <w:lang w:val="fr-FR"/>
        </w:rPr>
        <w:t>Conseil national consultatif de la médiation familiale.</w:t>
      </w:r>
    </w:p>
  </w:footnote>
  <w:footnote w:id="18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Annexe I référentiel professionnel médiateur familial 1.1. Contexte d'intervention. </w:t>
      </w:r>
    </w:p>
  </w:footnote>
  <w:footnote w:id="18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Ed in particolare in California nel 1982.</w:t>
      </w:r>
    </w:p>
  </w:footnote>
  <w:footnote w:id="18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médiation familiale, née au sein de la société civile dans les années 80, a trouvé sa place dans la loi du 4 mars 2002 (article 373-2-10 du code civil) relative à l'autorité parentale et dans la loi du 26 mars 2004 relative au divorce (art. 255 du code civil).</w:t>
      </w:r>
    </w:p>
  </w:footnote>
  <w:footnote w:id="18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médiation familiale est un processus de construction ou de reconstruction du lien familial, axé sur l'autorité parentale et la responsabilité des personnes concernées par des situations de conflits ou de rupture familiales.</w:t>
      </w:r>
    </w:p>
  </w:footnote>
  <w:footnote w:id="18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médiateur familial met en œuvre des médiations dans le champ de la famille. La famille s'entend dans la diversité de son expression actuelle et aussi dans son évolution. Elle comprend toutes les modalités d'union et prend en compte les différents liens de filiation et d'alliance.</w:t>
      </w:r>
    </w:p>
  </w:footnote>
  <w:footnote w:id="18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champ d'action du médiateur familial concerne les situations de conflits et de rupture dans ce cadre et plus précisément des relations entre les parents, de l'organisation de la vie des enfants, les liens transgénérationnels et de la fratrie. La médiation familiale est mobilisée pour les situations telles que les divorces, les séparations, les décès, les situations de conflits et les ruptures de communication au sein de la famille, les situations familiales à dimension internationale dans le champ de la protection de l'enfance, les questions successorales et patrimoniales. </w:t>
      </w:r>
    </w:p>
  </w:footnote>
  <w:footnote w:id="18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Dans le champ défini ci-dessus, le médiateur familial conduit son action, dans un cadre précis caractérisé par un processus spécifique.</w:t>
      </w:r>
    </w:p>
  </w:footnote>
  <w:footnote w:id="18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Ce dernier a pour finalité d'accompagner les personnes qui décident de s'engager dans une médiation familiale, afin de leur permettre de construire et de décider, ensemble, des meilleures options pour résoudre le conflit qui les oppose.</w:t>
      </w:r>
    </w:p>
  </w:footnote>
  <w:footnote w:id="18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médiateur familial facilite le rétablissement du dialogue, les liens de communication entre les personnes, leur capacité à gérer le conflit ainsi que leur capacité à négocier. Il favorise leur cheminement, et notamment la reconnaissance du bien fondé des arguments présentés par chacun.</w:t>
      </w:r>
    </w:p>
  </w:footnote>
  <w:footnote w:id="19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Il accompagne la recherche de solutions concrètes en amenant les personnes à trouver elles-mêmes les bases d'un accord mutuellement acceptable, en tenant compte de l'état du Droit, des besoins de chacun des membres de la famille et notamment de ceux des enfants, dans un esprit de co-responsabilité.</w:t>
      </w:r>
    </w:p>
  </w:footnote>
  <w:footnote w:id="19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médiateur familial exerce de façon qualifiée une profession s'appuyant sur une expérience professionnelle acquise dans le champ du travail social, socio-éducatif, sanitaire, juridique, ou psychologique, sanctionnée par une certification qui garantit l'acquisition des compétences spécifiques, nécessaires à la mise en œuvre des médiations familiales. Il mobilise des compétences adaptées aux situations de crise, au sein desquelles s'expriment fortement des affects, des tensions et des enjeux divers.</w:t>
      </w:r>
    </w:p>
  </w:footnote>
  <w:footnote w:id="19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médiateur familial est garant du cadre et du déroulement du processus.</w:t>
      </w:r>
    </w:p>
  </w:footnote>
  <w:footnote w:id="19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Pour ce faire, le médiateur familial investit une posture de tiers, qui s'inscrit dans une relation ternaire. Il n'exerce aucun pouvoir de décision.</w:t>
      </w:r>
    </w:p>
  </w:footnote>
  <w:footnote w:id="19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médiateur familial intervient dans un cadre éthique caractérisé par les principes d'altérité, d'impartialité, d'indépendance, de confidentialité, de neutralité, d'équité.</w:t>
      </w:r>
    </w:p>
  </w:footnote>
  <w:footnote w:id="19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Il peut être amené à collaborer avec d'autres professionnels sur les champs de la santé, administratif, social, économique, juridique...</w:t>
      </w:r>
    </w:p>
  </w:footnote>
  <w:footnote w:id="19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médiateur familial exerce dans des structures diverses : associations à caractère social ou familial, associations de médiation familiale, services publics ou parapublics et en libéral.</w:t>
      </w:r>
    </w:p>
  </w:footnote>
  <w:footnote w:id="197">
    <w:p w:rsidR="00983384" w:rsidRPr="00593B97" w:rsidRDefault="00983384" w:rsidP="00593B97">
      <w:pPr>
        <w:pStyle w:val="Testonotaapidipagina"/>
        <w:spacing w:after="0" w:line="240" w:lineRule="auto"/>
        <w:jc w:val="both"/>
        <w:rPr>
          <w:rFonts w:ascii="Book Antiqua" w:hAnsi="Book Antiqua" w:cs="Tahoma"/>
          <w:lang w:val="fr-FR"/>
        </w:rPr>
      </w:pPr>
      <w:r w:rsidRPr="00593B97">
        <w:rPr>
          <w:rStyle w:val="Rimandonotaapidipagina"/>
          <w:rFonts w:ascii="Book Antiqua" w:hAnsi="Book Antiqua" w:cs="Tahoma"/>
        </w:rPr>
        <w:footnoteRef/>
      </w:r>
      <w:r w:rsidRPr="00593B97">
        <w:rPr>
          <w:rFonts w:ascii="Book Antiqua" w:hAnsi="Book Antiqua" w:cs="Tahoma"/>
        </w:rPr>
        <w:t xml:space="preserve"> L'APMF (Associazione per la mediazione familiare) e La FENAMEF (Federazione nazionale delle Associazioni per la mediazione familiare). </w:t>
      </w:r>
      <w:r w:rsidRPr="00593B97">
        <w:rPr>
          <w:rFonts w:ascii="Book Antiqua" w:hAnsi="Book Antiqua" w:cs="Tahoma"/>
          <w:lang w:val="fr-FR"/>
        </w:rPr>
        <w:t>Cfr. www.apmf.fr/ e www.mediation-familiale.org/</w:t>
      </w:r>
    </w:p>
  </w:footnote>
  <w:footnote w:id="198">
    <w:p w:rsidR="00983384" w:rsidRPr="004F6B15" w:rsidRDefault="00983384" w:rsidP="00593B97">
      <w:pPr>
        <w:pStyle w:val="Testonotaapidipagina"/>
        <w:spacing w:after="0" w:line="240" w:lineRule="auto"/>
        <w:jc w:val="both"/>
        <w:rPr>
          <w:rFonts w:ascii="Book Antiqua" w:hAnsi="Book Antiqua" w:cs="Tahoma"/>
        </w:rPr>
      </w:pPr>
      <w:r w:rsidRPr="00593B97">
        <w:rPr>
          <w:rStyle w:val="Rimandonotaapidipagina"/>
          <w:rFonts w:ascii="Book Antiqua" w:hAnsi="Book Antiqua" w:cs="Tahoma"/>
        </w:rPr>
        <w:footnoteRef/>
      </w:r>
      <w:r w:rsidRPr="00593B97">
        <w:rPr>
          <w:rFonts w:ascii="Book Antiqua" w:hAnsi="Book Antiqua" w:cs="Tahoma"/>
          <w:lang w:val="fr-FR"/>
        </w:rPr>
        <w:t xml:space="preserve"> CNAF, Caisse nationale des allocations familiales. </w:t>
      </w:r>
      <w:r w:rsidRPr="004F6B15">
        <w:rPr>
          <w:rFonts w:ascii="Book Antiqua" w:hAnsi="Book Antiqua" w:cs="Tahoma"/>
        </w:rPr>
        <w:t>Cfr. http://www.caf.fr</w:t>
      </w:r>
    </w:p>
  </w:footnote>
  <w:footnote w:id="19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La formazione è fornita da diversi centri, tra cui il Centro per la formazione continua del Panthéon-Assas, la Camera di Commercio e dell'Industria di Parigi, l'Istituto Cattolico di Parigi e la Scuola Professionale di Mediazione e Negoziazione. In generale, ci vuole il diploma di maturità, ma si possono anche semplicemente convalidare le esperienze acquisite.</w:t>
      </w:r>
    </w:p>
  </w:footnote>
  <w:footnote w:id="200">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Vi è però un codice deontologico a cui aderiscono diversi organismi di mediazione: </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 xml:space="preserve"> • L'Accademia di Mediazione</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 xml:space="preserve">• Associazione nazionale dei difensori civici europei (AME) </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 xml:space="preserve">• Associazione nazionale dei mediatori (ANM) </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 xml:space="preserve">• Associazione per la Mediazione Familiare (APMF) </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 xml:space="preserve">• Federazione Nazionale per la Mediazione Familiare (FENAMEF) </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 xml:space="preserve">• Federazione Nazionale dei Centri di Mediazione (FNCM) </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 xml:space="preserve">• Mediazione Net </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 xml:space="preserve">• rete dei difensori civici Company (RME) </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 l'Unione Indipendente dei Mediatori Professionali (UPIM).</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Si può trovare in http://www.fncmediation.fr/attachment/117568/</w:t>
      </w:r>
    </w:p>
  </w:footnote>
  <w:footnote w:id="201">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L’ordinanza è stata abrogata dal nuovo decreto del 2012 (art. 14) </w:t>
      </w:r>
    </w:p>
  </w:footnote>
  <w:footnote w:id="20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DRASS, Direction régionale des affaires sanitaires et sociales.</w:t>
      </w:r>
    </w:p>
  </w:footnote>
  <w:footnote w:id="20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formation est ouverte aux candidats remplissant l'une des conditions suivantes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justifier d'un diplôme national, au moins de niveau III, mentionné au titre V du livre IV du code de l'action sociale et des familles ou au livre III de la quatrième partie du code de la santé publique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justifier d'un diplôme national, au moins de niveau II, en droit, psychologie ou sociologie délivré par un établissement public à caractère scientifique, culturel et professionnel habilité à le délivrer ou par un établissement d'enseignement supérieur privé reconnu par l'Etat et autorisé à délivrer un diplôme visé par le ministre chargé de l'enseignement supérieur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justifier d'un diplôme national au moins de niveau III et de trois années au moins d'expérience professionnelle dans le champ de l'accompagnement familial, social, sanitaire, juridique, éducatif ou psychologique. (Art. 2)</w:t>
      </w:r>
    </w:p>
  </w:footnote>
  <w:footnote w:id="20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3. </w:t>
      </w:r>
    </w:p>
  </w:footnote>
  <w:footnote w:id="20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Cfr. ANNEXEIII RÉFÉRENTIEL DE FORMATION DIPLÔME D'ÉTAT DE MÉDIATEUR FAMILIAL.</w:t>
      </w:r>
    </w:p>
  </w:footnote>
  <w:footnote w:id="20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7</w:t>
      </w:r>
    </w:p>
  </w:footnote>
  <w:footnote w:id="20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10.</w:t>
      </w:r>
    </w:p>
  </w:footnote>
  <w:footnote w:id="20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13 c. 2</w:t>
      </w:r>
    </w:p>
  </w:footnote>
  <w:footnote w:id="20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juge aux affaires familiales a pour mission de tenter de concilier les parties. Art. 1071 c. 1 C.p.c.</w:t>
      </w:r>
    </w:p>
  </w:footnote>
  <w:footnote w:id="210">
    <w:p w:rsidR="00983384" w:rsidRPr="004F6B15"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Saisi d'un litige, il peut proposer une mesure de médiation et, après avoir recueilli l'accord des parties, désigner un médiateur familial pour y procéder. </w:t>
      </w:r>
      <w:r w:rsidRPr="004F6B15">
        <w:rPr>
          <w:rFonts w:ascii="Book Antiqua" w:hAnsi="Book Antiqua"/>
        </w:rPr>
        <w:t>Art. 1071 c. 2 C.p.c.</w:t>
      </w:r>
    </w:p>
  </w:footnote>
  <w:footnote w:id="211">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Qualora ne ravvisi l'opportunità, il giudice, sentite le parti e ottenuto il loro consenso, può rinviare l'adozione dei provvedimenti di cui all'articolo 155 per consentire che i coniugi, avvalendosi di esperti, tentino una mediazione per raggiungere un accordo, con particolare riferimento alla tutela dell'interesse morale e materiale dei figli. </w:t>
      </w:r>
    </w:p>
  </w:footnote>
  <w:footnote w:id="21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En cas de désaccord, le juge s'efforce de concilier les parties. Articolo 373-2-10 c. 1 C.c.</w:t>
      </w:r>
    </w:p>
  </w:footnote>
  <w:footnote w:id="21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 l'effet de faciliter la recherche par les parents d'un exercice consensuel de l'autorité parentale, le juge peut leur proposer une mesure de médiation et, après avoir recueilli leur accord, désigner un médiateur familial pour y procéder. Articolo 373-2-10 c. 2 C.c.</w:t>
      </w:r>
    </w:p>
  </w:footnote>
  <w:footnote w:id="21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Il peut leur enjoindre de rencontrer un médiateur familial qui les informera sur l'objet et le déroulement de cette mesure. Art. 373-2-10 c. 3 C.c.</w:t>
      </w:r>
    </w:p>
  </w:footnote>
  <w:footnote w:id="215">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décision enjoignant aux parties de rencontrer un médiateur familial en application des articles 255 et 373-2-10 du code civil n'est pas susceptible de recours. </w:t>
      </w:r>
      <w:r w:rsidRPr="004F6B15">
        <w:rPr>
          <w:rFonts w:ascii="Book Antiqua" w:hAnsi="Book Antiqua"/>
          <w:lang w:val="fr-FR"/>
        </w:rPr>
        <w:t>Art. 1071 c. 3 C.p.c.</w:t>
      </w:r>
    </w:p>
  </w:footnote>
  <w:footnote w:id="21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Décret n° 2010-1395 du 12 novembre 2010 relatif à la médiation et à l'activité judiciaire en matière familiale. http://www.legifrance.gouv.fr/affichTexte.do?cidTexte=JORFTEXT000023082541&amp;dateTexte=&amp;categorieLien=id</w:t>
      </w:r>
    </w:p>
  </w:footnote>
  <w:footnote w:id="21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Pour l'application du troisième alinéa de l'article 373-2-10 du code civil, les parties sont informées de la décision du juge leur enjoignant de rencontrer un médiateur familial soit par courrier, soit à l'audience. Il est indiqué aux parties le nom du médiateur familial ou de l'association de médiation familiale désigné et les lieux, jour et heure de la rencontre. Lorsque la décision est adressée par courrier, il leur est en outre rappelé la date de l'audience à laquelle l'affaire sera examinée. Lors de cette audience, le juge homologue le cas échéant l'accord intervenu ; en l'absence d'accord ou d'homologation, il tranche le litige. (Art. 1).</w:t>
      </w:r>
    </w:p>
  </w:footnote>
  <w:footnote w:id="21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dispositions de l'article 1er sont applicables à titre expérimental, jusqu'au 31 décembre 2013, dans les tribunaux de grande instance désignés par un arrêté du garde des sceaux, ministre de la justice. (Art. 2).</w:t>
      </w:r>
    </w:p>
  </w:footnote>
  <w:footnote w:id="21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Quatre mois au moins avant le terme de l'expérimentation prévue par l'article 2, les chefs des juridictions désignées par l'arrêté mentionné au même article adressent au garde des sceaux, ministre de la justice, un rapport faisant le bilan de cette expérimentation. (Art. 3)</w:t>
      </w:r>
    </w:p>
  </w:footnote>
  <w:footnote w:id="22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dispositions contenues dans la convention homologuée ainsi que les décisions relatives à l'exercice de l'autorité parentale peuvent être modifiées ou complétées à tout moment par le juge, à la demande des ou d'un parent ou du ministère public, qui peut lui-même être saisi par un tiers, parent ou non. Art. 373-2-13 C.c.</w:t>
      </w:r>
    </w:p>
  </w:footnote>
  <w:footnote w:id="22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LOI n° 2011-1862 du 13 décembre 2011 relative à la répartition des contentieux et à l'allègement de certaines procédures juridictionnelles. </w:t>
      </w:r>
    </w:p>
  </w:footnote>
  <w:footnote w:id="222">
    <w:p w:rsidR="00983384" w:rsidRPr="004F6B15"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4F6B15">
        <w:rPr>
          <w:rFonts w:ascii="Book Antiqua" w:hAnsi="Book Antiqua"/>
        </w:rPr>
        <w:t xml:space="preserve"> Ossia sino al 31 dicembre 2014.</w:t>
      </w:r>
    </w:p>
  </w:footnote>
  <w:footnote w:id="22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rPr>
        <w:t xml:space="preserve"> Anche ai procedimenti in corso. </w:t>
      </w:r>
      <w:r w:rsidRPr="00593B97">
        <w:rPr>
          <w:rFonts w:ascii="Book Antiqua" w:hAnsi="Book Antiqua"/>
          <w:lang w:val="fr-FR"/>
        </w:rPr>
        <w:t xml:space="preserve">Art. 70 IV. ― Les articles 4 à 15 ne sont pas applicables aux procédures en cours. </w:t>
      </w:r>
    </w:p>
  </w:footnote>
  <w:footnote w:id="22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parents peuvent saisir le juge aux affaires familiales afin de faire homologuer la convention par laquelle ils organisent les modalités d'exercice de l'autorité parentale et fixent la contribution à l'entretien et à l'éducation de l'enfant.</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Le juge homologue la convention sauf s'il constate qu'elle ne préserve pas suffisamment l'intérêt de l'enfant ou que le consentement des parents n'a pas été donné librement.</w:t>
      </w:r>
    </w:p>
  </w:footnote>
  <w:footnote w:id="22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 titre expérimental et jusqu'au 31 décembre de la troisième année suivant celle de la promulgation de la présente loi, dans les tribunaux de grande instance désignés par un arrêté du garde des sceaux, les dispositions suivantes sont applicables, par dérogation à l'article 373-2-13 du code civil.</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Les décisions fixant les modalités de l'exercice de l'autorité parentale ou la contribution à l'entretien et à l'éducation de l'enfant ainsi que les dispositions contenues dans la convention homologuée peuvent être modifiées ou complétées à tout moment par le juge, à la demande du ou des parents ou du ministère public, qui peut lui-même être saisi par un tiers, parent ou non.</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Toutefois, à peine d'irrecevabilité que le juge peut soulever d'office, la saisine du juge par le ou les parents doit être précédée d'une tentative de médiation familiale, sauf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1° Si la demande émane conjointement des deux parents afin de solliciter l'homologation d'une convention selon les modalités fixées à l'article 373-2-7 du code civil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2° Si l'absence de recours à la médiation est justifiée par un motif légitime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3° Si cette tentative de médiation préalable risque, compte tenu des délais dans lesquels elle est susceptible d'intervenir, de porter atteinte au droit des intéressés d'avoir accès au juge dans un délai raisonnable.</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Six mois au moins avant le terme de l'expérimentation, le Gouvernement adresse au Parlement un rapport procédant à son évaluation en vue de décider de sa généralisation, de son adaptation ou de son abandon.</w:t>
      </w:r>
    </w:p>
  </w:footnote>
  <w:footnote w:id="226">
    <w:p w:rsidR="00983384" w:rsidRPr="00593B97"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593B97">
        <w:rPr>
          <w:rFonts w:ascii="Book Antiqua" w:hAnsi="Book Antiqua"/>
          <w:lang w:val="en-US"/>
        </w:rPr>
        <w:t xml:space="preserve"> Art. 255 n. 2 C.c.</w:t>
      </w:r>
    </w:p>
  </w:footnote>
  <w:footnote w:id="227">
    <w:p w:rsidR="00983384" w:rsidRPr="00593B97"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593B97">
        <w:rPr>
          <w:rFonts w:ascii="Book Antiqua" w:hAnsi="Book Antiqua"/>
          <w:lang w:val="en-US"/>
        </w:rPr>
        <w:t xml:space="preserve"> Art. 1107 c. 1 C.p.c.</w:t>
      </w:r>
    </w:p>
  </w:footnote>
  <w:footnote w:id="228">
    <w:p w:rsidR="00983384" w:rsidRPr="00593B97"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593B97">
        <w:rPr>
          <w:rFonts w:ascii="Book Antiqua" w:hAnsi="Book Antiqua"/>
          <w:lang w:val="en-US"/>
        </w:rPr>
        <w:t xml:space="preserve"> Dal primo gennaio 2005. LOI n° 2004-439 du 26 mai 2004 relative au divorce</w:t>
      </w:r>
      <w:r w:rsidRPr="00593B97">
        <w:rPr>
          <w:rStyle w:val="apple-style-span"/>
          <w:rFonts w:ascii="Book Antiqua" w:hAnsi="Book Antiqua" w:cs="Arial"/>
          <w:lang w:val="en-US"/>
        </w:rPr>
        <w:t xml:space="preserve">. </w:t>
      </w:r>
    </w:p>
  </w:footnote>
  <w:footnote w:id="229">
    <w:p w:rsidR="00983384" w:rsidRPr="00593B97"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593B97">
        <w:rPr>
          <w:rFonts w:ascii="Book Antiqua" w:hAnsi="Book Antiqua"/>
          <w:lang w:val="en-US"/>
        </w:rPr>
        <w:t xml:space="preserve"> Art. 1108 c. 1 C.p.c.</w:t>
      </w:r>
    </w:p>
  </w:footnote>
  <w:footnote w:id="230">
    <w:p w:rsidR="00983384" w:rsidRPr="00593B97"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593B97">
        <w:rPr>
          <w:rFonts w:ascii="Book Antiqua" w:hAnsi="Book Antiqua"/>
          <w:lang w:val="en-US"/>
        </w:rPr>
        <w:t xml:space="preserve"> Art. 1108 c. 2 C.p.c.</w:t>
      </w:r>
    </w:p>
  </w:footnote>
  <w:footnote w:id="231">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4F6B15">
        <w:rPr>
          <w:rFonts w:ascii="Book Antiqua" w:hAnsi="Book Antiqua"/>
          <w:lang w:val="fr-FR"/>
        </w:rPr>
        <w:t xml:space="preserve"> Art. 1108 c.3 C.p.c.</w:t>
      </w:r>
    </w:p>
  </w:footnote>
  <w:footnote w:id="23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Un médiateur ne peut être désigné par le juge pour procéder aux tentatives préalables de conciliation prescrites par la loi en matière de divorce et de séparation de corps.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Dans les autres cas de tentative préalable de conciliation prescrite par la loi, le juge peut, s'il n'a pas recueilli l'accord des parties, leur enjoindre de rencontrer un médiateur qu'il désigne et qui répond aux conditions prévues par décret en Conseil d'Etat. Celui-ci informe les parties sur l'objet et le déroulement d'une mesure de médiation (art. 22-1  Legge 8 febbraio 1995 n. 95-125 come novellato dall’art. 1 dell’Ordinanza n. 2011-1540 del 16 novembre 2011).</w:t>
      </w:r>
    </w:p>
  </w:footnote>
  <w:footnote w:id="233">
    <w:p w:rsidR="00983384" w:rsidRPr="00593B97"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593B97">
        <w:rPr>
          <w:rFonts w:ascii="Book Antiqua" w:hAnsi="Book Antiqua"/>
          <w:lang w:val="en-US"/>
        </w:rPr>
        <w:t xml:space="preserve"> Degli uomini prudenti.</w:t>
      </w:r>
    </w:p>
  </w:footnote>
  <w:footnote w:id="234">
    <w:p w:rsidR="00983384" w:rsidRPr="00593B97" w:rsidRDefault="00983384" w:rsidP="00593B97">
      <w:pPr>
        <w:spacing w:after="0" w:line="240" w:lineRule="auto"/>
        <w:jc w:val="both"/>
        <w:rPr>
          <w:rFonts w:ascii="Book Antiqua" w:hAnsi="Book Antiqua"/>
          <w:sz w:val="20"/>
          <w:szCs w:val="20"/>
          <w:lang w:val="en-US"/>
        </w:rPr>
      </w:pPr>
      <w:r w:rsidRPr="00593B97">
        <w:rPr>
          <w:rStyle w:val="Rimandonotaapidipagina"/>
          <w:rFonts w:ascii="Book Antiqua" w:hAnsi="Book Antiqua"/>
          <w:sz w:val="20"/>
          <w:szCs w:val="20"/>
        </w:rPr>
        <w:footnoteRef/>
      </w:r>
      <w:r w:rsidRPr="00593B97">
        <w:rPr>
          <w:rFonts w:ascii="Book Antiqua" w:hAnsi="Book Antiqua"/>
          <w:sz w:val="20"/>
          <w:szCs w:val="20"/>
          <w:lang w:val="en-US"/>
        </w:rPr>
        <w:t xml:space="preserve"> A. MACDONALD, </w:t>
      </w:r>
      <w:r w:rsidRPr="00593B97">
        <w:rPr>
          <w:rFonts w:ascii="Book Antiqua" w:hAnsi="Book Antiqua"/>
          <w:i/>
          <w:sz w:val="20"/>
          <w:szCs w:val="20"/>
          <w:lang w:val="en-US"/>
        </w:rPr>
        <w:t>Handybook of the law relative to Masters, Workmen, Servants, and Apprentices, in all trades and occupations</w:t>
      </w:r>
      <w:r w:rsidRPr="00593B97">
        <w:rPr>
          <w:rFonts w:ascii="Book Antiqua" w:hAnsi="Book Antiqua"/>
          <w:sz w:val="20"/>
          <w:szCs w:val="20"/>
          <w:lang w:val="en-US"/>
        </w:rPr>
        <w:t>, William Mackenzie, London, 1868, p. 7.</w:t>
      </w:r>
    </w:p>
  </w:footnote>
  <w:footnote w:id="235">
    <w:p w:rsidR="00983384" w:rsidRPr="00593B97"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593B97">
        <w:rPr>
          <w:rFonts w:ascii="Book Antiqua" w:hAnsi="Book Antiqua"/>
          <w:lang w:val="en-US"/>
        </w:rPr>
        <w:t xml:space="preserve"> A. MACDONALD, </w:t>
      </w:r>
      <w:r w:rsidRPr="00593B97">
        <w:rPr>
          <w:rFonts w:ascii="Book Antiqua" w:hAnsi="Book Antiqua"/>
          <w:i/>
          <w:lang w:val="en-US"/>
        </w:rPr>
        <w:t>Handybook of the law relative to Masters, cit.</w:t>
      </w:r>
      <w:r w:rsidRPr="00593B97">
        <w:rPr>
          <w:rFonts w:ascii="Book Antiqua" w:hAnsi="Book Antiqua"/>
          <w:lang w:val="en-US"/>
        </w:rPr>
        <w:t>, p. 8.</w:t>
      </w:r>
    </w:p>
  </w:footnote>
  <w:footnote w:id="236">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Con decreto dell’11 giugno 1809 e con decreto del 3 agosto 1810.</w:t>
      </w:r>
    </w:p>
  </w:footnote>
  <w:footnote w:id="23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Così per una legge del 1806.</w:t>
      </w:r>
    </w:p>
  </w:footnote>
  <w:footnote w:id="238">
    <w:p w:rsidR="00983384" w:rsidRPr="00593B97"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593B97">
        <w:rPr>
          <w:rFonts w:ascii="Book Antiqua" w:hAnsi="Book Antiqua"/>
          <w:lang w:val="en-US"/>
        </w:rPr>
        <w:t xml:space="preserve"> A. MACDONALD, </w:t>
      </w:r>
      <w:r w:rsidRPr="00593B97">
        <w:rPr>
          <w:rFonts w:ascii="Book Antiqua" w:hAnsi="Book Antiqua"/>
          <w:i/>
          <w:lang w:val="en-US"/>
        </w:rPr>
        <w:t>Handybook of the law relative to Masters, cit.</w:t>
      </w:r>
      <w:r w:rsidRPr="00593B97">
        <w:rPr>
          <w:rFonts w:ascii="Book Antiqua" w:hAnsi="Book Antiqua"/>
          <w:lang w:val="en-US"/>
        </w:rPr>
        <w:t>, p. 12-13.</w:t>
      </w:r>
    </w:p>
  </w:footnote>
  <w:footnote w:id="23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en-US"/>
        </w:rPr>
        <w:t xml:space="preserve"> A. MACDONALD, </w:t>
      </w:r>
      <w:r w:rsidRPr="00593B97">
        <w:rPr>
          <w:rFonts w:ascii="Book Antiqua" w:hAnsi="Book Antiqua"/>
          <w:i/>
          <w:lang w:val="en-US"/>
        </w:rPr>
        <w:t>Handybook of the law relative to Masters, cit.</w:t>
      </w:r>
      <w:r w:rsidRPr="00593B97">
        <w:rPr>
          <w:rFonts w:ascii="Book Antiqua" w:hAnsi="Book Antiqua"/>
          <w:lang w:val="en-US"/>
        </w:rPr>
        <w:t xml:space="preserve">, p. 18. </w:t>
      </w:r>
      <w:r w:rsidRPr="00593B97">
        <w:rPr>
          <w:rFonts w:ascii="Book Antiqua" w:hAnsi="Book Antiqua"/>
        </w:rPr>
        <w:t>In Inghilterra si occupavano delle questioni di lavoro tra padroni e servi direttamente e dal medioevo i giudici di pace: i loro poteri derivavano in materia dagli Irenarchi romani che appunto mantenevano la pubblica pace nel territorio denominato Irenarchia.</w:t>
      </w:r>
    </w:p>
  </w:footnote>
  <w:footnote w:id="240">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Il lavoratore può scegliere tra i due fori.</w:t>
      </w:r>
    </w:p>
  </w:footnote>
  <w:footnote w:id="241">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L1421-1</w:t>
      </w:r>
    </w:p>
  </w:footnote>
  <w:footnote w:id="24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La sentenza è inappellabile quando l'ammontare del litigio è inferiore o uguale a 22.000 franchi (Décret n°98-1174 du 21 décembre 1998).</w:t>
      </w:r>
    </w:p>
  </w:footnote>
  <w:footnote w:id="24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section de l'encadrement; la section de l'industrie; la section du commerce et des services commerciaux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la section de l'agriculture et la section des activités diverses.</w:t>
      </w:r>
    </w:p>
  </w:footnote>
  <w:footnote w:id="24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Cfr. Codice del lavoro – Articoli da L1411-1 a L1411-3.</w:t>
      </w:r>
    </w:p>
  </w:footnote>
  <w:footnote w:id="24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Cfr. Codice del lavoro – Articolo L1411-3</w:t>
      </w:r>
    </w:p>
  </w:footnote>
  <w:footnote w:id="246">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L1411-6</w:t>
      </w:r>
    </w:p>
  </w:footnote>
  <w:footnote w:id="24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L1411-1.</w:t>
      </w:r>
    </w:p>
  </w:footnote>
  <w:footnote w:id="248">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L1423-15</w:t>
      </w:r>
    </w:p>
  </w:footnote>
  <w:footnote w:id="24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R1454-10.</w:t>
      </w:r>
    </w:p>
  </w:footnote>
  <w:footnote w:id="250">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L1411-4.</w:t>
      </w:r>
    </w:p>
  </w:footnote>
  <w:footnote w:id="251">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Code del lavoro – Article R1453-1.</w:t>
      </w:r>
    </w:p>
  </w:footnote>
  <w:footnote w:id="25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Un rappresentante dei datori di lavoro ed un rappresentante dei dipendenti. Codice del lavoro – Articolo L1423-13. </w:t>
      </w:r>
    </w:p>
  </w:footnote>
  <w:footnote w:id="25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E non vincolanti per il Tribunale (Codice del lavoro –  Articolo R1454-16). ll Collegio di conciliazione può ordinare il rilascio di certificati, di buste paga che il datore è tenuto a consegnare (sotto pena di una multa, in alcuni casi). Può anche ordinare la corresponsione di somme in merito a salari, ferie, preavviso, compensi nel caso di malattia od infortunio).</w:t>
      </w:r>
    </w:p>
  </w:footnote>
  <w:footnote w:id="25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R1454-14</w:t>
      </w:r>
    </w:p>
  </w:footnote>
  <w:footnote w:id="25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R1454-10.</w:t>
      </w:r>
    </w:p>
  </w:footnote>
  <w:footnote w:id="256">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R1454-11.</w:t>
      </w:r>
    </w:p>
  </w:footnote>
  <w:footnote w:id="25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R1454-12.</w:t>
      </w:r>
    </w:p>
  </w:footnote>
  <w:footnote w:id="258">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R1454-13 e Articolo R1454-17</w:t>
      </w:r>
    </w:p>
  </w:footnote>
  <w:footnote w:id="25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Che è formato da quattro membri. Codice del lavoro – Articolo R1454-17</w:t>
      </w:r>
    </w:p>
  </w:footnote>
  <w:footnote w:id="260">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R1454-22</w:t>
      </w:r>
    </w:p>
  </w:footnote>
  <w:footnote w:id="261">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R1461-1</w:t>
      </w:r>
    </w:p>
  </w:footnote>
  <w:footnote w:id="26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R1461-2 e Articolo R1461-3.</w:t>
      </w:r>
    </w:p>
  </w:footnote>
  <w:footnote w:id="26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R1471-1.</w:t>
      </w:r>
    </w:p>
  </w:footnote>
  <w:footnote w:id="26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Codice del lavoro - Articolo R1471-2.</w:t>
      </w:r>
    </w:p>
  </w:footnote>
  <w:footnote w:id="26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Loi n° 95-125 du 8 février 1995 relative à l'organisation des juridictions et à la procédure civile, pénale et administrative in http://www.legifrance.gouv.fr/affichTexte.do;jsessionid=AEAB8301DDC7719C9B17CCDC6F5F12E3.tpdjo06v_2?cidTexte=JORFTEXT000000350926&amp;dateTexte=20130416</w:t>
      </w:r>
    </w:p>
  </w:footnote>
  <w:footnote w:id="26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Décret n°96-652 du 22 juillet 1996 relatif à la conciliation et à la médiation judiciaires in  http://www.legifrance.gouv.fr/affichTexte.do;jsessionid=873ABD019DA79D46BDDC8A0E4B80D8CD.tpdjo13v_2?cidTexte=JORFTEXT000000730803&amp;idArticle=&amp;dateTexte=20130416</w:t>
      </w:r>
    </w:p>
  </w:footnote>
  <w:footnote w:id="26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Ordonnance n° 2011-1540 du 16 novembre 2011 portant transposition de la directive 2008/52/CE du Parlement européen et du Conseil du 21 mai 2008 sur certains aspects de la médiation en matière civile et commerciale in http://www.legifrance.gouv.fr/affichTexte.do;jsessionid=11BF07EEB2F744F6E8E971DB99749B71.tpdjo06v_2?cidTexte=JORFTEXT000024804839&amp;dateTexte=20111117</w:t>
      </w:r>
    </w:p>
  </w:footnote>
  <w:footnote w:id="268">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Décret n° 2012-66 du 20 janvier 2012 relatif à la résolution amiable des différends. </w:t>
      </w:r>
      <w:r w:rsidRPr="00593B97">
        <w:rPr>
          <w:rFonts w:ascii="Book Antiqua" w:hAnsi="Book Antiqua"/>
        </w:rPr>
        <w:t>In http://legifrance.gouv.fr/affichTexte.do?cidTexte=JORFTEXT000025179010&amp;categorieLien=id</w:t>
      </w:r>
    </w:p>
  </w:footnote>
  <w:footnote w:id="26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(Norme di procedura civile) Capitolo I (Mediazione) Sezione I (Disposizioni generali), Sezione II (Mediazione giudiziaria) e Sezione III (Disposizioni finali).</w:t>
      </w:r>
    </w:p>
  </w:footnote>
  <w:footnote w:id="270">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La médiation régie par le présent chapitre s'entend de tout processus structuré, quelle qu'en soit la dénomination, par lequel deux ou plusieurs parties tentent de parvenir à un accord en vue de la résolution amiable de leurs différends, avec l'aide d'un tiers, le médiateur, choisi par elles ou désigné, avec leur accord, par le juge saisi du litige. </w:t>
      </w:r>
      <w:r w:rsidRPr="00593B97">
        <w:rPr>
          <w:rFonts w:ascii="Book Antiqua" w:hAnsi="Book Antiqua"/>
        </w:rPr>
        <w:t>Art. 21 Legge 8 febbraio  1995 n. 95-125 come novellata dall’ art. 1 dell’Ordinanza n. 2011-1540 del 16 novembre 2011.</w:t>
      </w:r>
    </w:p>
  </w:footnote>
  <w:footnote w:id="271">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La médiation est soumise à des règles générales qui font l'objet de la présente section, sans préjudice de règles complémentaires propres à certaines médiations ou à certains médiateurs. </w:t>
      </w:r>
      <w:r w:rsidRPr="00593B97">
        <w:rPr>
          <w:rFonts w:ascii="Book Antiqua" w:hAnsi="Book Antiqua"/>
        </w:rPr>
        <w:t>Art. 21-1 legge 8 febbraio  1995 n. 95-125 come novellata dall’art. 1 dell’Ordinanza n. 2011-1540 del 16 novembre 2011.</w:t>
      </w:r>
    </w:p>
  </w:footnote>
  <w:footnote w:id="27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4F6B15">
        <w:rPr>
          <w:rFonts w:ascii="Book Antiqua" w:hAnsi="Book Antiqua"/>
          <w:lang w:val="fr-FR"/>
        </w:rPr>
        <w:t xml:space="preserve"> Le médiateur accomplit sa mission avec impartialité, compétence et diligence. </w:t>
      </w:r>
      <w:r w:rsidRPr="00593B97">
        <w:rPr>
          <w:rFonts w:ascii="Book Antiqua" w:hAnsi="Book Antiqua"/>
        </w:rPr>
        <w:t>Art. 21-2 Legge 8 febbraio  1995 n. 95-125 come novellata dall’ art. 1 dell’Ordinanza n. 2011-1540 del 16 novembre 2011.</w:t>
      </w:r>
    </w:p>
  </w:footnote>
  <w:footnote w:id="27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Sauf accord contraire des parties, la médiation est soumise au principe de confidentialité. Les constatations du médiateur et les déclarations recueillies au cours de la médiation ne peuvent être divulguées aux tiers ni invoquées ou produites dans le cadre d'une instance judiciaire ou arbitrale sans l'accord des parties. Il est fait exception aux alinéas précédents dans les deux cas suivants : a) En présence de raisons impérieuses d'ordre public ou de motifs liés à la protection de l'intérêt supérieur de l'enfant ou à l'intégrité physique ou psychologique de la personne ; b) Lorsque la révélation de l'existence ou la divulgation du contenu de l'accord issu de la médiation est nécessaire pour sa mise en œuvre ou son exécution. Lorsque le médiateur est désigné par un juge, il informe ce dernier de ce que les parties sont ou non parvenues à un accord. </w:t>
      </w:r>
      <w:r w:rsidRPr="00593B97">
        <w:rPr>
          <w:rFonts w:ascii="Book Antiqua" w:hAnsi="Book Antiqua"/>
        </w:rPr>
        <w:t>Art. 21-3 Legge 8 febbraio 1995 n. 95-125 come novellata dall’art. 1 dell’Ordinanza n. 2011-1540 del 16 novembre 2011.</w:t>
      </w:r>
    </w:p>
  </w:footnote>
  <w:footnote w:id="27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L'accord auquel parviennent les parties ne peut porter atteinte à des droits dont elles n'ont pas la libre disposition. </w:t>
      </w:r>
      <w:r w:rsidRPr="00593B97">
        <w:rPr>
          <w:rFonts w:ascii="Book Antiqua" w:hAnsi="Book Antiqua"/>
        </w:rPr>
        <w:t>Art. 21-4 Legge 8 febbraio 1995 n. 95-125 come novellata dall’art. 1 dell’Ordinanza n. 2011-1540 del 16 novembre 2011.</w:t>
      </w:r>
    </w:p>
  </w:footnote>
  <w:footnote w:id="27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L'accord auquel parviennent les parties peut être soumis à l'homologation du juge, qui lui donne force exécutoire. </w:t>
      </w:r>
      <w:r w:rsidRPr="00593B97">
        <w:rPr>
          <w:rFonts w:ascii="Book Antiqua" w:hAnsi="Book Antiqua"/>
        </w:rPr>
        <w:t>Art. 21-5 Legge 8 febbraio 1995 n. 95-125 come novellata dall’art. 1 dell’Ordinanza n. 2011-1540 del 16 novembre 2011.</w:t>
      </w:r>
    </w:p>
  </w:footnote>
  <w:footnote w:id="27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accords passés à l'issue d'une médiation engagée entre le 21 mai 2011 et l'entrée en vigueur de l'ordonnance n° 2011-1540 du 16 novembre 2011 portant transposition de la directive 2008/52/CE du Parlement européen et du Conseil du 21 mai 2008 sur certains aspects de la médiation en matière civile et commerciale et qui répondent aux conditions prévues aux articles 21-2 à 21-4 de la loi du 8 février 1995 susvisée dans leur rédaction issue de cette ordonnance peuvent faire l'objet d'une homologation. Art. 5  Ordinanza n. 2011-1540.</w:t>
      </w:r>
    </w:p>
  </w:footnote>
  <w:footnote w:id="27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Le juge peut désigner, avec l'accord des parties, un médiateur judiciaire pour procéder à une médiation, en tout état de la procédure, y compris en référé. Cet accord est recueilli dans des conditions prévues par décret en Conseil d'Etat. </w:t>
      </w:r>
      <w:r w:rsidRPr="00593B97">
        <w:rPr>
          <w:rFonts w:ascii="Book Antiqua" w:hAnsi="Book Antiqua"/>
        </w:rPr>
        <w:t>Art. 22 Legge 8 febbraio 1995 n. 95-125 come novellata dall’art. 1 dell’Ordinanza n. 2011-1540 del 16 novembre 2011.</w:t>
      </w:r>
    </w:p>
  </w:footnote>
  <w:footnote w:id="27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Un médiateur ne peut être désigné par le juge pour procéder aux tentatives préalables de conciliation prescrites par la loi en matière de divorce et de séparation de corps. </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lang w:val="fr-FR"/>
        </w:rPr>
        <w:t xml:space="preserve">Dans les autres cas de tentative préalable de conciliation prescrite par la loi, le juge peut, s'il n'a pas recueilli l'accord des parties, leur enjoindre de rencontrer un médiateur qu'il désigne et qui répond aux conditions prévues par décret en Conseil d'Etat. Celui-ci informe les parties sur l'objet et le déroulement d'une mesure de médiation. </w:t>
      </w:r>
      <w:r w:rsidRPr="00593B97">
        <w:rPr>
          <w:rFonts w:ascii="Book Antiqua" w:hAnsi="Book Antiqua"/>
        </w:rPr>
        <w:t>Art. 22-1  Legge 8 febbraio 1995 n. 95-125 come novellata dall’art. 1 dell’Ordinanza n. 2011-1540 del 16 novembre 2011.</w:t>
      </w:r>
    </w:p>
  </w:footnote>
  <w:footnote w:id="27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Lorsque les frais de la médiation sont à la charge des parties, celles-ci déterminent librement entre elles leur répartition. </w:t>
      </w:r>
      <w:r w:rsidRPr="00593B97">
        <w:rPr>
          <w:rFonts w:ascii="Book Antiqua" w:hAnsi="Book Antiqua"/>
        </w:rPr>
        <w:t>Art. 22-2 c. 1  Legge 8 febbraio 1995 n. 95-125 come novellata dall’art. 1 dell’Ordinanza n. 2011-1540 del 16 novembre 2011.</w:t>
      </w:r>
    </w:p>
  </w:footnote>
  <w:footnote w:id="280">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A défaut d'accord, ces frais sont répartis à parts égales, à moins que le juge n'estime qu'une telle répartition est inéquitable au regard de la situation économique des parties. </w:t>
      </w:r>
      <w:r w:rsidRPr="00593B97">
        <w:rPr>
          <w:rFonts w:ascii="Book Antiqua" w:hAnsi="Book Antiqua"/>
        </w:rPr>
        <w:t>Art. 22-2 c. 2  Legge 8 febbraio 1995 n. 95-125 come novellato dall’art. 1 dell’Ordinanza n. 2011-1540 del 16 novembre 2011.</w:t>
      </w:r>
    </w:p>
  </w:footnote>
  <w:footnote w:id="281">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Lorsque l'aide juridictionnelle a été accordée à l'une des parties, la répartition de la charge des frais de la médiation est établie selon les règles prévues à l'alinéa précédent. Les frais incombant à la partie bénéficiaire de l'aide juridictionnelle sont à la charge de l'Etat, sous réserve des dispositions de l'article 50 de la loi du 10 juillet 1991 relative à l'aide juridique. </w:t>
      </w:r>
      <w:r w:rsidRPr="00593B97">
        <w:rPr>
          <w:rFonts w:ascii="Book Antiqua" w:hAnsi="Book Antiqua"/>
        </w:rPr>
        <w:t>Art. 22-2 c. 3  Legge 8 febbraio 1995 n. 95-125 come novellato dall’art. 1 dell’Ordinanza n. 2011-1540 del 16 novembre 2011.</w:t>
      </w:r>
    </w:p>
  </w:footnote>
  <w:footnote w:id="28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juge fixe le montant de la provision à valoir sur la rémunération du médiateur et désigne la ou les parties qui consigneront la provision dans le délai qu'il détermine. La désignation du médiateur est caduque à défaut de consignation dans le délai et selon les modalités impartis. L'instance est alors poursuivie. Art. 22-2 c. 4  Legge 8 febbraio 1995 n. 95-125 come novellato dall’art. 1 dell’Ordinanza n. 2011-1540 del 16 novembre 2011).</w:t>
      </w:r>
    </w:p>
  </w:footnote>
  <w:footnote w:id="28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La durée de la mission de médiation est fixée par le juge, sans qu'elle puisse excéder un délai déterminé par décret en Conseil d'Etat. </w:t>
      </w:r>
      <w:r w:rsidRPr="00593B97">
        <w:rPr>
          <w:rFonts w:ascii="Book Antiqua" w:hAnsi="Book Antiqua"/>
        </w:rPr>
        <w:t>Art. 22-3 c. 1  Legge 8 febbraio 1995 n. 95-125 come novellato dall’art. 1 dell’Ordinanza n. 2011-1540 del 16 novembre 2011.</w:t>
      </w:r>
    </w:p>
  </w:footnote>
  <w:footnote w:id="28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Le juge peut toutefois renouveler la mission de médiation. Il peut également y mettre fin, avant l'expiration du délai qu'il a fixé, d'office ou à la demande du médiateur ou d'une partie. </w:t>
      </w:r>
      <w:r w:rsidRPr="00593B97">
        <w:rPr>
          <w:rFonts w:ascii="Book Antiqua" w:hAnsi="Book Antiqua"/>
        </w:rPr>
        <w:t>Art. 22-3 c. 2  Legge 8 febbraio 1995 n. 95-125 come novellato dall’art. 1 dell’Ordinanza n. 2011-1540 del 16 novembre 2011.</w:t>
      </w:r>
    </w:p>
  </w:footnote>
  <w:footnote w:id="28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Les dispositions du présent chapitre ne sont pas applicables aux procédures pénales. </w:t>
      </w:r>
      <w:r w:rsidRPr="00593B97">
        <w:rPr>
          <w:rFonts w:ascii="Book Antiqua" w:hAnsi="Book Antiqua"/>
        </w:rPr>
        <w:t>Art. 23  Legge 8 febbraio 1995 n. 95-125 come novellata dall’art. 1 dell’Ordinanza n. 2011-1540 del 16 novembre 2011.</w:t>
      </w:r>
    </w:p>
  </w:footnote>
  <w:footnote w:id="286">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Les dispositions des articles 21 à 21-5 ne s'appliquent à la médiation conventionnelle intervenant dans les différends qui s'élèvent à l'occasion d'un contrat de travail que lorsque ces différends sont transfrontaliers. </w:t>
      </w:r>
      <w:r w:rsidRPr="00593B97">
        <w:rPr>
          <w:rFonts w:ascii="Book Antiqua" w:hAnsi="Book Antiqua"/>
        </w:rPr>
        <w:t>Art. 24 c. 1 Legge 8 febbraio 1995 n. 95-125 come novellata dall’art. 1 dell’Ordinanza n. 2011-1540 del 16 novembre 2011.</w:t>
      </w:r>
    </w:p>
  </w:footnote>
  <w:footnote w:id="28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Est transfrontalier, au sens du présent article, le différend dans lequel, à la date où il est recouru à la médiation, une des parties au moins est domiciliée ou a sa résidence habituelle dans un Etat membre de l'Union européenne autre que la France et une autre partie au moins est domiciliée ou a sa résidence habituelle en France. </w:t>
      </w:r>
      <w:r w:rsidRPr="00593B97">
        <w:rPr>
          <w:rFonts w:ascii="Book Antiqua" w:hAnsi="Book Antiqua"/>
        </w:rPr>
        <w:t>Art. 24 c. 2 Legge 8 febbraio 1995 n. 95-125 come novellata dall’art. 1 dell’Ordinanza n. 2011-1540 del 16 novembre 2011.</w:t>
      </w:r>
    </w:p>
  </w:footnote>
  <w:footnote w:id="288">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Le différend transfrontalier s'entend également du cas où une instance judiciaire ou arbitrale est introduite en France entre des parties ayant recouru préalablement à une médiation et étant toutes domiciliées ou ayant toutes leur résidence habituelle dans un autre Etat membre de l'Union européenne à la date à laquelle elles ont recouru à la médiation. </w:t>
      </w:r>
      <w:r w:rsidRPr="00593B97">
        <w:rPr>
          <w:rFonts w:ascii="Book Antiqua" w:hAnsi="Book Antiqua"/>
        </w:rPr>
        <w:t>Art. 24 c. 3 Legge 8 febbraio 1995 n. 95-125 come novellata dall’art. 1 dell’Ordinanza n. 2011-1540 del 16 novembre 2011.</w:t>
      </w:r>
    </w:p>
  </w:footnote>
  <w:footnote w:id="28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Décret en Conseil d'Etat détermine les conditions d'application du présent chapitre. </w:t>
      </w:r>
      <w:r w:rsidRPr="00593B97">
        <w:rPr>
          <w:rFonts w:ascii="Book Antiqua" w:hAnsi="Book Antiqua"/>
        </w:rPr>
        <w:t>Art. 25 legge 8 febbraio  1995 n. 95-125 come novellata dall’art. 1 dell’Ordinanza n. 2011-1540 del 16 novembre 2011.</w:t>
      </w:r>
    </w:p>
  </w:footnote>
  <w:footnote w:id="290">
    <w:p w:rsidR="00983384" w:rsidRPr="004F6B15" w:rsidRDefault="00983384" w:rsidP="00593B97">
      <w:pPr>
        <w:pStyle w:val="Testonotaapidipagina"/>
        <w:spacing w:after="0" w:line="240" w:lineRule="auto"/>
        <w:jc w:val="both"/>
        <w:rPr>
          <w:rFonts w:ascii="Book Antiqua" w:hAnsi="Book Antiqua" w:cs="Tahoma"/>
          <w:lang w:val="en-US"/>
        </w:rPr>
      </w:pPr>
      <w:r w:rsidRPr="00593B97">
        <w:rPr>
          <w:rStyle w:val="Rimandonotaapidipagina"/>
          <w:rFonts w:ascii="Book Antiqua" w:hAnsi="Book Antiqua" w:cs="Tahoma"/>
        </w:rPr>
        <w:footnoteRef/>
      </w:r>
      <w:r w:rsidRPr="004F6B15">
        <w:rPr>
          <w:rFonts w:ascii="Book Antiqua" w:hAnsi="Book Antiqua" w:cs="Tahoma"/>
          <w:lang w:val="en-US"/>
        </w:rPr>
        <w:t xml:space="preserve"> Article 131–5.</w:t>
      </w:r>
    </w:p>
  </w:footnote>
  <w:footnote w:id="291">
    <w:p w:rsidR="00983384" w:rsidRPr="004F6B15" w:rsidRDefault="00983384" w:rsidP="00593B97">
      <w:pPr>
        <w:pStyle w:val="Testonotaapidipagina"/>
        <w:spacing w:after="0" w:line="240" w:lineRule="auto"/>
        <w:jc w:val="both"/>
        <w:rPr>
          <w:rFonts w:ascii="Book Antiqua" w:hAnsi="Book Antiqua" w:cs="Tahoma"/>
          <w:lang w:val="en-US"/>
        </w:rPr>
      </w:pPr>
      <w:r w:rsidRPr="00593B97">
        <w:rPr>
          <w:rStyle w:val="Rimandonotaapidipagina"/>
          <w:rFonts w:ascii="Book Antiqua" w:hAnsi="Book Antiqua" w:cs="Tahoma"/>
        </w:rPr>
        <w:footnoteRef/>
      </w:r>
      <w:r w:rsidRPr="004F6B15">
        <w:rPr>
          <w:rFonts w:ascii="Book Antiqua" w:hAnsi="Book Antiqua" w:cs="Tahoma"/>
          <w:lang w:val="en-US"/>
        </w:rPr>
        <w:t xml:space="preserve"> Art. 131 – 3.</w:t>
      </w:r>
    </w:p>
  </w:footnote>
  <w:footnote w:id="292">
    <w:p w:rsidR="00983384" w:rsidRPr="004F6B15" w:rsidRDefault="00983384" w:rsidP="00593B97">
      <w:pPr>
        <w:pStyle w:val="Testonotaapidipagina"/>
        <w:spacing w:after="0" w:line="240" w:lineRule="auto"/>
        <w:jc w:val="both"/>
        <w:rPr>
          <w:rFonts w:ascii="Book Antiqua" w:hAnsi="Book Antiqua" w:cs="Tahoma"/>
          <w:lang w:val="en-US"/>
        </w:rPr>
      </w:pPr>
      <w:r w:rsidRPr="00593B97">
        <w:rPr>
          <w:rStyle w:val="Rimandonotaapidipagina"/>
          <w:rFonts w:ascii="Book Antiqua" w:hAnsi="Book Antiqua" w:cs="Tahoma"/>
        </w:rPr>
        <w:footnoteRef/>
      </w:r>
      <w:r w:rsidRPr="004F6B15">
        <w:rPr>
          <w:rFonts w:ascii="Book Antiqua" w:hAnsi="Book Antiqua" w:cs="Tahoma"/>
          <w:lang w:val="en-US"/>
        </w:rPr>
        <w:t xml:space="preserve"> Art. 131-1. </w:t>
      </w:r>
    </w:p>
  </w:footnote>
  <w:footnote w:id="293">
    <w:p w:rsidR="00983384" w:rsidRPr="00593B97" w:rsidRDefault="00983384" w:rsidP="00593B97">
      <w:pPr>
        <w:pStyle w:val="Testonotaapidipagina"/>
        <w:spacing w:after="0" w:line="240" w:lineRule="auto"/>
        <w:jc w:val="both"/>
        <w:rPr>
          <w:rFonts w:ascii="Book Antiqua" w:hAnsi="Book Antiqua" w:cs="Tahoma"/>
          <w:lang w:val="en-US"/>
        </w:rPr>
      </w:pPr>
      <w:r w:rsidRPr="00593B97">
        <w:rPr>
          <w:rStyle w:val="Rimandonotaapidipagina"/>
          <w:rFonts w:ascii="Book Antiqua" w:hAnsi="Book Antiqua" w:cs="Tahoma"/>
        </w:rPr>
        <w:footnoteRef/>
      </w:r>
      <w:r w:rsidRPr="00593B97">
        <w:rPr>
          <w:rFonts w:ascii="Book Antiqua" w:hAnsi="Book Antiqua" w:cs="Tahoma"/>
          <w:lang w:val="en-US"/>
        </w:rPr>
        <w:t xml:space="preserve"> Art. 131-2.</w:t>
      </w:r>
    </w:p>
  </w:footnote>
  <w:footnote w:id="294">
    <w:p w:rsidR="00983384" w:rsidRPr="00593B97" w:rsidRDefault="00983384" w:rsidP="00593B97">
      <w:pPr>
        <w:pStyle w:val="Testonotaapidipagina"/>
        <w:spacing w:after="0" w:line="240" w:lineRule="auto"/>
        <w:jc w:val="both"/>
        <w:rPr>
          <w:rFonts w:ascii="Book Antiqua" w:hAnsi="Book Antiqua" w:cs="Tahoma"/>
          <w:lang w:val="en-US"/>
        </w:rPr>
      </w:pPr>
      <w:r w:rsidRPr="00593B97">
        <w:rPr>
          <w:rStyle w:val="Rimandonotaapidipagina"/>
          <w:rFonts w:ascii="Book Antiqua" w:hAnsi="Book Antiqua" w:cs="Tahoma"/>
        </w:rPr>
        <w:footnoteRef/>
      </w:r>
      <w:r w:rsidRPr="00593B97">
        <w:rPr>
          <w:rFonts w:ascii="Book Antiqua" w:hAnsi="Book Antiqua" w:cs="Tahoma"/>
          <w:lang w:val="en-US"/>
        </w:rPr>
        <w:t>Art. 131-4.</w:t>
      </w:r>
    </w:p>
  </w:footnote>
  <w:footnote w:id="295">
    <w:p w:rsidR="00983384" w:rsidRPr="00593B97" w:rsidRDefault="00983384" w:rsidP="00593B97">
      <w:pPr>
        <w:pStyle w:val="Testonotaapidipagina"/>
        <w:spacing w:after="0" w:line="240" w:lineRule="auto"/>
        <w:jc w:val="both"/>
        <w:rPr>
          <w:rFonts w:ascii="Book Antiqua" w:hAnsi="Book Antiqua" w:cs="Tahoma"/>
          <w:lang w:val="en-US"/>
        </w:rPr>
      </w:pPr>
      <w:r w:rsidRPr="00593B97">
        <w:rPr>
          <w:rStyle w:val="Rimandonotaapidipagina"/>
          <w:rFonts w:ascii="Book Antiqua" w:hAnsi="Book Antiqua" w:cs="Tahoma"/>
        </w:rPr>
        <w:footnoteRef/>
      </w:r>
      <w:r w:rsidRPr="00593B97">
        <w:rPr>
          <w:rFonts w:ascii="Book Antiqua" w:hAnsi="Book Antiqua" w:cs="Tahoma"/>
          <w:lang w:val="en-US"/>
        </w:rPr>
        <w:t xml:space="preserve"> Art. 131 -10.</w:t>
      </w:r>
    </w:p>
  </w:footnote>
  <w:footnote w:id="296">
    <w:p w:rsidR="00983384" w:rsidRPr="00593B97" w:rsidRDefault="00983384" w:rsidP="00593B97">
      <w:pPr>
        <w:pStyle w:val="Testonotaapidipagina"/>
        <w:spacing w:after="0" w:line="240" w:lineRule="auto"/>
        <w:jc w:val="both"/>
        <w:rPr>
          <w:rFonts w:ascii="Book Antiqua" w:hAnsi="Book Antiqua" w:cs="Tahoma"/>
          <w:lang w:val="en-US"/>
        </w:rPr>
      </w:pPr>
      <w:r w:rsidRPr="00593B97">
        <w:rPr>
          <w:rStyle w:val="Rimandonotaapidipagina"/>
          <w:rFonts w:ascii="Book Antiqua" w:hAnsi="Book Antiqua" w:cs="Tahoma"/>
        </w:rPr>
        <w:footnoteRef/>
      </w:r>
      <w:r w:rsidRPr="00593B97">
        <w:rPr>
          <w:rFonts w:ascii="Book Antiqua" w:hAnsi="Book Antiqua" w:cs="Tahoma"/>
          <w:lang w:val="en-US"/>
        </w:rPr>
        <w:t xml:space="preserve"> Art. 131 -14.</w:t>
      </w:r>
    </w:p>
  </w:footnote>
  <w:footnote w:id="297">
    <w:p w:rsidR="00983384" w:rsidRPr="00593B97" w:rsidRDefault="00983384" w:rsidP="00593B97">
      <w:pPr>
        <w:pStyle w:val="Testonotaapidipagina"/>
        <w:spacing w:after="0" w:line="240" w:lineRule="auto"/>
        <w:jc w:val="both"/>
        <w:rPr>
          <w:rFonts w:ascii="Book Antiqua" w:hAnsi="Book Antiqua" w:cs="Tahoma"/>
          <w:lang w:val="en-US"/>
        </w:rPr>
      </w:pPr>
      <w:r w:rsidRPr="00593B97">
        <w:rPr>
          <w:rStyle w:val="Rimandonotaapidipagina"/>
          <w:rFonts w:ascii="Book Antiqua" w:hAnsi="Book Antiqua" w:cs="Tahoma"/>
        </w:rPr>
        <w:footnoteRef/>
      </w:r>
      <w:r w:rsidRPr="00593B97">
        <w:rPr>
          <w:rFonts w:ascii="Book Antiqua" w:hAnsi="Book Antiqua" w:cs="Tahoma"/>
          <w:lang w:val="en-US"/>
        </w:rPr>
        <w:t xml:space="preserve"> Art. 131–11.</w:t>
      </w:r>
    </w:p>
  </w:footnote>
  <w:footnote w:id="298">
    <w:p w:rsidR="00983384" w:rsidRPr="004F6B15" w:rsidRDefault="00983384" w:rsidP="00593B97">
      <w:pPr>
        <w:pStyle w:val="Testonotaapidipagina"/>
        <w:spacing w:after="0" w:line="240" w:lineRule="auto"/>
        <w:jc w:val="both"/>
        <w:rPr>
          <w:rFonts w:ascii="Book Antiqua" w:hAnsi="Book Antiqua" w:cs="Tahoma"/>
          <w:lang w:val="en-US"/>
        </w:rPr>
      </w:pPr>
      <w:r w:rsidRPr="00593B97">
        <w:rPr>
          <w:rStyle w:val="Rimandonotaapidipagina"/>
          <w:rFonts w:ascii="Book Antiqua" w:hAnsi="Book Antiqua" w:cs="Tahoma"/>
        </w:rPr>
        <w:footnoteRef/>
      </w:r>
      <w:r w:rsidRPr="004F6B15">
        <w:rPr>
          <w:rFonts w:ascii="Book Antiqua" w:hAnsi="Book Antiqua" w:cs="Tahoma"/>
          <w:lang w:val="en-US"/>
        </w:rPr>
        <w:t xml:space="preserve"> Art. 131- 12</w:t>
      </w:r>
    </w:p>
  </w:footnote>
  <w:footnote w:id="299">
    <w:p w:rsidR="00983384" w:rsidRPr="004F6B15" w:rsidRDefault="00983384" w:rsidP="00593B97">
      <w:pPr>
        <w:pStyle w:val="Testonotaapidipagina"/>
        <w:spacing w:after="0" w:line="240" w:lineRule="auto"/>
        <w:jc w:val="both"/>
        <w:rPr>
          <w:rFonts w:ascii="Book Antiqua" w:hAnsi="Book Antiqua" w:cs="Tahoma"/>
          <w:lang w:val="en-US"/>
        </w:rPr>
      </w:pPr>
      <w:r w:rsidRPr="00593B97">
        <w:rPr>
          <w:rStyle w:val="Rimandonotaapidipagina"/>
          <w:rFonts w:ascii="Book Antiqua" w:hAnsi="Book Antiqua" w:cs="Tahoma"/>
        </w:rPr>
        <w:footnoteRef/>
      </w:r>
      <w:r w:rsidRPr="004F6B15">
        <w:rPr>
          <w:rFonts w:ascii="Book Antiqua" w:hAnsi="Book Antiqua" w:cs="Tahoma"/>
          <w:lang w:val="en-US"/>
        </w:rPr>
        <w:t xml:space="preserve"> Art. 131–13.</w:t>
      </w:r>
    </w:p>
  </w:footnote>
  <w:footnote w:id="30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juge saisi d'un litige peut, après avoir recueilli l'accord des parties, désigner une tierce personne afin d'entendre les parties et de confronter leurs points de vue pour leur permettre de trouver une solution au conflit qui les oppose  (art. 131 -1 c. 1).</w:t>
      </w:r>
    </w:p>
  </w:footnote>
  <w:footnote w:id="30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Ce pouvoir appartient également au juge des référés, en cours d'instance (art. 131 -1 c. 2). </w:t>
      </w:r>
    </w:p>
  </w:footnote>
  <w:footnote w:id="30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médiation porte sur tout ou partie du litige (art. 131 -2 c. 1).</w:t>
      </w:r>
    </w:p>
  </w:footnote>
  <w:footnote w:id="30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En aucun cas elle ne dessaisit le juge, qui peut prendre à tout moment les autres mesures qui lui paraissent nécessaires (art. 131 -2 c. 2).</w:t>
      </w:r>
    </w:p>
  </w:footnote>
  <w:footnote w:id="30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durée initiale de la médiation ne peut excéder trois mois. Cette mission peut être renouvelée une fois, pour une même durée, à la demande du médiateur (art. 131-3).</w:t>
      </w:r>
    </w:p>
  </w:footnote>
  <w:footnote w:id="30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médiation peut être confiée à une personne physique ou à une personne morale (art. 131-4 c. 1).</w:t>
      </w:r>
    </w:p>
  </w:footnote>
  <w:footnote w:id="30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Si le médiateur désigné est une personne morale, son représentant légal soumet à l'agrément du juge le nom de la ou des personnes physiques qui assureront, au sein de celle-ci et en son nom, l'exécution de la mesure (art. 131-4 c. 2).</w:t>
      </w:r>
    </w:p>
  </w:footnote>
  <w:footnote w:id="30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131-5.</w:t>
      </w:r>
    </w:p>
  </w:footnote>
  <w:footnote w:id="30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1° Ne pas avoir fait l'objet d'une condamnation, d'une incapacité ou d'une déchéance mentionnées sur le bulletin n° 2 du casier judiciaire ;</w:t>
      </w:r>
    </w:p>
  </w:footnote>
  <w:footnote w:id="30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2° N'avoir pas été l'auteur de faits contraires à l'honneur, à la probité et aux bonnes moeurs ayant donné lieu à une sanction disciplinaire ou administrative de destitution, radiation, révocation, de retrait d'agrément ou d'autorisation;</w:t>
      </w:r>
    </w:p>
  </w:footnote>
  <w:footnote w:id="31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3° Posséder, par l'exercice présent ou passé d'une activité, la qualification requise eu égard à la nature du litige;</w:t>
      </w:r>
    </w:p>
  </w:footnote>
  <w:footnote w:id="31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4° Justifier, selon le cas, d'une formation ou d'une expérience adaptée à la pratique de la médiation;</w:t>
      </w:r>
    </w:p>
  </w:footnote>
  <w:footnote w:id="31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5° Présenter les garanties d'indépendance nécessaires à l'exercice de la médiation.</w:t>
      </w:r>
    </w:p>
  </w:footnote>
  <w:footnote w:id="31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décision qui ordonne une médiation mentionne l'accord des parties, désigne le médiateur et la durée initiale de sa mission et indique la date à laquelle l'affaire sera rappelée à l'audience (art. 31-6 c. 1).</w:t>
      </w:r>
    </w:p>
  </w:footnote>
  <w:footnote w:id="31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Elle fixe le montant de la provision à valoir sur la rémunération du médiateur à un niveau aussi proche que possible de la rémunération prévisible et désigne la ou les parties qui consigneront la provision dans le délai imparti ; si plusieurs parties sont désignées, la décision indique dans quelle proportion chacune des parties devra consigner (art. 31-6 c. 2).</w:t>
      </w:r>
    </w:p>
  </w:footnote>
  <w:footnote w:id="31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décision, à défaut de consignation, est caduque et l'instance se poursuit (art 31-6 c. 3).</w:t>
      </w:r>
    </w:p>
  </w:footnote>
  <w:footnote w:id="31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Dès le prononcé de la décision désignant le médiateur, le greffe de la juridiction en notifie copie par lettre simple aux parties et au médiateur (art 31-7 c. 1) .</w:t>
      </w:r>
    </w:p>
  </w:footnote>
  <w:footnote w:id="31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médiateur fait connaître sans délai au juge son acceptation (art 31-7 c. 2).</w:t>
      </w:r>
    </w:p>
  </w:footnote>
  <w:footnote w:id="31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Dès qu'il est informé par le greffe de la consignation, il doit convoquer les parties (art 31-7 c. 3).</w:t>
      </w:r>
    </w:p>
  </w:footnote>
  <w:footnote w:id="31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médiateur ne dispose pas de pouvoirs d'instruction. Toutefois, il peut, avec l'accord des parties et pour les besoins de la médiation, entendre les tiers qui y consentent (art 31-8 c. 1) .</w:t>
      </w:r>
    </w:p>
  </w:footnote>
  <w:footnote w:id="32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médiateur ne peut être commis, au cours de la même instance, pour effectuer une mesure d'instruction (art 31-8 c.2).</w:t>
      </w:r>
    </w:p>
  </w:footnote>
  <w:footnote w:id="32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personne physique qui assure la médiation tient le juge informé des difficultés qu'elle rencontre dans l'accomplissement de sa mission (art 31-9).</w:t>
      </w:r>
    </w:p>
  </w:footnote>
  <w:footnote w:id="32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juge peut mettre fin, à tout moment, à la médiation sur demande d'une partie ou à l'initiative du médiateur (art. 31-10 c. 1).</w:t>
      </w:r>
    </w:p>
  </w:footnote>
  <w:footnote w:id="32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juge peut également y mettre fin d'office lorsque le bon déroulement de la médiation apparaît compromis (art. 31-10 c. 2).</w:t>
      </w:r>
    </w:p>
  </w:footnote>
  <w:footnote w:id="32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Dans tous les cas, l'affaire doit être préalablement rappelée à une audience à laquelle les parties sont convoquées à la diligence du greffe par lettre recommandée avec demande d'avis de réception (art. 31-10 c. 3).</w:t>
      </w:r>
    </w:p>
  </w:footnote>
  <w:footnote w:id="32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 cette audience, le juge, s'il met fin à la mission du médiateur, peut poursuivre l'instance. Le médiateur est informé de la décision (art. 31-10 c. 4).</w:t>
      </w:r>
    </w:p>
  </w:footnote>
  <w:footnote w:id="32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 l'expiration de sa mission, le médiateur informe par écrit le juge de ce que les parties sont ou non parvenues à trouver une solution au conflit qui les oppose (art. 31-11 c. 1).</w:t>
      </w:r>
    </w:p>
  </w:footnote>
  <w:footnote w:id="32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jour fixé, l'affaire revient devant le juge (art. 31-11 c. 2).</w:t>
      </w:r>
    </w:p>
  </w:footnote>
  <w:footnote w:id="32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juge homologue à la demande des parties l'accord qu'elles lui soumettent (art. 31-12 c. 1).</w:t>
      </w:r>
    </w:p>
  </w:footnote>
  <w:footnote w:id="32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L'homologation relève de la matière gracieuse (art. 31-12 c. 2).</w:t>
      </w:r>
    </w:p>
  </w:footnote>
  <w:footnote w:id="33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dispositions des deux alinéas précédents s'appliquent à l'accord issu d'une médiation conventionnelle intervenue alors qu'une instance judiciaire est en cours (art. 31-12 c. 3).</w:t>
      </w:r>
    </w:p>
  </w:footnote>
  <w:footnote w:id="33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 l'expiration de sa mission, le juge fixe la rémunération du médiateur (art. 31-13 c. 1).</w:t>
      </w:r>
    </w:p>
  </w:footnote>
  <w:footnote w:id="33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charge des frais de la médiation est répartie conformément aux dispositions de l'article 22-2 de la loi n° 95-125 du 8 février 1995 relative à l'organisation des juridictions et à la procédure civile, pénale et administrative (art. 31-13 c. 2).</w:t>
      </w:r>
    </w:p>
  </w:footnote>
  <w:footnote w:id="33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juge autorise le médiateur à se faire remettre, jusqu'à due concurrence, les sommes consignées au greffe (art. 31-13 c. 3).</w:t>
      </w:r>
    </w:p>
  </w:footnote>
  <w:footnote w:id="33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Il ordonne, s'il y a lieu, le versement de sommes complémentaires en indiquant la ou les parties qui en ont la charge, ou la restitution des sommes consignées en excédent (art. 31-13 c. 4).</w:t>
      </w:r>
    </w:p>
  </w:footnote>
  <w:footnote w:id="33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Un titre exécutoire est délivré au médiateur, sur sa demande (art. 31-13 c. 5).</w:t>
      </w:r>
    </w:p>
  </w:footnote>
  <w:footnote w:id="33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constatations du médiateur et les déclarations qu'il recueille ne peuvent être ni produites ni invoquées dans la suite de la procédure sans l'accord des parties, ni en tout état de cause dans le cadre d'une autre instance (art. 31-14).</w:t>
      </w:r>
    </w:p>
  </w:footnote>
  <w:footnote w:id="33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décision ordonnant ou renouvelant la médiation ou y mettant fin n'est pas susceptible d'appel (art. 31-15).</w:t>
      </w:r>
    </w:p>
  </w:footnote>
  <w:footnote w:id="338">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4F6B15">
        <w:rPr>
          <w:rFonts w:ascii="Book Antiqua" w:hAnsi="Book Antiqua"/>
          <w:lang w:val="fr-FR"/>
        </w:rPr>
        <w:t xml:space="preserve"> Articoli 1528-1529.</w:t>
      </w:r>
    </w:p>
  </w:footnote>
  <w:footnote w:id="33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parties à un différend peuvent, à leur initiative et dans les conditions prévues par le présent livre, tenter de le résoudre de façon amiable avec l'assistance d'un médiateur, d'un conciliateur de justice ou, dans le cadre d'une procédure participative, de leurs avocats (art. 1528).</w:t>
      </w:r>
    </w:p>
  </w:footnote>
  <w:footnote w:id="34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dispositions du présent livre s'appliquent aux différends relevant des juridictions de l'ordre judiciaire statuant en matière civile, commerciale, sociale ou rurale, sous réserve des règles spéciales à chaque matière et des dispositions particulières à chaque juridiction (art. 1529 c. 1).</w:t>
      </w:r>
    </w:p>
  </w:footnote>
  <w:footnote w:id="34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Cfr. art 2064 c. 2 C.c.</w:t>
      </w:r>
    </w:p>
  </w:footnote>
  <w:footnote w:id="34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Ces dispositions s'appliquent en matière prud'homale sous les réserves prévues par les articles 2064 du code civil et 24 de la loi du 8 février 1995 relative à l'organisation des juridictions et de la procédure civile, pénale et administrative (art. 1529 c. 2) .</w:t>
      </w:r>
    </w:p>
  </w:footnote>
  <w:footnote w:id="34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La médiation régie par le présent chapitre s'entend de tout processus structuré, quelle qu'en soit la dénomination, par lequel deux ou plusieurs parties tentent de parvenir à un accord en vue de la résolution amiable de leurs différends, avec l'aide d'un tiers, le médiateur, choisi par elles ou désigné, avec leur accord, par le juge saisi du litige. </w:t>
      </w:r>
      <w:r w:rsidRPr="00593B97">
        <w:rPr>
          <w:rFonts w:ascii="Book Antiqua" w:hAnsi="Book Antiqua"/>
        </w:rPr>
        <w:t>(art. 21 Legge 8 febbraio  1995 n. 95-125 come novellata dall’ art. 1 dell’Ordinanza n. 2011-1540 del 16 novembre 2011)</w:t>
      </w:r>
    </w:p>
  </w:footnote>
  <w:footnote w:id="34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Le médiateur accomplit sa mission avec impartialité, compétence et diligence (art. 21-2 Legge 8 febbraio  1995 n. 95-125 come novellata dall’ art. 1 dell’Ordinanza n. 2011-1540 del 16 novembre 2011).</w:t>
      </w:r>
    </w:p>
  </w:footnote>
  <w:footnote w:id="34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médiation et la conciliation conventionnelles régies par le présent titre s'entendent, en application des articles 21 et 21-2 de la loi du 8 février 1995 susmentionnée, de tout processus structuré, par lequel deux ou plusieurs parties tentent de parvenir à un accord, en dehors de toute procédure judiciaire en vue de la résolution amiable de leurs différends, avec l'aide d'un tiers choisi par elles qui accomplit sa mission avec impartialité, compétence et diligence (art. 1530 C.p.c.).</w:t>
      </w:r>
    </w:p>
  </w:footnote>
  <w:footnote w:id="34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médiation et la conciliation conventionnelles sont soumises au principe de confidentialité dans les conditions et selon les modalités prévues à l'article 21-3 de la loi du 8 février 1995 susmentionnée (art. 1531 C.p.c.). </w:t>
      </w:r>
    </w:p>
  </w:footnote>
  <w:footnote w:id="34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Sauf accord contraire des parties, la médiation est soumise au principe de confidentialité. Les constatations du médiateur et les déclarations recueillies au cours de la médiation ne peuvent être divulguées aux tiers ni invoquées ou produites dans le cadre d'une instance judiciaire ou arbitrale sans l'accord des parties. Il est fait exception aux alinéas précédents dans les deux cas suivants : a) En présence de raisons impérieuses d'ordre public ou de motifs liés à la protection de l'intérêt supérieur de l'enfant ou à l'intégrité physique ou psychologique de la personne ; b) Lorsque la révélation de l'existence ou la divulgation du contenu de l'accord issu de la médiation est nécessaire pour sa mise en œuvre ou son exécution. Lorsque le médiateur est désigné par un juge, il informe ce dernier de ce que les parties sont ou non parvenues à un accord (art. 21-3 Legge 8 febbraio 1995 n. 95-125 come novellata dall’art. 1 dell’Ordinanza n. 2011-1540 del 16 novembre 2011).</w:t>
      </w:r>
    </w:p>
  </w:footnote>
  <w:footnote w:id="348">
    <w:p w:rsidR="00983384" w:rsidRPr="00593B97" w:rsidRDefault="00983384" w:rsidP="00593B97">
      <w:pPr>
        <w:pStyle w:val="Testonotaapidipagina"/>
        <w:widowControl w:val="0"/>
        <w:spacing w:after="0" w:line="240" w:lineRule="auto"/>
        <w:jc w:val="both"/>
        <w:rPr>
          <w:rFonts w:ascii="Book Antiqua" w:hAnsi="Book Antiqua" w:cs="Tahoma"/>
        </w:rPr>
      </w:pPr>
      <w:r w:rsidRPr="00593B97">
        <w:rPr>
          <w:rStyle w:val="Rimandonotaapidipagina"/>
          <w:rFonts w:ascii="Book Antiqua" w:hAnsi="Book Antiqua" w:cs="Tahoma"/>
        </w:rPr>
        <w:footnoteRef/>
      </w:r>
      <w:r w:rsidRPr="00593B97">
        <w:rPr>
          <w:rFonts w:ascii="Book Antiqua" w:hAnsi="Book Antiqua" w:cs="Tahoma"/>
        </w:rPr>
        <w:t xml:space="preserve"> In alternativa le parti possono rivolgersi ad un notaio.</w:t>
      </w:r>
    </w:p>
  </w:footnote>
  <w:footnote w:id="349">
    <w:p w:rsidR="00983384" w:rsidRPr="00593B97" w:rsidRDefault="00983384" w:rsidP="00593B97">
      <w:pPr>
        <w:pStyle w:val="Testonotaapidipagina"/>
        <w:spacing w:after="0" w:line="240" w:lineRule="auto"/>
        <w:jc w:val="both"/>
        <w:rPr>
          <w:rFonts w:ascii="Book Antiqua" w:hAnsi="Book Antiqua" w:cs="Tahoma"/>
        </w:rPr>
      </w:pPr>
      <w:r w:rsidRPr="00593B97">
        <w:rPr>
          <w:rStyle w:val="Rimandonotaapidipagina"/>
          <w:rFonts w:ascii="Book Antiqua" w:hAnsi="Book Antiqua" w:cs="Tahoma"/>
        </w:rPr>
        <w:footnoteRef/>
      </w:r>
      <w:r w:rsidRPr="00593B97">
        <w:rPr>
          <w:rFonts w:ascii="Book Antiqua" w:hAnsi="Book Antiqua" w:cs="Tahoma"/>
        </w:rPr>
        <w:t xml:space="preserve"> Negli altri casi, l'accordo avrà lo stesso valore di un contratto tra le parti.</w:t>
      </w:r>
    </w:p>
  </w:footnote>
  <w:footnote w:id="350">
    <w:p w:rsidR="00983384" w:rsidRPr="00593B97" w:rsidRDefault="00983384" w:rsidP="00593B97">
      <w:pPr>
        <w:pStyle w:val="Testonotaapidipagina"/>
        <w:spacing w:after="0" w:line="240" w:lineRule="auto"/>
        <w:jc w:val="both"/>
        <w:rPr>
          <w:rFonts w:ascii="Book Antiqua" w:hAnsi="Book Antiqua" w:cs="Tahoma"/>
        </w:rPr>
      </w:pPr>
      <w:r w:rsidRPr="00593B97">
        <w:rPr>
          <w:rStyle w:val="Rimandonotaapidipagina"/>
          <w:rFonts w:ascii="Book Antiqua" w:hAnsi="Book Antiqua" w:cs="Tahoma"/>
        </w:rPr>
        <w:footnoteRef/>
      </w:r>
      <w:r w:rsidRPr="00593B97">
        <w:rPr>
          <w:rFonts w:ascii="Book Antiqua" w:hAnsi="Book Antiqua" w:cs="Tahoma"/>
        </w:rPr>
        <w:t xml:space="preserve"> Articolo 10 della legge del 10 luglio 1991.</w:t>
      </w:r>
    </w:p>
  </w:footnote>
  <w:footnote w:id="351">
    <w:p w:rsidR="00983384" w:rsidRPr="00593B97" w:rsidRDefault="00983384" w:rsidP="00593B97">
      <w:pPr>
        <w:pStyle w:val="Testonotaapidipagina"/>
        <w:spacing w:after="0" w:line="240" w:lineRule="auto"/>
        <w:jc w:val="both"/>
        <w:rPr>
          <w:rFonts w:ascii="Book Antiqua" w:hAnsi="Book Antiqua" w:cs="Tahoma"/>
        </w:rPr>
      </w:pPr>
      <w:r w:rsidRPr="00593B97">
        <w:rPr>
          <w:rStyle w:val="Rimandonotaapidipagina"/>
          <w:rFonts w:ascii="Book Antiqua" w:hAnsi="Book Antiqua" w:cs="Tahoma"/>
        </w:rPr>
        <w:footnoteRef/>
      </w:r>
      <w:r w:rsidRPr="00593B97">
        <w:rPr>
          <w:rFonts w:ascii="Book Antiqua" w:hAnsi="Book Antiqua" w:cs="Tahoma"/>
        </w:rPr>
        <w:t xml:space="preserve"> CMAP (Centro di mediazione e di arbitrato di Parigi). È stato creato nel 1995 dalla Camera di commercio ed industria di Parigi. Cfr. http://www.mediationetarbitrage.com</w:t>
      </w:r>
    </w:p>
  </w:footnote>
  <w:footnote w:id="352">
    <w:p w:rsidR="00983384" w:rsidRPr="00593B97" w:rsidRDefault="00983384" w:rsidP="00593B97">
      <w:pPr>
        <w:pStyle w:val="Testonotaapidipagina"/>
        <w:spacing w:after="0" w:line="240" w:lineRule="auto"/>
        <w:jc w:val="both"/>
        <w:rPr>
          <w:rFonts w:ascii="Book Antiqua" w:hAnsi="Book Antiqua" w:cs="Tahoma"/>
        </w:rPr>
      </w:pPr>
      <w:r w:rsidRPr="00593B97">
        <w:rPr>
          <w:rStyle w:val="Rimandonotaapidipagina"/>
          <w:rFonts w:ascii="Book Antiqua" w:hAnsi="Book Antiqua" w:cs="Tahoma"/>
        </w:rPr>
        <w:footnoteRef/>
      </w:r>
      <w:r w:rsidRPr="00593B97">
        <w:rPr>
          <w:rFonts w:ascii="Book Antiqua" w:hAnsi="Book Antiqua" w:cs="Tahoma"/>
        </w:rPr>
        <w:t xml:space="preserve"> IEAM (Istituto di perizia, arbitrato e mediazione). Questo centro di ADR si rifà quanto a membri e a funzionamento all’antica tradizione degli arbitri-conciliatori (cfr. http://www.mediation-ieam.com).</w:t>
      </w:r>
    </w:p>
  </w:footnote>
  <w:footnote w:id="353">
    <w:p w:rsidR="00983384" w:rsidRPr="004F6B15" w:rsidRDefault="00983384" w:rsidP="00593B97">
      <w:pPr>
        <w:pStyle w:val="Testonotaapidipagina"/>
        <w:spacing w:after="0" w:line="240" w:lineRule="auto"/>
        <w:jc w:val="both"/>
        <w:rPr>
          <w:rFonts w:ascii="Book Antiqua" w:hAnsi="Book Antiqua" w:cs="Tahoma"/>
          <w:lang w:val="en-US"/>
        </w:rPr>
      </w:pPr>
      <w:r w:rsidRPr="00593B97">
        <w:rPr>
          <w:rStyle w:val="Rimandonotaapidipagina"/>
          <w:rFonts w:ascii="Book Antiqua" w:hAnsi="Book Antiqua" w:cs="Tahoma"/>
        </w:rPr>
        <w:footnoteRef/>
      </w:r>
      <w:r w:rsidRPr="00593B97">
        <w:rPr>
          <w:rFonts w:ascii="Book Antiqua" w:hAnsi="Book Antiqua" w:cs="Tahoma"/>
        </w:rPr>
        <w:t xml:space="preserve"> FMCML (Federazione dei mediatori e dei coordinatori di progetti). </w:t>
      </w:r>
      <w:r w:rsidRPr="004F6B15">
        <w:rPr>
          <w:rFonts w:ascii="Book Antiqua" w:hAnsi="Book Antiqua" w:cs="Tahoma"/>
          <w:lang w:val="en-US"/>
        </w:rPr>
        <w:t>Cfr.  http://www.mediateur.net/</w:t>
      </w:r>
    </w:p>
  </w:footnote>
  <w:footnote w:id="354">
    <w:p w:rsidR="00983384" w:rsidRPr="004F6B15"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4F6B15">
        <w:rPr>
          <w:rFonts w:ascii="Book Antiqua" w:hAnsi="Book Antiqua"/>
          <w:lang w:val="en-US"/>
        </w:rPr>
        <w:t xml:space="preserve"> Art. 1532 c. 1 C.p.c.</w:t>
      </w:r>
    </w:p>
  </w:footnote>
  <w:footnote w:id="355">
    <w:p w:rsidR="00983384" w:rsidRPr="004F6B15"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4F6B15">
        <w:rPr>
          <w:rFonts w:ascii="Book Antiqua" w:hAnsi="Book Antiqua"/>
          <w:lang w:val="en-US"/>
        </w:rPr>
        <w:t xml:space="preserve"> Art. 1532 c. 2 C.p.c.</w:t>
      </w:r>
    </w:p>
  </w:footnote>
  <w:footnote w:id="356">
    <w:p w:rsidR="00983384" w:rsidRPr="00593B97"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593B97">
        <w:rPr>
          <w:rFonts w:ascii="Book Antiqua" w:hAnsi="Book Antiqua"/>
          <w:lang w:val="en-US"/>
        </w:rPr>
        <w:t xml:space="preserve"> Cfr. http://www.vos-droits.justice.gouv.fr/teleservices-10065/demande-en-ligne-dextrait-de-casier-judiciaire-bulletin-n-3-12645.htm</w:t>
      </w:r>
    </w:p>
  </w:footnote>
  <w:footnote w:id="357">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4F6B15">
        <w:rPr>
          <w:rFonts w:ascii="Book Antiqua" w:hAnsi="Book Antiqua"/>
          <w:lang w:val="fr-FR"/>
        </w:rPr>
        <w:t xml:space="preserve"> Art. 1533</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Le médiateur et, le cas échéant, la personne mentionnée au second alinéa de l'article 1532, doit satisfaire aux conditions suivantes:</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1° Ne pas avoir fait l'objet d'une condamnation, d'une incapacité ou d'une déchéance mentionnées sur le bulletin n° 3 du casier judiciaire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2° Posséder, par l'exercice présent ou passé d'une activité, la qualification requise eu égard à la nature du différend ou justifier, selon le cas, d'une formation ou d'une expérience adaptée à la pratique de la médiation.</w:t>
      </w:r>
    </w:p>
  </w:footnote>
  <w:footnote w:id="35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demande tendant à l'homologation de l'accord issu de la médiation est présentée au juge par requête de l'ensemble des parties à la médiation ou de l'une d'elles, avec l'accord exprès des autres. (Art. 1534).</w:t>
      </w:r>
    </w:p>
  </w:footnote>
  <w:footnote w:id="359">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Lorsque l'accord issu de la médiation a été rendu exécutoire par une juridiction ou une autorité d'un autre Etat membre de l'Union européenne dans les conditions prévues par les dispositions de l'article 6 de la directive 2008/52/ CE du 21 mai 2008 du Parlement européen et du Conseil sur certains aspects de la médiation en matière civile et commerciale, il est reconnu et déclaré exécutoire en France dans les conditions prévues par les articles 509-2 à 509-7. </w:t>
      </w:r>
      <w:r w:rsidRPr="004F6B15">
        <w:rPr>
          <w:rFonts w:ascii="Book Antiqua" w:hAnsi="Book Antiqua"/>
          <w:lang w:val="fr-FR"/>
        </w:rPr>
        <w:t>(Art. 1535).</w:t>
      </w:r>
    </w:p>
  </w:footnote>
  <w:footnote w:id="36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requêtes aux fins de reconnaissance ou de constatation de la force exécutoire, sur le territoire de la République, des titres exécutoires étrangers, en application du règlement (CE) du Conseil n° 44/2001 du 22 décembre 2000 concernant la compétence judiciaire, la reconnaissance et l'exécution des décisions en matière civile et commerciale et de la convention concernant la compétence judiciaire, la reconnaissance et l'exécution des décisions en matière civile et commerciale, faite à Lugano le 30 octobre 2007, sont présentées au greffier en chef du tribunal de grande instance.</w:t>
      </w:r>
    </w:p>
  </w:footnote>
  <w:footnote w:id="361">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requêtes aux fins de reconnaissance ou de constatation de la force exécutoire, sur le territoire de la République, des titres exécutoires étrangers, en application du règlement (CE) n° 2201/2003 du Conseil du 27 novembre 2003 relatif à la compétence, la reconnaissance et l'exécution des décisions en matière matrimoniale et de responsabilité parentale et en application des articles 26 et 27 du règlement (CE) du Conseil n° 4/2009 du 18 décembre 2008 relatif à la compétence, la loi applicable, la reconnaissance et l'exécution des décisions et la coopération en matière d'obligations alimentaires, sont présentées au président du tribunal de grande instance ou à son délégué. </w:t>
      </w:r>
      <w:r w:rsidRPr="004F6B15">
        <w:rPr>
          <w:rFonts w:ascii="Book Antiqua" w:hAnsi="Book Antiqua"/>
          <w:lang w:val="fr-FR"/>
        </w:rPr>
        <w:t>Elles sont dispensées du ministère d'avocat.</w:t>
      </w:r>
    </w:p>
  </w:footnote>
  <w:footnote w:id="36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S'il n'émane du juge, le refus de délivrance du certificat peut être déféré au président du tribunal de grande instance. Ce dernier statue en dernier ressort sur requête, le requérant et l'autorité requise entendus ou appelés.</w:t>
      </w:r>
    </w:p>
  </w:footnote>
  <w:footnote w:id="363">
    <w:p w:rsidR="00983384" w:rsidRPr="00593B97" w:rsidRDefault="00983384" w:rsidP="00593B97">
      <w:pPr>
        <w:pStyle w:val="Testonotaapidipagina"/>
        <w:spacing w:after="0" w:line="240" w:lineRule="auto"/>
        <w:jc w:val="both"/>
        <w:rPr>
          <w:rFonts w:ascii="Book Antiqua" w:hAnsi="Book Antiqua"/>
          <w:lang w:val="en-US"/>
        </w:rPr>
      </w:pPr>
      <w:r w:rsidRPr="00593B97">
        <w:rPr>
          <w:rStyle w:val="Rimandonotaapidipagina"/>
          <w:rFonts w:ascii="Book Antiqua" w:hAnsi="Book Antiqua"/>
        </w:rPr>
        <w:footnoteRef/>
      </w:r>
      <w:r w:rsidRPr="00593B97">
        <w:rPr>
          <w:rFonts w:ascii="Book Antiqua" w:hAnsi="Book Antiqua"/>
          <w:lang w:val="en-US"/>
        </w:rPr>
        <w:t xml:space="preserve"> Cfr. C. IMHOOS, </w:t>
      </w:r>
      <w:r w:rsidRPr="00593B97">
        <w:rPr>
          <w:rFonts w:ascii="Book Antiqua" w:hAnsi="Book Antiqua"/>
          <w:i/>
          <w:lang w:val="en-US"/>
        </w:rPr>
        <w:t>The enactment of the French Decree No. 2012-66 of January 20, 2012 related to the amicable settlement of disputes: some progress in ADR in France?</w:t>
      </w:r>
      <w:r w:rsidRPr="00593B97">
        <w:rPr>
          <w:rFonts w:ascii="Book Antiqua" w:hAnsi="Book Antiqua"/>
          <w:lang w:val="en-US"/>
        </w:rPr>
        <w:t xml:space="preserve">, 7 febbraio 2012 in http://kluwermediationblog.com/2012/02/07/the-enactment-of-the-french-decree-no-2012-66-of-january-20-2012-related-to-the-amicable-settlement-of-disputes-some-progress-in-adr-in-france/ </w:t>
      </w:r>
    </w:p>
  </w:footnote>
  <w:footnote w:id="36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37 </w:t>
      </w:r>
      <w:r w:rsidRPr="00593B97">
        <w:rPr>
          <w:rStyle w:val="Enfasigrassetto"/>
          <w:rFonts w:ascii="Book Antiqua" w:hAnsi="Book Antiqua"/>
          <w:b w:val="0"/>
        </w:rPr>
        <w:t>legge n. 2010-1609 del 22 dicembre 2010 che ha introdotto gli articoli che vanno da 2062 a 2067 del Codice civile.</w:t>
      </w:r>
      <w:r w:rsidRPr="00593B97">
        <w:rPr>
          <w:rStyle w:val="apple-converted-space"/>
          <w:rFonts w:ascii="Book Antiqua" w:hAnsi="Book Antiqua"/>
          <w:bCs/>
        </w:rPr>
        <w:t> </w:t>
      </w:r>
    </w:p>
  </w:footnote>
  <w:footnote w:id="36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2 del Decreto n. 2012-66 del 20 gennaio 2012 - art. 2 Titolo II del libro V: Il processo partecipativo (articoli 1542- 1564).</w:t>
      </w:r>
    </w:p>
  </w:footnote>
  <w:footnote w:id="366">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La procédure participative prévue aux articles 2062 à 2067 du code civil est régie par les dispositions du présent titre. </w:t>
      </w:r>
      <w:r w:rsidRPr="004F6B15">
        <w:rPr>
          <w:rFonts w:ascii="Book Antiqua" w:hAnsi="Book Antiqua"/>
          <w:lang w:val="fr-FR"/>
        </w:rPr>
        <w:t>Art. 1542 C.p.c.</w:t>
      </w:r>
    </w:p>
  </w:footnote>
  <w:footnote w:id="367">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4F6B15">
        <w:rPr>
          <w:rFonts w:ascii="Book Antiqua" w:hAnsi="Book Antiqua"/>
          <w:lang w:val="fr-FR"/>
        </w:rPr>
        <w:t xml:space="preserve"> Cfr. art. 1561 e 1562 C.p.c.</w:t>
      </w:r>
    </w:p>
  </w:footnote>
  <w:footnote w:id="368">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4F6B15">
        <w:rPr>
          <w:rFonts w:ascii="Book Antiqua" w:hAnsi="Book Antiqua"/>
          <w:lang w:val="fr-FR"/>
        </w:rPr>
        <w:t xml:space="preserve"> V. art. 43 legge n. 2010-1609 del 22 dicembre 2010.</w:t>
      </w:r>
    </w:p>
  </w:footnote>
  <w:footnote w:id="36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procédure participative est régie par le code de procédure civile.</w:t>
      </w:r>
    </w:p>
  </w:footnote>
  <w:footnote w:id="370">
    <w:p w:rsidR="00983384" w:rsidRPr="004F6B15" w:rsidRDefault="00983384" w:rsidP="00593B97">
      <w:pPr>
        <w:spacing w:after="0" w:line="240" w:lineRule="auto"/>
        <w:jc w:val="both"/>
        <w:rPr>
          <w:rFonts w:ascii="Book Antiqua" w:hAnsi="Book Antiqua"/>
          <w:sz w:val="20"/>
          <w:szCs w:val="20"/>
          <w:lang w:val="fr-FR"/>
        </w:rPr>
      </w:pPr>
      <w:r w:rsidRPr="00593B97">
        <w:rPr>
          <w:rStyle w:val="Rimandonotaapidipagina"/>
          <w:rFonts w:ascii="Book Antiqua" w:hAnsi="Book Antiqua"/>
          <w:sz w:val="20"/>
          <w:szCs w:val="20"/>
        </w:rPr>
        <w:footnoteRef/>
      </w:r>
      <w:r w:rsidRPr="00593B97">
        <w:rPr>
          <w:rFonts w:ascii="Book Antiqua" w:hAnsi="Book Antiqua"/>
          <w:sz w:val="20"/>
          <w:szCs w:val="20"/>
          <w:lang w:val="fr-FR"/>
        </w:rPr>
        <w:t xml:space="preserve"> La convention de procédure participative est une convention par laquelle les parties à un différend qui n'a pas encore donné lieu à la saisine d'un juge ou d'un arbitre s'engagent à œuvrer conjointement et de bonne foi à la résolution amiable de leur différend. </w:t>
      </w:r>
      <w:r w:rsidRPr="004F6B15">
        <w:rPr>
          <w:rFonts w:ascii="Book Antiqua" w:hAnsi="Book Antiqua"/>
          <w:sz w:val="20"/>
          <w:szCs w:val="20"/>
          <w:lang w:val="fr-FR"/>
        </w:rPr>
        <w:t>Art. 2062 c. 1 C.c.</w:t>
      </w:r>
    </w:p>
  </w:footnote>
  <w:footnote w:id="37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Cette convention est conclue pour une durée déterminée. Art. 2062 c. 2 C.c.</w:t>
      </w:r>
    </w:p>
  </w:footnote>
  <w:footnote w:id="37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Elle se déroule selon une procédure conventionnelle de recherche d'un accord et se poursuit, le cas échéant, par une procédure aux fins de jugement. Art. 1543 C.p.c.</w:t>
      </w:r>
    </w:p>
  </w:footnote>
  <w:footnote w:id="37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L’art. 829 C.p.c. recita appunto « à fin de conciliation et, à défaut, de jugement ».</w:t>
      </w:r>
    </w:p>
  </w:footnote>
  <w:footnote w:id="37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836 c. 1 C.p.c. novellato.</w:t>
      </w:r>
    </w:p>
  </w:footnote>
  <w:footnote w:id="37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Art. 836 c. 2 C.p.c. novellato. La domanda giudiziale viene formata ai fini della conciliazione o in difetto del giudizio, fermo restando che si può sempre chiedere la promozione del tentativo di conciliazione.</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La domanda può anche essere formata attraverso una dichiarazione  da depositarsi congiuntamente  nella segreteria del Giudice  oppure a seguito di presentazione volontaria davanti al giudice.</w:t>
      </w:r>
    </w:p>
  </w:footnote>
  <w:footnote w:id="37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convention de procédure participative est, à peine de nullité, contenue dans un écrit qui précise:</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1° Son terme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2° L'objet du différend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3° Les pièces et informations nécessaires à la résolution du différend et les modalités de leur échange. Art. 2063 C.c.</w:t>
      </w:r>
    </w:p>
  </w:footnote>
  <w:footnote w:id="37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Outre les mentions prévues à l'article 2063 du code civil, la convention de procédure participative mentionne les noms, prénoms et adresses des parties et de leurs avocats. Art. 1545 c. 1 C.p.c.</w:t>
      </w:r>
    </w:p>
  </w:footnote>
  <w:footnote w:id="37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communication des écritures et pièces entre les parties se fait par l'intermédiaire de leurs avocats selon les modalités prévues par la convention; ceux-ci les portent à la connaissance des intéressés par tous moyens appropriés. Un bordereau est établi lorsqu'une pièce est communiquée. Art. 1545 c. 2 C.p.c.</w:t>
      </w:r>
    </w:p>
  </w:footnote>
  <w:footnote w:id="379">
    <w:p w:rsidR="00983384" w:rsidRPr="004F6B15"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Toute personne, assistée de son avocat, peut conclure une convention de procédure participative sur les droits dont elle a la libre disposition, sous réserve des dispositions de l'article 2067. </w:t>
      </w:r>
      <w:r w:rsidRPr="004F6B15">
        <w:rPr>
          <w:rFonts w:ascii="Book Antiqua" w:hAnsi="Book Antiqua"/>
        </w:rPr>
        <w:t>Art. 2064 c. 1 C.c.</w:t>
      </w:r>
    </w:p>
  </w:footnote>
  <w:footnote w:id="380">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Sulla scorta della normativa francese anche in Italia è stato presentato dall’AIAF, dall’UNCC e dall’unione Triveneta dei Consigli dell’ordine degli avvocati un disegno di legge in data 10 maggio 2011. </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rPr>
        <w:t>Tale provvedimento è stato presentato alla Camera ("Disciplina della procedura partecipativa di negoziazione assistita da un avvocato" - Atto Camera 4376), ma è decaduto con la fine della legislatura. Alla vigilia del Congresso degli Avvocati di Bari il prof. Alpa, presidente del Consiglio Nazionale Forense, ha indicato questa via nel suo contributo congressuale. Pochi mesi fa anche un partito politico ha incluso la negoziazione partecipativa nel suo programma elettorale.</w:t>
      </w:r>
    </w:p>
  </w:footnote>
  <w:footnote w:id="38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parties, assistées de leurs avocats, recherchent conjointement, dans les conditions fixées par convention, un accord mettant un terme au différend qui les oppose.</w:t>
      </w:r>
    </w:p>
  </w:footnote>
  <w:footnote w:id="38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Toutefois, aucune convention ne peut être conclue à l'effet de résoudre les différends qui s'élèvent à l'occasion de tout contrat de travail soumis aux dispositions du code du travail entre les employeurs, ou leurs représentants, et les salariés qu'ils emploient. Art. 2064 u.c. C.c.</w:t>
      </w:r>
    </w:p>
  </w:footnote>
  <w:footnote w:id="383">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Tant qu'elle est en cours, la convention de procédure participative rend irrecevable tout recours au juge pour qu'il statue sur le litige. Toutefois, l'inexécution de la convention par l'une des parties autorise une autre partie à saisir le juge pour qu'il statue sur le litige. </w:t>
      </w:r>
      <w:r w:rsidRPr="004F6B15">
        <w:rPr>
          <w:rFonts w:ascii="Book Antiqua" w:hAnsi="Book Antiqua"/>
          <w:lang w:val="fr-FR"/>
        </w:rPr>
        <w:t>Art. 2065 c. 1 C.c.</w:t>
      </w:r>
    </w:p>
  </w:footnote>
  <w:footnote w:id="384">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En cas d'urgence, la convention ne fait pas obstacle à ce que des mesures provisoires ou conservatoires soient demandées par les parties. </w:t>
      </w:r>
      <w:r w:rsidRPr="004F6B15">
        <w:rPr>
          <w:rFonts w:ascii="Book Antiqua" w:hAnsi="Book Antiqua"/>
          <w:lang w:val="fr-FR"/>
        </w:rPr>
        <w:t>Art. 2065 c. 2 C.c.</w:t>
      </w:r>
    </w:p>
  </w:footnote>
  <w:footnote w:id="38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convention de procédure participative est modifiée dans les mêmes formes que celles prévues pour son établissement. Art. 1546 C.p.c.</w:t>
      </w:r>
    </w:p>
  </w:footnote>
  <w:footnote w:id="386">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Les parties qui, au terme de la convention de procédure participative, parviennent à un accord réglant en tout ou partie leur différend peuvent soumettre cet accord à l'homologation du juge. </w:t>
      </w:r>
      <w:r w:rsidRPr="00593B97">
        <w:rPr>
          <w:rFonts w:ascii="Book Antiqua" w:hAnsi="Book Antiqua"/>
        </w:rPr>
        <w:t>(Art. 2066 c. 1 C.c.)  Non si fa qui che riprendere la prassi vigente in materia di transazioni tra avvocati.</w:t>
      </w:r>
    </w:p>
  </w:footnote>
  <w:footnote w:id="38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Lorsque, faute de parvenir à un accord au terme de la convention, les parties soumettent leur litige au juge, elles sont dispensées de la conciliation ou de la médiation préalable le cas échéant prévue. Art. 2066 c. 2 C.c.</w:t>
      </w:r>
    </w:p>
  </w:footnote>
  <w:footnote w:id="388">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Une convention de procédure participative peut être conclue par des époux en vue de rechercher une solution consensuelle en matière de divorce ou de séparation de corps. </w:t>
      </w:r>
      <w:r w:rsidRPr="004F6B15">
        <w:rPr>
          <w:rFonts w:ascii="Book Antiqua" w:hAnsi="Book Antiqua"/>
          <w:lang w:val="fr-FR"/>
        </w:rPr>
        <w:t>Art. 2067 c. 1 C.c.</w:t>
      </w:r>
    </w:p>
  </w:footnote>
  <w:footnote w:id="389">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L'article 2066 n'est pas applicable en la matière. </w:t>
      </w:r>
      <w:r w:rsidRPr="004F6B15">
        <w:rPr>
          <w:rFonts w:ascii="Book Antiqua" w:hAnsi="Book Antiqua"/>
          <w:lang w:val="fr-FR"/>
        </w:rPr>
        <w:t>Art. 2067 c. 2 C.c.</w:t>
      </w:r>
    </w:p>
  </w:footnote>
  <w:footnote w:id="39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demande en divorce ou en séparation de corps présentée à la suite d'une convention de procédure participative est formée et jugée suivant les règles prévues au titre VI du livre Ier relatif au divorce. Art. 2067 C.c. c. 2 ultima parte.</w:t>
      </w:r>
    </w:p>
  </w:footnote>
  <w:footnote w:id="39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V. art. 1557 c. 3 C.p.c..</w:t>
      </w:r>
    </w:p>
  </w:footnote>
  <w:footnote w:id="39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prescription est également suspendue à compter de la conclusion d'une convention de procédure participative. Art. 2238 c. 1 ultima parte C.c.</w:t>
      </w:r>
    </w:p>
  </w:footnote>
  <w:footnote w:id="39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En cas de convention de procédure participative, le délai de prescription recommence à courir à compter du terme de la convention, pour une durée qui ne peut être inférieure à six mois. </w:t>
      </w:r>
      <w:r w:rsidRPr="00593B97">
        <w:rPr>
          <w:rFonts w:ascii="Book Antiqua" w:hAnsi="Book Antiqua"/>
        </w:rPr>
        <w:t>Art. 2238 c. 2 ultima parte C.c. Si tratta di una norma decisamente incentivante.</w:t>
      </w:r>
    </w:p>
  </w:footnote>
  <w:footnote w:id="39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Elle peut être accordée pour tout ou partie de l'instance ainsi qu'en vue de parvenir, avant l'introduction de l'instance, à une transaction ou à un accord conclu dans le cadre d'une procédure participative prévue par le code civil. Art. 10 c. 2 </w:t>
      </w:r>
      <w:r w:rsidRPr="00593B97">
        <w:rPr>
          <w:rStyle w:val="apple-style-span"/>
          <w:rFonts w:ascii="Book Antiqua" w:hAnsi="Book Antiqua" w:cs="Arial"/>
          <w:lang w:val="fr-FR"/>
        </w:rPr>
        <w:t>Loi n°91-647 du 10 juillet 1991 relative à l'aide juridique.</w:t>
      </w:r>
    </w:p>
  </w:footnote>
  <w:footnote w:id="39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Nul ne peut, s'il n'est avocat, assister une partie dans une procédure participative prévue par le code civil. Art. 4 c. 3 </w:t>
      </w:r>
      <w:r w:rsidRPr="00593B97">
        <w:rPr>
          <w:rStyle w:val="apple-style-span"/>
          <w:rFonts w:ascii="Book Antiqua" w:hAnsi="Book Antiqua" w:cs="Arial"/>
          <w:lang w:val="fr-FR"/>
        </w:rPr>
        <w:t>loi n° 71-1130 du 31 décembre 1971.</w:t>
      </w:r>
    </w:p>
  </w:footnote>
  <w:footnote w:id="39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recours à un technicien.</w:t>
      </w:r>
    </w:p>
  </w:footnote>
  <w:footnote w:id="39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Lorsque les parties envisagent de recourir à un technicien, elles le choisissent d'un commun accord et déterminent sa mission. Le technicien est rémunéré par les parties, selon les modalités convenues entre eux. Art. 1547 C.p.c.</w:t>
      </w:r>
    </w:p>
  </w:footnote>
  <w:footnote w:id="39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Il appartient au technicien, avant d'accepter sa mission, de révéler toute circonstance susceptible d'affecter son indépendance afin que les parties en tirent les conséquences qu'elles estiment utiles. Art. 1548 C.p.c.</w:t>
      </w:r>
    </w:p>
  </w:footnote>
  <w:footnote w:id="39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technicien commence ses opérations dès que les parties et lui-même se sont accordés sur les termes de leur contrat. Art. 1549 c. 1 C.p.c.</w:t>
      </w:r>
    </w:p>
  </w:footnote>
  <w:footnote w:id="40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Il accomplit sa mission avec conscience, diligence et impartialité, dans le respect du principe du contradictoire. Art. 1549 c. 2 C.p.c.</w:t>
      </w:r>
    </w:p>
  </w:footnote>
  <w:footnote w:id="40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Il ne peut être révoqué que du consentement unanime des parties. Art. 1549 c. 3 C.p.c.</w:t>
      </w:r>
    </w:p>
  </w:footnote>
  <w:footnote w:id="40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 la demande du technicien ou après avoir recueilli ses observations, les parties peuvent modifier la mission qui lui a été confiée ou confier une mission complémentaire à un autre technicien. Art. 1550 C.p.c.</w:t>
      </w:r>
    </w:p>
  </w:footnote>
  <w:footnote w:id="40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parties communiquent au technicien les documents nécessaires à l'accomplissement de sa mission. Art. 1551 c. 1 C.p.c.</w:t>
      </w:r>
    </w:p>
  </w:footnote>
  <w:footnote w:id="40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Lorsque l'inertie d'une partie empêche le technicien de mener à bien sa mission, il convoque l'ensemble des parties en leur indiquant les diligences qu'il estime nécessaires. Si la partie ne défère pas à sa demande, le technicien poursuit sa mission à partir des éléments dont il dispose. Art. 1551 c. 2 C.p.c.</w:t>
      </w:r>
    </w:p>
  </w:footnote>
  <w:footnote w:id="40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Tout tiers intéressé peut, avec l'accord des parties et du technicien, intervenir aux opérations menées par celui-ci. Le technicien l'informe qu'elles lui sont alors opposables. Art. 1552 C.p.c.</w:t>
      </w:r>
    </w:p>
  </w:footnote>
  <w:footnote w:id="40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technicien joint à son rapport, si les parties et, le cas échéant, le tiers intervenant le demandent, leurs observations ou réclamations écrites. Art. 1553 c. 1 C.p.c.</w:t>
      </w:r>
    </w:p>
  </w:footnote>
  <w:footnote w:id="40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Il fait mention dans celui-ci des suites données à ces observations ou réclamations. Art. 1553 c. 2 C.p.c.</w:t>
      </w:r>
    </w:p>
  </w:footnote>
  <w:footnote w:id="40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 l'issue des opérations, le technicien remet un rapport écrit aux parties, et, le cas échéant, au tiers intervenant. Art. 1554 c. 1 C.p.c.</w:t>
      </w:r>
    </w:p>
  </w:footnote>
  <w:footnote w:id="409">
    <w:p w:rsidR="00983384" w:rsidRPr="004F6B15"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Ce rapport peut être produit en justice. </w:t>
      </w:r>
      <w:r w:rsidRPr="004F6B15">
        <w:rPr>
          <w:rFonts w:ascii="Book Antiqua" w:hAnsi="Book Antiqua"/>
        </w:rPr>
        <w:t>Art. 1554 c. 2 C.p.c.</w:t>
      </w:r>
    </w:p>
  </w:footnote>
  <w:footnote w:id="410">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Corte Suprema di Giustizia, 5 aprile 1838.</w:t>
      </w:r>
    </w:p>
  </w:footnote>
  <w:footnote w:id="411">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Cfr. J. MATTEI, </w:t>
      </w:r>
      <w:r w:rsidRPr="00593B97">
        <w:rPr>
          <w:rFonts w:ascii="Book Antiqua" w:hAnsi="Book Antiqua"/>
          <w:i/>
        </w:rPr>
        <w:t>Annotazioni al codice di procedura civile</w:t>
      </w:r>
      <w:r w:rsidRPr="00593B97">
        <w:rPr>
          <w:rFonts w:ascii="Book Antiqua" w:hAnsi="Book Antiqua"/>
        </w:rPr>
        <w:t xml:space="preserve">, Pietro Naratovich, Venezia, 1869, p. 459. </w:t>
      </w:r>
    </w:p>
  </w:footnote>
  <w:footnote w:id="41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Circa la diretta derivazione dell’esame contabile nostrano da quello del 1865 si esprime V. ANDRIOLI in Commento al codice di procedura civile, E. Jovene, Napoli, 1956, p. 114. L’autore ritiene semplicemente che l’oggetto del nostro esame contabile sia più lato, poiché può pertenere ad ogni sorta di giudizio.</w:t>
      </w:r>
    </w:p>
  </w:footnote>
  <w:footnote w:id="413">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4F6B15">
        <w:rPr>
          <w:rFonts w:ascii="Book Antiqua" w:hAnsi="Book Antiqua"/>
          <w:lang w:val="fr-FR"/>
        </w:rPr>
        <w:t xml:space="preserve"> L'issue de la procédure.</w:t>
      </w:r>
    </w:p>
  </w:footnote>
  <w:footnote w:id="41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conclusion d'un accord mettant fin en totalité au différend ou l'établissement d'un acte constatant la persistance de tout ou partie de celui-ci.</w:t>
      </w:r>
    </w:p>
  </w:footnote>
  <w:footnote w:id="41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procédure conventionnelle s'éteint par :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xml:space="preserve">1° L'arrivée du terme de la convention de procédure participative ;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xml:space="preserve">2° La résiliation anticipée et par écrit de cette convention par les parties assistées de leurs avocats ;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xml:space="preserve">3° La conclusion d'un accord mettant fin en totalité au différend ou l'établissement d'un acte constatant la persistance de tout ou partie de celui-ci.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Lorsqu'un accord au moins partiel a pu être conclu, il est constaté dans un écrit établi par les parties, assistées de leurs avocats. Il énonce de manière détaillée les éléments ayant permis la conclusion de cet accord. Art. 1555 C.p.c.</w:t>
      </w:r>
    </w:p>
  </w:footnote>
  <w:footnote w:id="41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 l'issue de la procédure conventionnelle et exception faite des demandes en divorce ou en séparation de corps sur lesquelles il est statué conformément aux dispositions de la section II du chapitre V du titre Ier du livre III, le juge peut être saisi de l'affaire, selon le cas, pour homologuer l'accord des parties mettant fin en totalité au différend, pour homologuer un accord partiel des parties et statuer sur la partie du litige persistant ou pour statuer sur l'entier litige. Art. 1556 c. 1 C.p.c.</w:t>
      </w:r>
    </w:p>
  </w:footnote>
  <w:footnote w:id="41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demande faite au juge par une partie, en application du premier alinéa de l'article 2065 du code civil, pour qu'il statue sur le litige avant le terme de la convention, du fait de son inexécution par l'autre partie, est formée, instruite et jugée conformément aux règles de procédure applicables devant ce juge. Art. 1556 c. 2 C.p.c.</w:t>
      </w:r>
    </w:p>
  </w:footnote>
  <w:footnote w:id="41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procédure d'homologation d'un accord  mettant fin à l'entier différend.</w:t>
      </w:r>
    </w:p>
  </w:footnote>
  <w:footnote w:id="41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demande tendant à l'homologation de l'accord des parties établi conformément à l'article 1555 est présentée au juge par requête de la partie la plus diligente ou de l'ensemble des parties. Art. 1557c. 1 C.p.c.</w:t>
      </w:r>
    </w:p>
  </w:footnote>
  <w:footnote w:id="42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 peine d'irrecevabilité, la requête est accompagnée de la convention de procédure participative. Art. 1557 c. 2 C.p.c.</w:t>
      </w:r>
    </w:p>
  </w:footnote>
  <w:footnote w:id="42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Lorsque l'accord concerne un mineur capable de discernement, notamment lorsqu'il porte sur les modalités de l'exercice de l'autorité parentale, la requête mentionne les conditions dans lesquelles le mineur a été informé de son droit à être entendu par le juge ou la personne désignée par lui et à être assisté par un avocat. Art. 1557 c. 3 C.p.c.</w:t>
      </w:r>
    </w:p>
  </w:footnote>
  <w:footnote w:id="42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procédure de jugement du différend persistant.</w:t>
      </w:r>
    </w:p>
  </w:footnote>
  <w:footnote w:id="423">
    <w:p w:rsidR="00983384" w:rsidRPr="004F6B15"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Lorsque les règles de procédure applicables devant le juge saisi aux fins de statuer sur tout ou partie du litige sur le fondement du paragraphe 2 ou 3 prévoient une tentative préalable de conciliation ou de médiation, l'affaire est directement appelée à une audience pour y être jugée. </w:t>
      </w:r>
      <w:r w:rsidRPr="004F6B15">
        <w:rPr>
          <w:rFonts w:ascii="Book Antiqua" w:hAnsi="Book Antiqua"/>
        </w:rPr>
        <w:t>Articolo 1558 C.p.c.</w:t>
      </w:r>
    </w:p>
  </w:footnote>
  <w:footnote w:id="42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È un giudice del </w:t>
      </w:r>
      <w:r w:rsidRPr="00593B97">
        <w:rPr>
          <w:rFonts w:ascii="Book Antiqua" w:hAnsi="Book Antiqua"/>
          <w:i/>
        </w:rPr>
        <w:t>tribunal de grande instance</w:t>
      </w:r>
      <w:r w:rsidRPr="00593B97">
        <w:rPr>
          <w:rFonts w:ascii="Book Antiqua" w:hAnsi="Book Antiqua"/>
        </w:rPr>
        <w:t xml:space="preserve"> che sovraintende al corretto esercizio processuale e che può essere nominato come giudice unico in certe materie.</w:t>
      </w:r>
    </w:p>
  </w:footnote>
  <w:footnote w:id="42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Devant le tribunal de grande instance et à moins que l'entier différend n'ait été soumis à la procédure de droit commun, l'affaire est directement appelée à une audience de jugement de la formation à laquelle elle a été distribuée. L'affaire ne peut être renvoyée devant le juge de la mise en état que dans les cas prévus au deuxième et au troisième alinéas de l'article 1561. Articolo 1559 C.p.c.</w:t>
      </w:r>
    </w:p>
  </w:footnote>
  <w:footnote w:id="42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Lorsque les parties ne sont parvenues qu'à un accord partiel et à moins qu'elles ne demandent que son homologation conformément à l'article 1557, elles peuvent saisir le juge à l'effet qu'il statue sur le différend résiduel soit conformément aux règles régissant la procédure applicable devant lui, soit par une requête conjointe signée par les avocats les ayant assistées au cours de la procédure participative dans les conditions prévues par le présent paragraphe.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xml:space="preserve">Cette requête contient, à peine d'irrecevabilité, outre les mentions prévues par l'article 57 :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xml:space="preserve"> ― les points faisant l'objet d'un accord entre les parties, dont elles peuvent demander au juge l'homologation dans la même requête ;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xml:space="preserve">― les prétentions respectives des parties relativement aux points sur lesquels elles restent en litige, accompagnées des moyens de fait et de droit sur lesquels chacune de ces prétentions est fondée, avec l'indication pour chaque prétention des pièces invoquées.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Sous la même sanction, cette requête est accompagnée de la convention de procédure participative, des pièces prévues à l'article 2063 du code civil, le cas échéant, du rapport du technicien, ainsi que des pièces communiquées au cours de la procédure conventionnelle. Articolo 1560 C.p.c.</w:t>
      </w:r>
    </w:p>
  </w:footnote>
  <w:footnote w:id="42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L'objet du litige est déterminé par les prétentions respectives des parties telles que formulées dans la requête prévue à l'article 1559. Art. 1561 c. 1 C.p.c.</w:t>
      </w:r>
    </w:p>
  </w:footnote>
  <w:footnote w:id="42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parties ne peuvent modifier leurs prétentions, si ce n'est pour actualiser le montant d'une demande relative à une créance à exécution successive, opposer un paiement ou une compensation ultérieur ou faire juger les questions nées de l'intervention d'un tiers ou de la survenance ou de la révélation d'un fait postérieur à l'établissement de l'accord.  Art. 1561 c. 2 C.p.c.</w:t>
      </w:r>
    </w:p>
  </w:footnote>
  <w:footnote w:id="42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parties ne peuvent modifier le fondement juridique de leur demande ou soulever de nouveaux moyens qu'en vue de répondre à l'invitation du juge de fournir les explications de fait ou de droit qu'il estime nécessaires à la solution du litige. Art. 1561 c. 3 C.p.c.</w:t>
      </w:r>
    </w:p>
  </w:footnote>
  <w:footnote w:id="43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Lorsque le différend persiste en totalité, le juge peut en connaître :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xml:space="preserve">― soit conformément aux règles régissant la procédure applicable devant lui ;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xml:space="preserve">― soit selon les modalités prévues au paragraphe 2 ;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soit sur requête unilatérale sur laquelle il statue suivant les règles applicables devant lui sous réserve des dispositions du présent paragraphe. Art. 1562 C.p.c.</w:t>
      </w:r>
    </w:p>
  </w:footnote>
  <w:footnote w:id="43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requête est déposée au greffe par l'avocat de la partie la plus diligente. A peine d'irrecevabilité, elle est présentée dans un délai de trois mois suivant le terme de la convention de procédure participative. Art. 1563 c. 1 C.p.c.</w:t>
      </w:r>
    </w:p>
  </w:footnote>
  <w:footnote w:id="43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Outre les mentions prescrites, à peine de nullité, par l'article 58, la requête contient un exposé des moyens de fait et de droit et est accompagnée de la liste des pièces mentionnées au troisième alinéa de l'article 1560. Art. 1563 c. 2 C.p.c.</w:t>
      </w:r>
    </w:p>
  </w:footnote>
  <w:footnote w:id="43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L'avocat qui procède au dépôt en informe la partie adverse elle-même ainsi que l'avocat l'ayant assisté au cours de la procédure conventionnelle, selon le cas, par notification ou par lettre recommandée avec demande d'avis de réception. Art. 1563 c. 3 C.p.c.</w:t>
      </w:r>
    </w:p>
  </w:footnote>
  <w:footnote w:id="43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Devant le tribunal de grande instance, le dépôt de cet acte au greffe contient constitution de l'avocat. Art. 1563 c. 4 C.p.c.</w:t>
      </w:r>
    </w:p>
  </w:footnote>
  <w:footnote w:id="43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Lorsque la requête a été déposée au greffe du tribunal de grande instance, la notification mentionnée au troisième alinéa de l'article 1563 indique que la partie adverse doit constituer avocat dans un délai de quinze jours suivant cette notification. Art. 1564 c. 1 C.p.c.</w:t>
      </w:r>
    </w:p>
  </w:footnote>
  <w:footnote w:id="43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Dans les autres cas, l'avocat du requérant est informé par le greffe, dès remise de la requête, de la date de la première audience utile à laquelle l'affaire sera appelée. Cette date est portée à la connaissance de la partie adverse dans la notification prévue au troisième alinéa de l'article 1563 c. 2 C.p.c.</w:t>
      </w:r>
    </w:p>
  </w:footnote>
  <w:footnote w:id="43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Cfr. INAVEM (Istituto nazionale di aiuto alle vittime e di mediazione) http://www.inavem.org/</w:t>
      </w:r>
    </w:p>
  </w:footnote>
  <w:footnote w:id="438">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Cfr. M. C. DI GANGI, </w:t>
      </w:r>
      <w:r w:rsidRPr="00593B97">
        <w:rPr>
          <w:rFonts w:ascii="Book Antiqua" w:hAnsi="Book Antiqua"/>
          <w:i/>
        </w:rPr>
        <w:t>La mediazione penale quale metodo alternativo di soluzione del conflitto nella prospettiva comparatistica</w:t>
      </w:r>
      <w:r w:rsidRPr="00593B97">
        <w:rPr>
          <w:rFonts w:ascii="Book Antiqua" w:hAnsi="Book Antiqua"/>
        </w:rPr>
        <w:t>, in www.paolonesta.it; F. VIANELLO, Per uno studio socio-giuridico della mediazione penale, in www3.cirsfid.unibo.it</w:t>
      </w:r>
    </w:p>
  </w:footnote>
  <w:footnote w:id="43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L’elenco delle case di giustizia e del diritto si possono trovare su http://www.annuaires.justice.gouv.fr/annuaires-12162/annuaire-des-maisons-de-justice-et-du-droit-21773.html</w:t>
      </w:r>
    </w:p>
  </w:footnote>
  <w:footnote w:id="44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(V) Décret n°2008-522 du 2 juin 2008 </w:t>
      </w:r>
    </w:p>
  </w:footnote>
  <w:footnote w:id="44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Il peut être institué des maisons de justice et du droit, placées sous l'autorité du président du tribunal de grande instance et du procureur de la République près ce tribunal, dans le ressort duquel elles sont situées. Art. R-131-1 c. 1 Code de l'organisation judiciaire</w:t>
      </w:r>
    </w:p>
  </w:footnote>
  <w:footnote w:id="44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Elles assurent une présence judiciaire de proximité et concourent à la prévention de la délinquance, à l'aide aux victimes et à l'accès au droit. Art. R-131-1 c. 2 Code de l'organisation judiciaire</w:t>
      </w:r>
    </w:p>
  </w:footnote>
  <w:footnote w:id="44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mesures alternatives de traitement pénal et les actions tendant à la résolution amiable des litiges peuvent s'y exercer. Art. R-131-1 c. 2 Code de l'organisation judiciaire</w:t>
      </w:r>
    </w:p>
  </w:footnote>
  <w:footnote w:id="44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S'il lui apparaît qu'une telle mesure est susceptible d'assurer la réparation du dommage causé à la victime, de mettre fin au trouble résultant de l'infraction ou de contribuer au reclassement de l'auteur des faits, le procureur de la République peut, préalablement à sa décision sur l'action publique, directement ou par délégation:</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xml:space="preserve">(omissis)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5° Faire procéder, avec l'accord des parties, à une mission de médiation entre l'auteur des faits et la victime.</w:t>
      </w:r>
    </w:p>
    <w:p w:rsidR="00983384" w:rsidRPr="004F6B15" w:rsidRDefault="00983384" w:rsidP="00593B97">
      <w:pPr>
        <w:pStyle w:val="Testonotaapidipagina"/>
        <w:spacing w:after="0" w:line="240" w:lineRule="auto"/>
        <w:jc w:val="both"/>
        <w:rPr>
          <w:rFonts w:ascii="Book Antiqua" w:hAnsi="Book Antiqua"/>
        </w:rPr>
      </w:pPr>
      <w:r w:rsidRPr="004F6B15">
        <w:rPr>
          <w:rFonts w:ascii="Book Antiqua" w:hAnsi="Book Antiqua"/>
        </w:rPr>
        <w:t>(omissis)</w:t>
      </w:r>
    </w:p>
  </w:footnote>
  <w:footnote w:id="44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In questi casi il codice penale (art. 227-5) prevede  che il coniuge leso possa presentare una denuncia a cui la polizia può dare riscontro immediato con un sopralluogo, ma la maggior parte delle volte a tutela dei rapporti familiari si predilige una mediazione, specie nel caso in cui il reo non contesta di dover consegnare il figlio, ma solo le modalità fissate dal provvedimento del Giudice. Praticamente si dà corso all’azione penale solo quando vi è reiterata e dolosa inosservanza dei provvedimenti giudiziari. L'articolo 373-2 del codice civile prevede che ciascun titolare della potestà genitoriale di rispetti i legami del bambino con l'altro genitore. La capacità di ciascun genitore di rispettare i diritti dell’altro genitore è oggi uno dei criteri con cui il tribunale della famiglia prende decisioni relative all’esercizio della potestà genitoriale nei confronti di il bambino (art. 373-2-11-3 ° del codice civile). Il mancato rispetto dei termini di visita e di alloggio, è elemento fondante per il giudice famiglia quando, su iniziativa dell'altro genitore, si trova a decidere il riesame delle condizioni per l'esercizio della potestà genitoriale.  Sulla semplice base della richiesta del genitore il cui diritto di  visita e di alloggio è ostacolato (art. 373-2-13 del Codice Civile), il giudice può trasferire la residenza del bambino in casa, oppure affidare l'esercizio esclusiva autorità genitoriale. Cfr. http://droit-finances.commentcamarche.net/faq/2283-non-presentation-d-enfant-les-sanctions-et-le-juge</w:t>
      </w:r>
    </w:p>
  </w:footnote>
  <w:footnote w:id="446">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È frequente nella giurisprudenza che si faccia riferimento alla mediazione penale; vedi ad esempio tra le ultime Corte di Appello di Basse-Terre, il 18 febbraio 2013, 12/00255; Corte d'appello di Rennes, il 12 febbraio 2013, 10/04607; Corte d'appello di Rennes, il 2 ottobre 2012, 11/08056. In http://www.legifrance.gouv.fr/rechJuriJudi.do?reprise=true&amp;page=1</w:t>
      </w:r>
    </w:p>
  </w:footnote>
  <w:footnote w:id="447">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4F6B15">
        <w:rPr>
          <w:rFonts w:ascii="Book Antiqua" w:hAnsi="Book Antiqua"/>
          <w:lang w:val="fr-FR"/>
        </w:rPr>
        <w:t xml:space="preserve"> Cfr. http://www.justice.gouv.fr/publication/fp_mediation_penale.pdf</w:t>
      </w:r>
    </w:p>
  </w:footnote>
  <w:footnote w:id="44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Loi no 2011-1862 du 13 décembre 2011.</w:t>
      </w:r>
    </w:p>
  </w:footnote>
  <w:footnote w:id="44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w:t>
      </w:r>
      <w:r w:rsidRPr="00593B97">
        <w:rPr>
          <w:rFonts w:ascii="Book Antiqua" w:hAnsi="Book Antiqua"/>
          <w:i/>
          <w:lang w:val="fr-FR"/>
        </w:rPr>
        <w:t xml:space="preserve">Livre II. Les tribunaux administratifs et les cours administratives d'appel. Titre premier. Attributions Chapitre premier. Attributions contentieuses. </w:t>
      </w:r>
      <w:r w:rsidRPr="00593B97">
        <w:rPr>
          <w:rFonts w:ascii="Book Antiqua" w:eastAsia="Times New Roman" w:hAnsi="Book Antiqua"/>
          <w:i/>
          <w:color w:val="000000"/>
          <w:lang w:val="fr-FR" w:eastAsia="it-IT"/>
        </w:rPr>
        <w:t>Chapitre I.</w:t>
      </w:r>
    </w:p>
  </w:footnote>
  <w:footnote w:id="45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Dans les tribunaux administratifs et les cours administratives d’appel, les chefs de juridiction peuvent, si les parties en sont d’accord, organiser une mission de conciliation et désigner à cet effet la ou les personnes qui en seront chargées. Art. L 211-4 Codice di giustizia amministrativa.  </w:t>
      </w:r>
    </w:p>
  </w:footnote>
  <w:footnote w:id="451">
    <w:p w:rsidR="00983384" w:rsidRPr="004F6B15"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Ordonnance n° 2011-1540 du 16 novembre 2011 portant transposition de la directive 2008/52/CE du Parlement européen et du Conseil du 21 mai 2008 sur certains aspects de la médiation en matière civile et commerciale. </w:t>
      </w:r>
      <w:r w:rsidRPr="004F6B15">
        <w:rPr>
          <w:rFonts w:ascii="Book Antiqua" w:hAnsi="Book Antiqua"/>
        </w:rPr>
        <w:t>La norma è in vigore  dal 18 novembre 2011.</w:t>
      </w:r>
    </w:p>
  </w:footnote>
  <w:footnote w:id="45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4F6B15">
        <w:rPr>
          <w:rFonts w:ascii="Book Antiqua" w:hAnsi="Book Antiqua"/>
        </w:rPr>
        <w:t xml:space="preserve"> </w:t>
      </w:r>
      <w:r w:rsidRPr="004F6B15">
        <w:rPr>
          <w:rFonts w:ascii="Book Antiqua" w:hAnsi="Book Antiqua"/>
          <w:i/>
        </w:rPr>
        <w:t xml:space="preserve">Livre VII. Le Jugement. </w:t>
      </w:r>
      <w:r w:rsidRPr="00593B97">
        <w:rPr>
          <w:rFonts w:ascii="Book Antiqua" w:hAnsi="Book Antiqua"/>
          <w:i/>
          <w:lang w:val="fr-FR"/>
        </w:rPr>
        <w:t>Titre VII. Dispositions spéciales. Chapitre premier ter. La médiation.</w:t>
      </w:r>
    </w:p>
  </w:footnote>
  <w:footnote w:id="45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différends transfrontaliers relevant de la compétence du juge administratif, à l'exclusion de ceux qui concernent la mise en œuvre par l'une des parties de prérogatives de puissance publique, peuvent faire l'objet d'une médiation dans les conditions prévues aux articles 21, 21-2 à 21-4 de la loi n° 95-125 du 8 février 1995 relative à l'organisation des juridictions et à la procédure civile, pénale et administrative. Art. L771-3 c. 1 Codice di giustizia amministrativa.  </w:t>
      </w:r>
    </w:p>
  </w:footnote>
  <w:footnote w:id="45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La médiation régie par le présent chapitre s'entend de tout processus structuré, quelle qu'en soit la dénomination, par lequel deux ou plusieurs parties tentent de parvenir à un accord en vue de la résolution amiable de leurs différends, avec l'aide d'un tiers, le médiateur, choisi par elles ou désigné, avec leur accord, par le juge saisi du litige. </w:t>
      </w:r>
      <w:r w:rsidRPr="00593B97">
        <w:rPr>
          <w:rFonts w:ascii="Book Antiqua" w:hAnsi="Book Antiqua"/>
        </w:rPr>
        <w:t>Art. 21 Legge 8 febbraio  1995 n. 95-125 come novellata dall’ art. 1 dell’Ordinanza n. 2011-1540 del 16 novembre 2011.</w:t>
      </w:r>
    </w:p>
  </w:footnote>
  <w:footnote w:id="45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Le médiateur accomplit sa mission avec impartialité, compétence et diligence. </w:t>
      </w:r>
      <w:r w:rsidRPr="00593B97">
        <w:rPr>
          <w:rFonts w:ascii="Book Antiqua" w:hAnsi="Book Antiqua"/>
        </w:rPr>
        <w:t>Art. 21-2 Legge 8 febbraio  1995 n. 95-125 come novellata dall’ art. 1 dell’Ordinanza n. 2011-1540 del 16 novembre 2011.</w:t>
      </w:r>
    </w:p>
  </w:footnote>
  <w:footnote w:id="456">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L'accord auquel parviennent les parties ne peut porter atteinte à des droits dont elles n'ont pas la libre disposition. </w:t>
      </w:r>
      <w:r w:rsidRPr="00593B97">
        <w:rPr>
          <w:rFonts w:ascii="Book Antiqua" w:hAnsi="Book Antiqua"/>
        </w:rPr>
        <w:t>Art. 21-4 Legge 8 febbraio 1995 n. 95-125 come novellata dall’art. 1 dell’Ordinanza n. 2011-1540 del 16 novembre 2011.</w:t>
      </w:r>
    </w:p>
  </w:footnote>
  <w:footnote w:id="457">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Est transfrontalier, au sens du présent article, le différend dans lequel, à la date où il est recouru à la médiation, une des parties au moins est domiciliée ou a sa résidence habituelle dans un Etat membre de l'Union européenne autre que la France et une autre partie au moins est domiciliée ou a sa résidence habituelle en France. </w:t>
      </w:r>
      <w:r w:rsidRPr="004F6B15">
        <w:rPr>
          <w:rFonts w:ascii="Book Antiqua" w:hAnsi="Book Antiqua"/>
          <w:lang w:val="fr-FR"/>
        </w:rPr>
        <w:t>Art. L771-3 c. 2 Codice di giustizia amministrativa.</w:t>
      </w:r>
    </w:p>
  </w:footnote>
  <w:footnote w:id="458">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différend transfrontalier s'entend également du cas où une instance juridictionnelle ou arbitrale est introduite en France entre des parties ayant recouru préalablement à une médiation et étant toutes domiciliées en ayant toutes leur résidence habituelle dans un autre Etat membre de l'Union européenne à la date à laquelle elles ont recouru à la médiation. </w:t>
      </w:r>
      <w:r w:rsidRPr="004F6B15">
        <w:rPr>
          <w:rFonts w:ascii="Book Antiqua" w:hAnsi="Book Antiqua"/>
          <w:lang w:val="fr-FR"/>
        </w:rPr>
        <w:t>Art. L771-3 c. 3 Codice di giustizia amministrativa.</w:t>
      </w:r>
    </w:p>
  </w:footnote>
  <w:footnote w:id="459">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juridictions régies par le présent code, saisies d'un litige, peuvent, dans les cas prévus à l'article L. 771-3 et après avoir obtenu l'accord des parties, ordonner une médiation pour tenter de parvenir à un accord entre celles-ci. </w:t>
      </w:r>
      <w:r w:rsidRPr="004F6B15">
        <w:rPr>
          <w:rFonts w:ascii="Book Antiqua" w:hAnsi="Book Antiqua"/>
          <w:lang w:val="fr-FR"/>
        </w:rPr>
        <w:t>Art. L771-3-1.</w:t>
      </w:r>
    </w:p>
  </w:footnote>
  <w:footnote w:id="46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Saisie de conclusions en ce sens, la juridiction peut, dans tous les cas où un processus de médiation a été engagé en application du présent chapitre, homologuer et donner force exécutoire à l'accord issu de la médiation. Art. L771-3-2.</w:t>
      </w:r>
    </w:p>
  </w:footnote>
  <w:footnote w:id="46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3 Ordonnance n° 2011-1540 du 16 novembre 2011 portant transposition de la directive 2008/52/CE du Parlement européen et du Conseil du 21 mai 2008 sur certains aspects de la médiation en matière civile et commerciale.</w:t>
      </w:r>
    </w:p>
  </w:footnote>
  <w:footnote w:id="46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présent article ne s'applique qu'aux médiations intervenant dans les cas prévus à l'article L. 771-3 du code de justice administrative. </w:t>
      </w:r>
    </w:p>
  </w:footnote>
  <w:footnote w:id="46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prescription est suspendue à compter du jour où, après la survenance d'un litige, les parties conviennent de recourir à la médiation ou, à défaut d'accord écrit, à compter de la première réunion de médiation.</w:t>
      </w:r>
    </w:p>
  </w:footnote>
  <w:footnote w:id="46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suspension de la prescription ne peut excéder une durée de six mois.</w:t>
      </w:r>
    </w:p>
  </w:footnote>
  <w:footnote w:id="46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délais de prescription courent à nouveau, pour une durée qui ne peut être inférieure à six mois, à compter de la date à laquelle soit l'une au moins des parties, soit le médiateur déclare que la médiation est terminée.</w:t>
      </w:r>
    </w:p>
  </w:footnote>
  <w:footnote w:id="46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Art. 5 Ordonnance n° 2011-1540 du 16 novembre 2011 portant transposition de la directive 2008/52/CE du Parlement européen et du Conseil du 21 mai 2008 sur certains aspects de la médiation en matière civile et commerciale</w:t>
      </w:r>
    </w:p>
  </w:footnote>
  <w:footnote w:id="46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accords passés à l'issue d'une médiation engagée entre le 21 mai 2011 et l'entrée en vigueur de l'ordonnance n° 2011-1540 du 16 novembre 2011 portant transposition de la directive 2008/52/CE du Parlement européen et du Conseil du 21 mai 2008 sur certains aspects de la médiation en matière civile et commerciale et qui répondent aux conditions prévues aux articles 21-2 à 21-4 de la loi du 8 février 1995 susvisée dans leur rédaction issue de cette ordonnance peuvent faire l'objet d'une homologation.</w:t>
      </w:r>
    </w:p>
  </w:footnote>
  <w:footnote w:id="468">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http://partages.univ-rennes1.fr</w:t>
      </w:r>
    </w:p>
  </w:footnote>
  <w:footnote w:id="46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H. L. DE PRÉZEL</w:t>
      </w:r>
      <w:r w:rsidRPr="00593B97">
        <w:rPr>
          <w:rFonts w:ascii="Book Antiqua" w:hAnsi="Book Antiqua"/>
          <w:i/>
        </w:rPr>
        <w:t xml:space="preserve">, voce ARBITRATO, </w:t>
      </w:r>
      <w:r w:rsidRPr="00593B97">
        <w:rPr>
          <w:rFonts w:ascii="Book Antiqua" w:hAnsi="Book Antiqua"/>
        </w:rPr>
        <w:t xml:space="preserve">in </w:t>
      </w:r>
      <w:r w:rsidRPr="00593B97">
        <w:rPr>
          <w:rFonts w:ascii="Book Antiqua" w:hAnsi="Book Antiqua"/>
          <w:i/>
        </w:rPr>
        <w:t xml:space="preserve"> Dizionario del cittadino, o sia ristretto storico, teorico e pratico del commercio, Volume 1, traduzione italiana, Remondini di Venezia Editore,  </w:t>
      </w:r>
      <w:r w:rsidRPr="00593B97">
        <w:rPr>
          <w:rFonts w:ascii="Book Antiqua" w:hAnsi="Book Antiqua"/>
        </w:rPr>
        <w:t>Bassano,</w:t>
      </w:r>
      <w:r w:rsidRPr="00593B97">
        <w:rPr>
          <w:rFonts w:ascii="Book Antiqua" w:hAnsi="Book Antiqua"/>
          <w:i/>
        </w:rPr>
        <w:t xml:space="preserve"> </w:t>
      </w:r>
      <w:r w:rsidRPr="00593B97">
        <w:rPr>
          <w:rFonts w:ascii="Book Antiqua" w:hAnsi="Book Antiqua"/>
        </w:rPr>
        <w:t>1781, p. 39.</w:t>
      </w:r>
    </w:p>
  </w:footnote>
  <w:footnote w:id="47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&lt;&lt;</w:t>
      </w:r>
      <w:r w:rsidRPr="00593B97">
        <w:rPr>
          <w:rFonts w:ascii="Book Antiqua" w:hAnsi="Book Antiqua"/>
          <w:i/>
          <w:lang w:val="fr-FR"/>
        </w:rPr>
        <w:t>ART. 9. Toute société contiendra la clause de ses soumettre aux arbitres pour les contestations qui surviendront entre les associés ; et encore que la clause fût omise, un des associés en pourra nommer, ce que les autres seront tenus de faire ; sinon en sera nommé par le Juge pour ceux qui en feront refus&gt;&gt;</w:t>
      </w:r>
      <w:r w:rsidRPr="00593B97">
        <w:rPr>
          <w:rFonts w:ascii="Book Antiqua" w:hAnsi="Book Antiqua"/>
          <w:lang w:val="fr-FR"/>
        </w:rPr>
        <w:t>.</w:t>
      </w:r>
    </w:p>
  </w:footnote>
  <w:footnote w:id="471">
    <w:p w:rsidR="00983384" w:rsidRPr="00593B97" w:rsidRDefault="00983384" w:rsidP="00593B97">
      <w:pPr>
        <w:pStyle w:val="Testonotaapidipagina"/>
        <w:spacing w:after="0" w:line="240" w:lineRule="auto"/>
        <w:jc w:val="both"/>
        <w:rPr>
          <w:rFonts w:ascii="Book Antiqua" w:hAnsi="Book Antiqua"/>
          <w:i/>
          <w:lang w:val="fr-FR"/>
        </w:rPr>
      </w:pPr>
      <w:r w:rsidRPr="00593B97">
        <w:rPr>
          <w:rStyle w:val="Rimandonotaapidipagina"/>
          <w:rFonts w:ascii="Book Antiqua" w:hAnsi="Book Antiqua"/>
        </w:rPr>
        <w:footnoteRef/>
      </w:r>
      <w:r w:rsidRPr="00593B97">
        <w:rPr>
          <w:rFonts w:ascii="Book Antiqua" w:hAnsi="Book Antiqua"/>
          <w:lang w:val="fr-FR"/>
        </w:rPr>
        <w:t xml:space="preserve"> Art. 10</w:t>
      </w:r>
      <w:r w:rsidRPr="00593B97">
        <w:rPr>
          <w:rFonts w:ascii="Book Antiqua" w:hAnsi="Book Antiqua"/>
          <w:i/>
          <w:lang w:val="fr-FR"/>
        </w:rPr>
        <w:t>. &lt;&lt;Voulons qu’en cas de décès ou de longue absence d’un des arbitres, les associés en nomment d’autres; sinon il sera pourvu par le juge pour les refusants.&gt;&gt;</w:t>
      </w:r>
    </w:p>
  </w:footnote>
  <w:footnote w:id="47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ART. 11. </w:t>
      </w:r>
      <w:r w:rsidRPr="00593B97">
        <w:rPr>
          <w:rFonts w:ascii="Book Antiqua" w:hAnsi="Book Antiqua"/>
          <w:i/>
          <w:lang w:val="fr-FR"/>
        </w:rPr>
        <w:t xml:space="preserve">&lt;&lt;En cas que les arbitres soient partagés en opinion, ils pourront convenir de surarbitre sans le consentement des parties ; et s’ils n’en conviennent, il sera nommé par le Juge&gt;&gt;. </w:t>
      </w:r>
      <w:r w:rsidRPr="00593B97">
        <w:rPr>
          <w:rFonts w:ascii="Book Antiqua" w:hAnsi="Book Antiqua"/>
        </w:rPr>
        <w:t>Cfr. H. L. DE PRÉZEL</w:t>
      </w:r>
      <w:r w:rsidRPr="00593B97">
        <w:rPr>
          <w:rFonts w:ascii="Book Antiqua" w:hAnsi="Book Antiqua"/>
          <w:i/>
        </w:rPr>
        <w:t xml:space="preserve">, voce ARBITRATO, </w:t>
      </w:r>
      <w:r w:rsidRPr="00593B97">
        <w:rPr>
          <w:rFonts w:ascii="Book Antiqua" w:hAnsi="Book Antiqua"/>
        </w:rPr>
        <w:t xml:space="preserve">in </w:t>
      </w:r>
      <w:r w:rsidRPr="00593B97">
        <w:rPr>
          <w:rFonts w:ascii="Book Antiqua" w:hAnsi="Book Antiqua"/>
          <w:i/>
        </w:rPr>
        <w:t xml:space="preserve"> Dizionario del cittadino, o sia ristretto storico, teorico e pratico del commercio, </w:t>
      </w:r>
      <w:r w:rsidRPr="00593B97">
        <w:rPr>
          <w:rFonts w:ascii="Book Antiqua" w:hAnsi="Book Antiqua"/>
        </w:rPr>
        <w:t>op. cit., p. 39.</w:t>
      </w:r>
    </w:p>
  </w:footnote>
  <w:footnote w:id="47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ART. 13. </w:t>
      </w:r>
      <w:r w:rsidRPr="00593B97">
        <w:rPr>
          <w:rFonts w:ascii="Book Antiqua" w:hAnsi="Book Antiqua"/>
          <w:i/>
          <w:lang w:val="fr-FR"/>
        </w:rPr>
        <w:t>&lt;&lt;Les sentences arbitrales entre associés pour leur négoce, marchandises ou banque seront homologuées par la juridiction consulaire, s’il y en a ; sinon ès sièges ordinaires de nos Juges ou de ceux des seigneurs.&gt;&gt;</w:t>
      </w:r>
      <w:r w:rsidRPr="00593B97">
        <w:rPr>
          <w:rFonts w:ascii="Book Antiqua" w:hAnsi="Book Antiqua"/>
          <w:lang w:val="fr-FR"/>
        </w:rPr>
        <w:t xml:space="preserve"> </w:t>
      </w:r>
      <w:r w:rsidRPr="00593B97">
        <w:rPr>
          <w:rFonts w:ascii="Book Antiqua" w:hAnsi="Book Antiqua"/>
        </w:rPr>
        <w:t xml:space="preserve">Cotale omologazione era tanto più necessaria, in quanto l’ipoteca sui beni immobili del debitore condannato, non poteva computarsi se non dal giorno della sentenza omologata. H. L. DE PRÉZEL, voce ARBITRATO, in  </w:t>
      </w:r>
      <w:r w:rsidRPr="00593B97">
        <w:rPr>
          <w:rFonts w:ascii="Book Antiqua" w:hAnsi="Book Antiqua"/>
          <w:i/>
        </w:rPr>
        <w:t>Dizionario del cittadino, o sia ristretto storico, teorico e pratico del commercio</w:t>
      </w:r>
      <w:r w:rsidRPr="00593B97">
        <w:rPr>
          <w:rFonts w:ascii="Book Antiqua" w:hAnsi="Book Antiqua"/>
        </w:rPr>
        <w:t>, Volume 1, traduzione italiana, Remondini di Venezia Editore,  Bassano, 1781, p. 39.</w:t>
      </w:r>
    </w:p>
  </w:footnote>
  <w:footnote w:id="474">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Oltre alla ICC, diverse altre istituzioni arbitrali di fama internazionale si trovano in Francia, come il </w:t>
      </w:r>
      <w:r w:rsidRPr="00593B97">
        <w:rPr>
          <w:rFonts w:ascii="Book Antiqua" w:hAnsi="Book Antiqua"/>
          <w:i/>
        </w:rPr>
        <w:t>Centre français de l'arbitrage</w:t>
      </w:r>
      <w:r w:rsidRPr="00593B97">
        <w:rPr>
          <w:rFonts w:ascii="Book Antiqua" w:hAnsi="Book Antiqua"/>
        </w:rPr>
        <w:t xml:space="preserve"> (CFA), </w:t>
      </w:r>
      <w:r w:rsidRPr="00593B97">
        <w:rPr>
          <w:rFonts w:ascii="Book Antiqua" w:hAnsi="Book Antiqua"/>
          <w:i/>
        </w:rPr>
        <w:t>l’Association Française d'Arbitrage</w:t>
      </w:r>
      <w:r w:rsidRPr="00593B97">
        <w:rPr>
          <w:rFonts w:ascii="Book Antiqua" w:hAnsi="Book Antiqua"/>
        </w:rPr>
        <w:t xml:space="preserve"> (AFA)  e l’</w:t>
      </w:r>
      <w:r w:rsidRPr="00593B97">
        <w:rPr>
          <w:rFonts w:ascii="Book Antiqua" w:hAnsi="Book Antiqua"/>
          <w:i/>
        </w:rPr>
        <w:t xml:space="preserve">Institut d'arbitrage international </w:t>
      </w:r>
      <w:r w:rsidRPr="00593B97">
        <w:rPr>
          <w:rFonts w:ascii="Book Antiqua" w:hAnsi="Book Antiqua"/>
        </w:rPr>
        <w:t xml:space="preserve">(IAI). Le Università francesi effettuano molti corsi in materia di arbitrato internazionale; ciò fa sì che nel Paese vi siano molti giudici ed avvocati che sono esperti di arbitrato. C. AYELA – D. KHAYAT, </w:t>
      </w:r>
      <w:r w:rsidRPr="00593B97">
        <w:rPr>
          <w:rFonts w:ascii="Book Antiqua" w:hAnsi="Book Antiqua"/>
          <w:i/>
        </w:rPr>
        <w:t>Panorama di Mediazione e Arbitrato in Francia. Strategie client ADR in Europa</w:t>
      </w:r>
      <w:r w:rsidRPr="00593B97">
        <w:rPr>
          <w:rFonts w:ascii="Book Antiqua" w:hAnsi="Book Antiqua"/>
        </w:rPr>
        <w:t>, edizione 2011. Thomson Reuters / Aspatore, gennaio 2011.</w:t>
      </w:r>
    </w:p>
  </w:footnote>
  <w:footnote w:id="475">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http://www.cciitalia.org/pdf/regolamentoarbitrato.pdf</w:t>
      </w:r>
    </w:p>
  </w:footnote>
  <w:footnote w:id="476">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 AYELA – D. KHAYAT, </w:t>
      </w:r>
      <w:r w:rsidRPr="00593B97">
        <w:rPr>
          <w:rFonts w:ascii="Book Antiqua" w:hAnsi="Book Antiqua"/>
          <w:i/>
        </w:rPr>
        <w:t>Panorama di Mediazione e Arbitrato in Francia</w:t>
      </w:r>
      <w:r w:rsidRPr="00593B97">
        <w:rPr>
          <w:rFonts w:ascii="Book Antiqua" w:hAnsi="Book Antiqua"/>
        </w:rPr>
        <w:t xml:space="preserve"> op. cit.; A. ALTMAN, France: Current State of Arbitration and Mediation, in http://businessconflictmanagement.com/blog/2012/06/france-current-state-of-arbitration-and-mediation/</w:t>
      </w:r>
    </w:p>
  </w:footnote>
  <w:footnote w:id="477">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Décret n° 2011-48 du 13 janvier 2011 portant réforme de l'arbitrage. </w:t>
      </w:r>
      <w:r w:rsidRPr="00593B97">
        <w:rPr>
          <w:rFonts w:ascii="Book Antiqua" w:hAnsi="Book Antiqua"/>
        </w:rPr>
        <w:t>Modifica il Codice di rito.</w:t>
      </w:r>
    </w:p>
  </w:footnote>
  <w:footnote w:id="478">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Ci riferiamo in particolar modo al decreto n°2011-48 del 13 gennaio 2011, entrato in vigore il 1° maggio 2011, che ha riformato il diritto dell’arbitrato interno e internazionale in Francia. Ma anche alla precedente riforma effettuata  coi seppure più stringati decreti del 14 maggio 1980 per l’arbitrato interno (artt. 1442-1491 previgenti del Codice di Procedura Civile francese (c.p.c.)) e del 12 maggio 1981 per l’arbitrato internazionale (artt. 1492-1506 previgenti c.p.c.) che aveva novellato e organizzato l’istituto in modo progressista e favorevole all’arbitrato. Cfr. A. COMBE, </w:t>
      </w:r>
      <w:r w:rsidRPr="00593B97">
        <w:rPr>
          <w:rFonts w:ascii="Book Antiqua" w:hAnsi="Book Antiqua"/>
          <w:i/>
        </w:rPr>
        <w:t>La riforma del diritto dell’arbitrato internazionale in Francia</w:t>
      </w:r>
      <w:r w:rsidRPr="00593B97">
        <w:rPr>
          <w:rFonts w:ascii="Book Antiqua" w:hAnsi="Book Antiqua"/>
        </w:rPr>
        <w:t>, in  http://bensaude-paris.com/app/download/5779407918/Riforma+del+diritto+dell'arbitrato+internazionale+in+Francia.pdf di cui questo scritto costituisce in parte sunto.</w:t>
      </w:r>
    </w:p>
  </w:footnote>
  <w:footnote w:id="479">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Cfr. Est international l'arbitrage qui met en cause des intérêts du commerce international. art. 1506 C.p.c. (È arbitrato internazionale,  quello che coinvolge gli interessi del commercio internazionale).</w:t>
      </w:r>
    </w:p>
  </w:footnote>
  <w:footnote w:id="480">
    <w:p w:rsidR="00983384" w:rsidRPr="00593B97" w:rsidRDefault="00983384" w:rsidP="00E10199">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convention d'arbitrage prend la forme d'une clause compromissoire ou d'un compromis.</w:t>
      </w:r>
    </w:p>
    <w:p w:rsidR="00983384" w:rsidRPr="00593B97" w:rsidRDefault="00983384" w:rsidP="00E10199">
      <w:pPr>
        <w:pStyle w:val="Testonotaapidipagina"/>
        <w:spacing w:after="0" w:line="240" w:lineRule="auto"/>
        <w:jc w:val="both"/>
        <w:rPr>
          <w:rFonts w:ascii="Book Antiqua" w:hAnsi="Book Antiqua"/>
          <w:lang w:val="fr-FR"/>
        </w:rPr>
      </w:pPr>
      <w:r w:rsidRPr="00593B97">
        <w:rPr>
          <w:rFonts w:ascii="Book Antiqua" w:hAnsi="Book Antiqua"/>
          <w:lang w:val="fr-FR"/>
        </w:rPr>
        <w:t>La clause compromissoire est la convention par laquelle les parties à un ou plusieurs contrats s'engagent à soumettre à l'arbitrage les litiges qui pourraient naître relativement à ce ou à ces contrats.</w:t>
      </w:r>
    </w:p>
    <w:p w:rsidR="00983384" w:rsidRPr="00593B97" w:rsidRDefault="00983384" w:rsidP="00E10199">
      <w:pPr>
        <w:pStyle w:val="Testonotaapidipagina"/>
        <w:spacing w:after="0" w:line="240" w:lineRule="auto"/>
        <w:jc w:val="both"/>
        <w:rPr>
          <w:rFonts w:ascii="Book Antiqua" w:hAnsi="Book Antiqua"/>
        </w:rPr>
      </w:pPr>
      <w:r w:rsidRPr="00593B97">
        <w:rPr>
          <w:rFonts w:ascii="Book Antiqua" w:hAnsi="Book Antiqua"/>
          <w:lang w:val="fr-FR"/>
        </w:rPr>
        <w:t xml:space="preserve">Le compromis est la convention par laquelle les parties à un litige né soumettent celui-ci à l'arbitrage. </w:t>
      </w:r>
      <w:r w:rsidRPr="00593B97">
        <w:rPr>
          <w:rFonts w:ascii="Book Antiqua" w:hAnsi="Book Antiqua"/>
        </w:rPr>
        <w:t>Art. 1442 (La convenzione arbitrale prende le forme di una clausola arbitrale o di un compromesso. La clausola arbitrale è la convenzione con cui le parti di più rapporti contrattuali si impegnano a sottomettere all’arbitrato i litigi che potranno nascere relativamente a quella o ai rapporti contrattuali.  Il compromesso è la convenzione con cui le parti di un litigio lo sottomettono ad arbitrato).</w:t>
      </w:r>
    </w:p>
  </w:footnote>
  <w:footnote w:id="481">
    <w:p w:rsidR="00983384" w:rsidRPr="00593B97" w:rsidRDefault="00983384" w:rsidP="00E10199">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Per gli investimenti si usa spesso la legge o il trattato.</w:t>
      </w:r>
    </w:p>
  </w:footnote>
  <w:footnote w:id="482">
    <w:p w:rsidR="00983384" w:rsidRPr="00593B97" w:rsidRDefault="00983384" w:rsidP="00E10199">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Al contrario per l’arbitrato interno.  </w:t>
      </w:r>
      <w:r w:rsidRPr="00593B97">
        <w:rPr>
          <w:rFonts w:ascii="Book Antiqua" w:hAnsi="Book Antiqua" w:cs="Arial"/>
          <w:color w:val="000000"/>
          <w:shd w:val="clear" w:color="auto" w:fill="FFFFFF"/>
          <w:lang w:val="fr-FR"/>
        </w:rPr>
        <w:t xml:space="preserve">A peine de nullité, la convention d'arbitrage est écrite. Elle peut résulter d'un échange d'écrits ou d'un document auquel il est fait référence dans la convention principale. </w:t>
      </w:r>
      <w:r w:rsidRPr="00593B97">
        <w:rPr>
          <w:rFonts w:ascii="Book Antiqua" w:hAnsi="Book Antiqua"/>
        </w:rPr>
        <w:t>Art. 1443 c.p.c. (A pena di nullità, la convenzione d’arbitrato è scritta. Essa può risultare da uno scambio di scritti o da un documento al quale è fatto riferimento nella convenzione principale).</w:t>
      </w:r>
    </w:p>
  </w:footnote>
  <w:footnote w:id="483">
    <w:p w:rsidR="00983384" w:rsidRPr="00593B97" w:rsidRDefault="00983384" w:rsidP="00E10199">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convention d'arbitrage n'est soumise à aucune condition de forme. Art. 1507 C.p.c.</w:t>
      </w:r>
    </w:p>
  </w:footnote>
  <w:footnote w:id="484">
    <w:p w:rsidR="00983384" w:rsidRPr="004F6B15" w:rsidRDefault="00983384" w:rsidP="00E10199">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convention d'arbitrage est indépendante du contrat auquel elle se rapporte. Elle n'est pas affectée par l'inefficacité de celui-ci. Art. 1447, comma 1 c.p.c.  </w:t>
      </w:r>
      <w:r w:rsidRPr="00593B97">
        <w:rPr>
          <w:rFonts w:ascii="Book Antiqua" w:hAnsi="Book Antiqua"/>
        </w:rPr>
        <w:t xml:space="preserve">(La convenzione arbitrale è indipendente dal contratto al quale si riferisce. </w:t>
      </w:r>
      <w:r w:rsidRPr="004F6B15">
        <w:rPr>
          <w:rFonts w:ascii="Book Antiqua" w:hAnsi="Book Antiqua"/>
          <w:lang w:val="fr-FR"/>
        </w:rPr>
        <w:t>Essa non è affetta dall’inefficacia di questo contratto).</w:t>
      </w:r>
    </w:p>
  </w:footnote>
  <w:footnote w:id="485">
    <w:p w:rsidR="00983384" w:rsidRPr="00593B97" w:rsidRDefault="00983384" w:rsidP="00E10199">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Le tribunal arbitral est seul compétent pour statuer sur les contestations relatives à son pouvoir juridictionnel. </w:t>
      </w:r>
      <w:r w:rsidRPr="00593B97">
        <w:rPr>
          <w:rFonts w:ascii="Book Antiqua" w:hAnsi="Book Antiqua"/>
        </w:rPr>
        <w:t>Art. 1465 c.p.c. (</w:t>
      </w:r>
      <w:r w:rsidRPr="00593B97">
        <w:rPr>
          <w:rFonts w:ascii="Book Antiqua" w:hAnsi="Book Antiqua"/>
          <w:i/>
        </w:rPr>
        <w:t>Il tribunale arbitrale è l’unica giurisdizione competente per decidere delle contestazioni relative al suo potere giurisdizionale</w:t>
      </w:r>
      <w:r w:rsidRPr="00593B97">
        <w:rPr>
          <w:rFonts w:ascii="Book Antiqua" w:hAnsi="Book Antiqua"/>
        </w:rPr>
        <w:t>).</w:t>
      </w:r>
    </w:p>
  </w:footnote>
  <w:footnote w:id="486">
    <w:p w:rsidR="00983384" w:rsidRPr="00593B97" w:rsidRDefault="00983384" w:rsidP="00E10199">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 meno che la convenzione di arbitrato non sia palesemente nulla.</w:t>
      </w:r>
    </w:p>
  </w:footnote>
  <w:footnote w:id="487">
    <w:p w:rsidR="00983384" w:rsidRPr="00593B97" w:rsidRDefault="00983384" w:rsidP="00E10199">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Lorsqu'un litige relevant d'une convention d'arbitrage est porté devant une juridiction de l'Etat, celle-ci se déclare incompétente sauf si le tribunal arbitral n'est pas encore saisi et si la convention d'arbitrage est manifestement nulle ou manifestement inapplicable. </w:t>
      </w:r>
    </w:p>
    <w:p w:rsidR="00983384" w:rsidRPr="00593B97" w:rsidRDefault="00983384" w:rsidP="00E10199">
      <w:pPr>
        <w:pStyle w:val="Testonotaapidipagina"/>
        <w:spacing w:after="0" w:line="240" w:lineRule="auto"/>
        <w:jc w:val="both"/>
        <w:rPr>
          <w:rFonts w:ascii="Book Antiqua" w:hAnsi="Book Antiqua"/>
          <w:lang w:val="fr-FR"/>
        </w:rPr>
      </w:pPr>
      <w:r w:rsidRPr="00593B97">
        <w:rPr>
          <w:rFonts w:ascii="Book Antiqua" w:hAnsi="Book Antiqua"/>
          <w:lang w:val="fr-FR"/>
        </w:rPr>
        <w:t xml:space="preserve">La juridiction de l'Etat ne peut relever d'office son incompétence. </w:t>
      </w:r>
    </w:p>
    <w:p w:rsidR="00983384" w:rsidRPr="00593B97" w:rsidRDefault="00983384" w:rsidP="00E10199">
      <w:pPr>
        <w:pStyle w:val="Testonotaapidipagina"/>
        <w:spacing w:after="0" w:line="240" w:lineRule="auto"/>
        <w:jc w:val="both"/>
        <w:rPr>
          <w:rFonts w:ascii="Book Antiqua" w:hAnsi="Book Antiqua"/>
        </w:rPr>
      </w:pPr>
      <w:r w:rsidRPr="00593B97">
        <w:rPr>
          <w:rFonts w:ascii="Book Antiqua" w:hAnsi="Book Antiqua"/>
          <w:lang w:val="fr-FR"/>
        </w:rPr>
        <w:t xml:space="preserve">Toute stipulation contraire au présent article est réputée non écrite. </w:t>
      </w:r>
      <w:r w:rsidRPr="00593B97">
        <w:rPr>
          <w:rFonts w:ascii="Book Antiqua" w:hAnsi="Book Antiqua"/>
        </w:rPr>
        <w:t>Art. 1448 C.p.c. (</w:t>
      </w:r>
      <w:r w:rsidRPr="00593B97">
        <w:rPr>
          <w:rFonts w:ascii="Book Antiqua" w:hAnsi="Book Antiqua"/>
          <w:i/>
        </w:rPr>
        <w:t>Quando una controversia che rientra nell’ambito di applicazione di una convenzione arbitrale è portata davanti ad una giurisdizione dello Stato, essa si dichiara incompetente, salvo che il tribunale arbitrale non sia ancora stato adito e che la convenzione arbitrale sia manifestamente nulla o manifestamente inapplicabile. La giurisdizione non può rilevare d’ufficio la sua incompetenza. Ogni stipulazione contraria a questo articolo è da considerarsi come non apposta</w:t>
      </w:r>
      <w:r w:rsidRPr="00593B97">
        <w:rPr>
          <w:rFonts w:ascii="Book Antiqua" w:hAnsi="Book Antiqua"/>
        </w:rPr>
        <w:t xml:space="preserve">). </w:t>
      </w:r>
    </w:p>
  </w:footnote>
  <w:footnote w:id="48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En matière d'arbitrage international, le juge d'appui de la procédure arbitrale est, sauf clause contraire, le président du tribunal de grande instance de Paris lorsque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1° L'arbitrage se déroule en France ou</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2° Les parties sont convenues de soumettre l'arbitrage à la loi de procédure française ou</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3° Les parties ont expressément donné compétence aux juridictions étatiques françaises pour connaître des différends relatifs à la procédure arbitrale ou</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4° L'une des parties est exposée à un risque de déni de justice.</w:t>
      </w:r>
    </w:p>
  </w:footnote>
  <w:footnote w:id="48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tribunal arbitral est constitué lorsque le ou les arbitres ont accepté la mission qui leur est confiée. A cette date, il est saisi du litige. Art. 1456 c. 1 C.p.c.</w:t>
      </w:r>
    </w:p>
  </w:footnote>
  <w:footnote w:id="490">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Si tratta di circostanze che la giurisprudenza dovrà delineare.</w:t>
      </w:r>
    </w:p>
  </w:footnote>
  <w:footnote w:id="49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Il appartient à l'arbitre, avant d'accepter sa mission, de révéler toute circonstance susceptible d'affecter son indépendance ou son impartialité. Il lui est également fait obligation de révéler sans délai toute circonstance de même nature qui pourrait naître après l'acceptation de sa mission. Art. 1456 c. 2 C.p.c.</w:t>
      </w:r>
    </w:p>
  </w:footnote>
  <w:footnote w:id="49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En cas de différend sur le maintien de l'arbitre, la difficulté est réglée par la personne chargée d'organiser l'arbitrage ou, à défaut, tranchée par le juge d'appui, saisi dans le mois qui suit la révélation ou la découverte du fait litigieux. Art. 1456 c. 3 C.p.c. </w:t>
      </w:r>
    </w:p>
  </w:footnote>
  <w:footnote w:id="493">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L'arbitre ne peut être révoqué que du consentement unanime des parties. A défaut d'unanimité, il est procédé conformément aux dispositions du dernier alinéa de l'article 1456. </w:t>
      </w:r>
      <w:r w:rsidRPr="00593B97">
        <w:rPr>
          <w:rFonts w:ascii="Book Antiqua" w:hAnsi="Book Antiqua"/>
        </w:rPr>
        <w:t>Art. 1458 C.p.c.</w:t>
      </w:r>
    </w:p>
  </w:footnote>
  <w:footnote w:id="49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rPr>
        <w:t xml:space="preserve"> La lealtà impone a che si considerino rinunciate le eccezioni procedurali se non siano eccepite tempestivamente senza un legittimo motivo. </w:t>
      </w:r>
      <w:r w:rsidRPr="00593B97">
        <w:rPr>
          <w:rFonts w:ascii="Book Antiqua" w:hAnsi="Book Antiqua"/>
          <w:lang w:val="fr-FR"/>
        </w:rPr>
        <w:t>Art. 1466: La partie qui, en connaissance de cause et sans motif légitime, s'abstient d'invoquer en temps utile une irrégularité devant le tribunal arbitral est réputée avoir renoncé à s'en prévaloir.</w:t>
      </w:r>
    </w:p>
  </w:footnote>
  <w:footnote w:id="49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parties et les arbitres agissent avec célérité et loyauté dans la conduite de la procédure.</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Sous réserve des obligations légales et à moins que les parties n'en disposent autrement, la procédure arbitrale est soumise au principe de confidentialité. Art. 1464 c. 3 e 4 C.p.c.</w:t>
      </w:r>
    </w:p>
  </w:footnote>
  <w:footnote w:id="49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Il appartient à l'arbitre de poursuivre sa mission jusqu'au terme de celle-ci à moins qu'il justifie d'un empêchement ou d'une cause légitime d'abstention ou de démission. Art. 1457 c. 1 C.p.c.</w:t>
      </w:r>
    </w:p>
  </w:footnote>
  <w:footnote w:id="497">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En cas de différend sur la réalité du motif invoqué, la difficulté est réglée par la personne chargée d'organiser l'arbitrage ou, à défaut, tranchée par le juge d'appui saisi dans le mois qui suit l'empêchement, l'abstention ou la démission. </w:t>
      </w:r>
      <w:r w:rsidRPr="004F6B15">
        <w:rPr>
          <w:rFonts w:ascii="Book Antiqua" w:hAnsi="Book Antiqua"/>
          <w:lang w:val="fr-FR"/>
        </w:rPr>
        <w:t>Art. 1457 c. 2 C.p.c.</w:t>
      </w:r>
    </w:p>
  </w:footnote>
  <w:footnote w:id="49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convention d'arbitrage peut, directement ou par référence à un règlement d'arbitrage ou à des règles de procédure, régler la procédure à suivre dans l'instance arbitrale. </w:t>
      </w:r>
    </w:p>
    <w:p w:rsidR="00983384" w:rsidRPr="004F6B15"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xml:space="preserve">Dans le silence de la convention d'arbitrage, le tribunal arbitral règle la procédure autant qu'il est besoin, soit directement, soit par référence à un règlement d'arbitrage ou à des règles de procédure. </w:t>
      </w:r>
      <w:r w:rsidRPr="004F6B15">
        <w:rPr>
          <w:rFonts w:ascii="Book Antiqua" w:hAnsi="Book Antiqua"/>
          <w:lang w:val="fr-FR"/>
        </w:rPr>
        <w:t>Art. 1509 C.p.c.</w:t>
      </w:r>
    </w:p>
  </w:footnote>
  <w:footnote w:id="499">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Quelle que soit la procédure choisie, le tribunal arbitral garantit l'égalité des parties et respecte le principe de la contradiction. </w:t>
      </w:r>
      <w:r w:rsidRPr="004F6B15">
        <w:rPr>
          <w:rFonts w:ascii="Book Antiqua" w:hAnsi="Book Antiqua"/>
          <w:lang w:val="fr-FR"/>
        </w:rPr>
        <w:t>Art. 1510 C.p.c.</w:t>
      </w:r>
    </w:p>
  </w:footnote>
  <w:footnote w:id="50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tribunal arbitral procède aux actes d'instruction nécessaires à moins que les parties ne l'autorisent à commettre l'un de ses membres.</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Le tribunal arbitral peut entendre toute personne. Cette audition a lieu sans prestation de serment.</w:t>
      </w:r>
    </w:p>
    <w:p w:rsidR="00983384" w:rsidRPr="004F6B15"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xml:space="preserve">Si une partie détient un élément de preuve, le tribunal arbitral peut lui enjoindre de le produire selon les modalités qu'il détermine et au besoin à peine d'astreinte. </w:t>
      </w:r>
      <w:r w:rsidRPr="004F6B15">
        <w:rPr>
          <w:rFonts w:ascii="Book Antiqua" w:hAnsi="Book Antiqua"/>
          <w:lang w:val="fr-FR"/>
        </w:rPr>
        <w:t>Art. 1467 c.p.c.</w:t>
      </w:r>
    </w:p>
  </w:footnote>
  <w:footnote w:id="501">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tribunal arbitral peut ordonner aux parties, dans les conditions qu'il détermine et au besoin à peine d'astreinte, toute mesure conservatoire ou provisoire qu'il juge opportune. Toutefois, la juridiction de l'Etat est seule compétente pour ordonner des saisies conservatoires et sûretés judiciaires.</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Le tribunal arbitral peut modifier ou compléter la mesure provisoire ou conservatoire qu'il a ordonnée. Art. 1468 C.p.c.</w:t>
      </w:r>
    </w:p>
  </w:footnote>
  <w:footnote w:id="502">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Si une partie à l'instance arbitrale entend faire état d'un acte authentique ou sous seing privé auquel elle n'a pas été partie ou d'une pièce détenue par un tiers, elle peut, sur invitation du tribunal arbitral, faire assigner ce tiers devant le président du tribunal de grande instance aux fins d'obtenir la délivrance d'une expédition ou la production de l'acte ou de la pièce. </w:t>
      </w:r>
      <w:r w:rsidRPr="004F6B15">
        <w:rPr>
          <w:rFonts w:ascii="Book Antiqua" w:hAnsi="Book Antiqua"/>
          <w:lang w:val="fr-FR"/>
        </w:rPr>
        <w:t>Art. 1469 c. 1 C.p.c.</w:t>
      </w:r>
    </w:p>
  </w:footnote>
  <w:footnote w:id="50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tribunal arbitral tranche le litige conformément aux règles de droit que les parties ont choisies ou, à défaut, conformément à celles qu'il estime appropriées.</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Il tient compte, dans tous les cas, des usages du commerce. Art. 1511 C.p.c.</w:t>
      </w:r>
    </w:p>
  </w:footnote>
  <w:footnote w:id="504">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tribunal arbitral statue en amiable composition si les parties lui ont confié cette mission. </w:t>
      </w:r>
      <w:r w:rsidRPr="004F6B15">
        <w:rPr>
          <w:rFonts w:ascii="Book Antiqua" w:hAnsi="Book Antiqua"/>
          <w:lang w:val="fr-FR"/>
        </w:rPr>
        <w:t>Art. 1512 C.p.c.</w:t>
      </w:r>
    </w:p>
  </w:footnote>
  <w:footnote w:id="505">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Les délibérations du tribunal arbitral sont secrètes. </w:t>
      </w:r>
      <w:r w:rsidRPr="004F6B15">
        <w:rPr>
          <w:rFonts w:ascii="Book Antiqua" w:hAnsi="Book Antiqua"/>
          <w:lang w:val="fr-FR"/>
        </w:rPr>
        <w:t>Art. 1479 C.p.c.</w:t>
      </w:r>
    </w:p>
  </w:footnote>
  <w:footnote w:id="50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sentence arbitrale a, dès qu'elle est rendue, l'autorité de la chose jugée relativement à la contestation qu'elle tranche. Art. 1484 c. 1 C.p.c.</w:t>
      </w:r>
    </w:p>
  </w:footnote>
  <w:footnote w:id="507">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Elle peut être assortie de l'exécution provisoire. </w:t>
      </w:r>
      <w:r w:rsidRPr="004F6B15">
        <w:rPr>
          <w:rFonts w:ascii="Book Antiqua" w:hAnsi="Book Antiqua"/>
          <w:lang w:val="fr-FR"/>
        </w:rPr>
        <w:t>Art. 1484 c. 2 C.p.c.</w:t>
      </w:r>
    </w:p>
  </w:footnote>
  <w:footnote w:id="508">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Toutefois, à la demande d'une partie, le tribunal arbitral peut interpréter la sentence, réparer les erreurs et omissions matérielles qui l'affectent ou la compléter lorsqu'il a omis de statuer sur un chef de demande. Il statue après avoir entendu les parties ou celles-ci appelées. </w:t>
      </w:r>
      <w:r w:rsidRPr="004F6B15">
        <w:rPr>
          <w:rFonts w:ascii="Book Antiqua" w:hAnsi="Book Antiqua"/>
          <w:lang w:val="fr-FR"/>
        </w:rPr>
        <w:t>Art. 1585 c. 1 C.p.c.</w:t>
      </w:r>
    </w:p>
  </w:footnote>
  <w:footnote w:id="50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La sentence arbitrale est rendue à la majorité des voix.</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Elle est signée par tous les arbitres.</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Si une minorité d'entre eux refuse de la signer, la sentence en fait mention et celle-ci produit le même effet que si elle avait été signée par tous les arbitres. Art. 1480 C.p.c.</w:t>
      </w:r>
    </w:p>
  </w:footnote>
  <w:footnote w:id="51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Dans le silence de la convention d'arbitrage, la sentence est rendue à la majorité des voix. Elle est signée par tous les arbitres.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xml:space="preserve">Toutefois, si une minorité d'entre eux refuse de la signer, les autres en font mention dans la sentence.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xml:space="preserve">A défaut de majorité, le président du tribunal arbitral statue seul. En cas de refus de signature des autres arbitres, le président en fait mention dans la sentence qu'il signe alors seul. </w:t>
      </w:r>
    </w:p>
    <w:p w:rsidR="00983384" w:rsidRPr="00593B97" w:rsidRDefault="00983384" w:rsidP="00593B97">
      <w:pPr>
        <w:pStyle w:val="Testonotaapidipagina"/>
        <w:spacing w:after="0" w:line="240" w:lineRule="auto"/>
        <w:jc w:val="both"/>
        <w:rPr>
          <w:rFonts w:ascii="Book Antiqua" w:hAnsi="Book Antiqua"/>
        </w:rPr>
      </w:pPr>
      <w:r w:rsidRPr="00593B97">
        <w:rPr>
          <w:rFonts w:ascii="Book Antiqua" w:hAnsi="Book Antiqua"/>
          <w:lang w:val="fr-FR"/>
        </w:rPr>
        <w:t xml:space="preserve">La sentence rendue dans les conditions prévues à l'un ou l'autre des deux alinéas précédents produit les mêmes effets que si elle avait été signée par tous les arbitres ou rendue à la majorité des voix. </w:t>
      </w:r>
      <w:r w:rsidRPr="00593B97">
        <w:rPr>
          <w:rFonts w:ascii="Book Antiqua" w:hAnsi="Book Antiqua"/>
        </w:rPr>
        <w:t>Art. 1513 C.p.c.</w:t>
      </w:r>
    </w:p>
  </w:footnote>
  <w:footnote w:id="511">
    <w:p w:rsidR="00983384" w:rsidRPr="00593B97" w:rsidRDefault="00983384" w:rsidP="00593B97">
      <w:pPr>
        <w:pStyle w:val="Testonotaapidipagina"/>
        <w:spacing w:after="0" w:line="240" w:lineRule="auto"/>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Addirittura per notificare quello internazionale non è necessario utilizzare l’ufficiale giudiziario. Art. 1519 c. 3.  </w:t>
      </w:r>
    </w:p>
  </w:footnote>
  <w:footnote w:id="512">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Cfr. gli articoli 1519 c. 3, 1522 c. 3 e 1525 c. 3 C.p.c.</w:t>
      </w:r>
    </w:p>
  </w:footnote>
  <w:footnote w:id="513">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L'existence d'une sentence arbitrale est établie par la production de l'original accompagné de la convention d'arbitrage ou des copies de ces documents réunissant les conditions requises pour leur authenticité. Art. 1515 c. 1 C.p.c.</w:t>
      </w:r>
    </w:p>
  </w:footnote>
  <w:footnote w:id="514">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recours en annulation est porté devant la cour d'appel dans le ressort de laquelle la sentence a été rendue.</w:t>
      </w:r>
    </w:p>
    <w:p w:rsidR="00983384" w:rsidRPr="004F6B15"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 xml:space="preserve">Ce recours est recevable dès le prononcé de la sentence. Il cesse de l'être s'il n'a pas été exercé dans le mois de la notification de la sentence. </w:t>
      </w:r>
      <w:r w:rsidRPr="004F6B15">
        <w:rPr>
          <w:rFonts w:ascii="Book Antiqua" w:hAnsi="Book Antiqua"/>
          <w:lang w:val="fr-FR"/>
        </w:rPr>
        <w:t>Art. 1519 c. 1 e 2 C.p.c.</w:t>
      </w:r>
    </w:p>
  </w:footnote>
  <w:footnote w:id="515">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Par convention spéciale, les parties peuvent à tout moment renoncer expressément au recours en annulation. </w:t>
      </w:r>
      <w:r w:rsidRPr="004F6B15">
        <w:rPr>
          <w:rFonts w:ascii="Book Antiqua" w:hAnsi="Book Antiqua"/>
          <w:lang w:val="fr-FR"/>
        </w:rPr>
        <w:t xml:space="preserve">Art. 1522 c. 1 C.p.c. </w:t>
      </w:r>
    </w:p>
  </w:footnote>
  <w:footnote w:id="516">
    <w:p w:rsidR="00983384" w:rsidRPr="00593B97" w:rsidRDefault="00983384" w:rsidP="00593B97">
      <w:pPr>
        <w:spacing w:after="0" w:line="240" w:lineRule="auto"/>
        <w:jc w:val="both"/>
        <w:rPr>
          <w:rFonts w:ascii="Book Antiqua" w:hAnsi="Book Antiqua"/>
          <w:sz w:val="20"/>
          <w:szCs w:val="20"/>
          <w:lang w:val="fr-FR"/>
        </w:rPr>
      </w:pPr>
      <w:r w:rsidRPr="00593B97">
        <w:rPr>
          <w:rStyle w:val="Rimandonotaapidipagina"/>
          <w:rFonts w:ascii="Book Antiqua" w:hAnsi="Book Antiqua"/>
          <w:sz w:val="20"/>
          <w:szCs w:val="20"/>
        </w:rPr>
        <w:footnoteRef/>
      </w:r>
      <w:r w:rsidRPr="00593B97">
        <w:rPr>
          <w:rFonts w:ascii="Book Antiqua" w:hAnsi="Book Antiqua"/>
          <w:sz w:val="20"/>
          <w:szCs w:val="20"/>
          <w:lang w:val="fr-FR"/>
        </w:rPr>
        <w:t xml:space="preserve"> Dans ce cas, elles peuvent toujours faire appel de l'ordonnance d'exequatur pour l'un des motifs prévus à l'article 1520. Art. 1522 c. 2 C.p.c.</w:t>
      </w:r>
    </w:p>
  </w:footnote>
  <w:footnote w:id="51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Le recours en annulation n'est ouvert que si :</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1° Le tribunal arbitral s'est déclaré à tort compétent ou incompétent ou</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2° Le tribunal arbitral a été irrégulièrement constitué ou</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3° Le tribunal arbitral a statué sans se conformer à la mission qui lui avait été confiée ou</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4° Le principe de la contradiction n'a pas été respecté ou</w:t>
      </w:r>
    </w:p>
    <w:p w:rsidR="00983384" w:rsidRPr="00593B97" w:rsidRDefault="00983384" w:rsidP="00593B97">
      <w:pPr>
        <w:pStyle w:val="Testonotaapidipagina"/>
        <w:spacing w:after="0" w:line="240" w:lineRule="auto"/>
        <w:jc w:val="both"/>
        <w:rPr>
          <w:rFonts w:ascii="Book Antiqua" w:hAnsi="Book Antiqua"/>
          <w:lang w:val="fr-FR"/>
        </w:rPr>
      </w:pPr>
      <w:r w:rsidRPr="00593B97">
        <w:rPr>
          <w:rFonts w:ascii="Book Antiqua" w:hAnsi="Book Antiqua"/>
          <w:lang w:val="fr-FR"/>
        </w:rPr>
        <w:t>5° La reconnaissance ou l'exécution de la sentence est contraire à l'ordre public international. Art. 1520 C.p.c.</w:t>
      </w:r>
    </w:p>
  </w:footnote>
  <w:footnote w:id="518">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Le recours en annulation formé contre la sentence et l'appel de l'ordonnance ayant accordé l'exequatur ne sont pas suspensifs. </w:t>
      </w:r>
      <w:r w:rsidRPr="00593B97">
        <w:rPr>
          <w:rFonts w:ascii="Book Antiqua" w:hAnsi="Book Antiqua"/>
        </w:rPr>
        <w:t>Art. 1526 c. 1 C.p.c.</w:t>
      </w:r>
    </w:p>
  </w:footnote>
  <w:footnote w:id="519">
    <w:p w:rsidR="00983384" w:rsidRPr="00593B97" w:rsidRDefault="00983384" w:rsidP="00593B97">
      <w:pPr>
        <w:pStyle w:val="Testonotaapidipagina"/>
        <w:spacing w:after="0" w:line="240" w:lineRule="auto"/>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Si intende quello della Corte d’Appello.</w:t>
      </w:r>
    </w:p>
  </w:footnote>
  <w:footnote w:id="520">
    <w:p w:rsidR="00983384" w:rsidRPr="004F6B15"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lang w:val="fr-FR"/>
        </w:rPr>
        <w:t xml:space="preserve"> Toutefois, le premier président statuant en référé ou, dès qu'il est saisi, le conseiller de la mise en état peut arrêter ou aménager l'exécution de la sentence si cette exécution est susceptible de léser gravement les droits de l'une des parties. </w:t>
      </w:r>
      <w:r w:rsidRPr="004F6B15">
        <w:rPr>
          <w:rFonts w:ascii="Book Antiqua" w:hAnsi="Book Antiqua"/>
        </w:rPr>
        <w:t>Art. 1526 c. 2 C.p.c.</w:t>
      </w:r>
    </w:p>
  </w:footnote>
  <w:footnote w:id="521">
    <w:p w:rsidR="00983384" w:rsidRPr="00593B97" w:rsidRDefault="00983384" w:rsidP="00593B97">
      <w:pPr>
        <w:pStyle w:val="Testonotaapidipagina"/>
        <w:spacing w:after="0" w:line="240" w:lineRule="auto"/>
        <w:jc w:val="both"/>
        <w:rPr>
          <w:rFonts w:ascii="Book Antiqua" w:hAnsi="Book Antiqua"/>
        </w:rPr>
      </w:pPr>
      <w:r w:rsidRPr="00593B97">
        <w:rPr>
          <w:rStyle w:val="Rimandonotaapidipagina"/>
          <w:rFonts w:ascii="Book Antiqua" w:hAnsi="Book Antiqua"/>
        </w:rPr>
        <w:footnoteRef/>
      </w:r>
      <w:r w:rsidRPr="00593B97">
        <w:rPr>
          <w:rFonts w:ascii="Book Antiqua" w:hAnsi="Book Antiqua"/>
        </w:rPr>
        <w:t xml:space="preserve"> Commissione dipartimentale di conciliazione in materia di contratti di locazione abitativi.</w:t>
      </w:r>
    </w:p>
  </w:footnote>
  <w:footnote w:id="522">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4F6B15">
        <w:rPr>
          <w:rFonts w:ascii="Book Antiqua" w:hAnsi="Book Antiqua"/>
          <w:lang w:val="fr-FR"/>
        </w:rPr>
        <w:t xml:space="preserve"> Article 17 c  11 de la loi du 6 </w:t>
      </w:r>
      <w:r w:rsidRPr="00593B97">
        <w:rPr>
          <w:rFonts w:ascii="Book Antiqua" w:hAnsi="Book Antiqua"/>
          <w:lang w:val="fr-FR"/>
        </w:rPr>
        <w:t>juillet 1989 modifié par LOI n°2008-111 du 8 février 2008 - art. 9 (V) . En cas de désaccord ou à défaut de réponse du locataire quatre mois avant le terme du contrat, l'une ou l'autre des parties saisit la commission de conciliation.</w:t>
      </w:r>
    </w:p>
  </w:footnote>
  <w:footnote w:id="523">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4F6B15">
        <w:rPr>
          <w:rFonts w:ascii="Book Antiqua" w:hAnsi="Book Antiqua"/>
          <w:lang w:val="fr-FR"/>
        </w:rPr>
        <w:t xml:space="preserve"> Cfr. http://www.ile-de-france.gouv.fr/La-prefecture-et-vous/Particuliers/Logement/Baux-d-habitation</w:t>
      </w:r>
    </w:p>
  </w:footnote>
  <w:footnote w:id="524">
    <w:p w:rsidR="00983384" w:rsidRPr="004F6B15"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4F6B15">
        <w:rPr>
          <w:rFonts w:ascii="Book Antiqua" w:hAnsi="Book Antiqua"/>
          <w:lang w:val="fr-FR"/>
        </w:rPr>
        <w:t xml:space="preserve"> http://ec.europa.eu/consumers/redress/out_of_court/commu/acce_just04_fr_ccb.html</w:t>
      </w:r>
    </w:p>
  </w:footnote>
  <w:footnote w:id="525">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rPr>
        <w:t xml:space="preserve"> Anche se sono state istituite nel 1987. </w:t>
      </w:r>
      <w:r w:rsidRPr="00593B97">
        <w:rPr>
          <w:rFonts w:ascii="Book Antiqua" w:hAnsi="Book Antiqua"/>
          <w:lang w:val="fr-FR"/>
        </w:rPr>
        <w:t>Cfr. Arrêté du 21 février 1987 relatif à la composition et au fonctionnement des comités départementaux de la consommation</w:t>
      </w:r>
    </w:p>
  </w:footnote>
  <w:footnote w:id="526">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http://ec.europa.eu/internal_market/finservices-retail/docs/finnet-addresses/france/france-insur1_it.pdf</w:t>
      </w:r>
    </w:p>
  </w:footnote>
  <w:footnote w:id="527">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Loi n°73-6 du 3 janvier 1973 instituant un Médiateur de la République.</w:t>
      </w:r>
    </w:p>
  </w:footnote>
  <w:footnote w:id="528">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http://www.defenseurdesdroits.fr/connaitre-son-action/la-mediation-avec-les-services-publics</w:t>
      </w:r>
    </w:p>
  </w:footnote>
  <w:footnote w:id="529">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Istituite con la Loi n° 2002-303 du 4 mars 2002 relative aux droits des malades et à la qualité du système de santé.</w:t>
      </w:r>
    </w:p>
  </w:footnote>
  <w:footnote w:id="530">
    <w:p w:rsidR="00983384" w:rsidRPr="00593B97" w:rsidRDefault="00983384" w:rsidP="00593B97">
      <w:pPr>
        <w:pStyle w:val="Testonotaapidipagina"/>
        <w:spacing w:after="0" w:line="240" w:lineRule="auto"/>
        <w:jc w:val="both"/>
        <w:rPr>
          <w:rFonts w:ascii="Book Antiqua" w:hAnsi="Book Antiqua"/>
          <w:lang w:val="fr-FR"/>
        </w:rPr>
      </w:pPr>
      <w:r w:rsidRPr="00593B97">
        <w:rPr>
          <w:rStyle w:val="Rimandonotaapidipagina"/>
          <w:rFonts w:ascii="Book Antiqua" w:hAnsi="Book Antiqua"/>
        </w:rPr>
        <w:footnoteRef/>
      </w:r>
      <w:r w:rsidRPr="00593B97">
        <w:rPr>
          <w:rFonts w:ascii="Book Antiqua" w:hAnsi="Book Antiqua"/>
          <w:lang w:val="fr-FR"/>
        </w:rPr>
        <w:t xml:space="preserve"> http://www.amf-france.org/</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B1E3798"/>
    <w:lvl w:ilvl="0">
      <w:start w:val="1"/>
      <w:numFmt w:val="bullet"/>
      <w:pStyle w:val="Livellonota1"/>
      <w:lvlText w:val=""/>
      <w:lvlJc w:val="left"/>
      <w:pPr>
        <w:tabs>
          <w:tab w:val="num" w:pos="0"/>
        </w:tabs>
        <w:ind w:left="0" w:firstLine="0"/>
      </w:pPr>
      <w:rPr>
        <w:rFonts w:ascii="Symbol" w:hAnsi="Symbol" w:hint="default"/>
      </w:rPr>
    </w:lvl>
    <w:lvl w:ilvl="1">
      <w:start w:val="1"/>
      <w:numFmt w:val="bullet"/>
      <w:pStyle w:val="Livellonota2"/>
      <w:lvlText w:val=""/>
      <w:lvlJc w:val="left"/>
      <w:pPr>
        <w:tabs>
          <w:tab w:val="num" w:pos="720"/>
        </w:tabs>
        <w:ind w:left="1080" w:hanging="360"/>
      </w:pPr>
      <w:rPr>
        <w:rFonts w:ascii="Symbol" w:hAnsi="Symbol" w:hint="default"/>
      </w:rPr>
    </w:lvl>
    <w:lvl w:ilvl="2">
      <w:start w:val="1"/>
      <w:numFmt w:val="bullet"/>
      <w:pStyle w:val="Livellonota3"/>
      <w:lvlText w:val="o"/>
      <w:lvlJc w:val="left"/>
      <w:pPr>
        <w:tabs>
          <w:tab w:val="num" w:pos="1440"/>
        </w:tabs>
        <w:ind w:left="1800" w:hanging="360"/>
      </w:pPr>
      <w:rPr>
        <w:rFonts w:ascii="Courier New" w:hAnsi="Courier New" w:hint="default"/>
      </w:rPr>
    </w:lvl>
    <w:lvl w:ilvl="3">
      <w:start w:val="1"/>
      <w:numFmt w:val="bullet"/>
      <w:pStyle w:val="Livellonota4"/>
      <w:lvlText w:val=""/>
      <w:lvlJc w:val="left"/>
      <w:pPr>
        <w:tabs>
          <w:tab w:val="num" w:pos="2160"/>
        </w:tabs>
        <w:ind w:left="2520" w:hanging="360"/>
      </w:pPr>
      <w:rPr>
        <w:rFonts w:ascii="Wingdings" w:hAnsi="Wingdings" w:hint="default"/>
      </w:rPr>
    </w:lvl>
    <w:lvl w:ilvl="4">
      <w:start w:val="1"/>
      <w:numFmt w:val="bullet"/>
      <w:pStyle w:val="Livellonota5"/>
      <w:lvlText w:val=""/>
      <w:lvlJc w:val="left"/>
      <w:pPr>
        <w:tabs>
          <w:tab w:val="num" w:pos="2880"/>
        </w:tabs>
        <w:ind w:left="3240" w:hanging="360"/>
      </w:pPr>
      <w:rPr>
        <w:rFonts w:ascii="Wingdings" w:hAnsi="Wingdings" w:hint="default"/>
      </w:rPr>
    </w:lvl>
    <w:lvl w:ilvl="5">
      <w:start w:val="1"/>
      <w:numFmt w:val="bullet"/>
      <w:pStyle w:val="Livellonota6"/>
      <w:lvlText w:val=""/>
      <w:lvlJc w:val="left"/>
      <w:pPr>
        <w:tabs>
          <w:tab w:val="num" w:pos="3600"/>
        </w:tabs>
        <w:ind w:left="3960" w:hanging="360"/>
      </w:pPr>
      <w:rPr>
        <w:rFonts w:ascii="Symbol" w:hAnsi="Symbol" w:hint="default"/>
      </w:rPr>
    </w:lvl>
    <w:lvl w:ilvl="6">
      <w:start w:val="1"/>
      <w:numFmt w:val="bullet"/>
      <w:pStyle w:val="Livellonota7"/>
      <w:lvlText w:val="o"/>
      <w:lvlJc w:val="left"/>
      <w:pPr>
        <w:tabs>
          <w:tab w:val="num" w:pos="4320"/>
        </w:tabs>
        <w:ind w:left="4680" w:hanging="360"/>
      </w:pPr>
      <w:rPr>
        <w:rFonts w:ascii="Courier New" w:hAnsi="Courier New" w:hint="default"/>
      </w:rPr>
    </w:lvl>
    <w:lvl w:ilvl="7">
      <w:start w:val="1"/>
      <w:numFmt w:val="bullet"/>
      <w:pStyle w:val="Livellonota8"/>
      <w:lvlText w:val=""/>
      <w:lvlJc w:val="left"/>
      <w:pPr>
        <w:tabs>
          <w:tab w:val="num" w:pos="5040"/>
        </w:tabs>
        <w:ind w:left="5400" w:hanging="360"/>
      </w:pPr>
      <w:rPr>
        <w:rFonts w:ascii="Wingdings" w:hAnsi="Wingdings" w:hint="default"/>
      </w:rPr>
    </w:lvl>
    <w:lvl w:ilvl="8">
      <w:start w:val="1"/>
      <w:numFmt w:val="bullet"/>
      <w:pStyle w:val="Livellonota9"/>
      <w:lvlText w:val=""/>
      <w:lvlJc w:val="left"/>
      <w:pPr>
        <w:tabs>
          <w:tab w:val="num" w:pos="5760"/>
        </w:tabs>
        <w:ind w:left="6120" w:hanging="360"/>
      </w:pPr>
      <w:rPr>
        <w:rFonts w:ascii="Wingdings" w:hAnsi="Wingdings" w:hint="default"/>
      </w:rPr>
    </w:lvl>
  </w:abstractNum>
  <w:abstractNum w:abstractNumId="1">
    <w:nsid w:val="FFFFFF89"/>
    <w:multiLevelType w:val="singleLevel"/>
    <w:tmpl w:val="BA6EA99C"/>
    <w:lvl w:ilvl="0">
      <w:start w:val="1"/>
      <w:numFmt w:val="bullet"/>
      <w:pStyle w:val="Puntoelenco"/>
      <w:lvlText w:val=""/>
      <w:lvlJc w:val="left"/>
      <w:pPr>
        <w:tabs>
          <w:tab w:val="num" w:pos="360"/>
        </w:tabs>
        <w:ind w:left="360" w:hanging="360"/>
      </w:pPr>
      <w:rPr>
        <w:rFonts w:ascii="Symbol" w:hAnsi="Symbol" w:hint="default"/>
      </w:rPr>
    </w:lvl>
  </w:abstractNum>
  <w:abstractNum w:abstractNumId="2">
    <w:nsid w:val="05EC60C8"/>
    <w:multiLevelType w:val="hybridMultilevel"/>
    <w:tmpl w:val="59DCB1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6D54897"/>
    <w:multiLevelType w:val="hybridMultilevel"/>
    <w:tmpl w:val="1CE25A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074E5AC9"/>
    <w:multiLevelType w:val="multilevel"/>
    <w:tmpl w:val="3BE887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nsid w:val="08C21F17"/>
    <w:multiLevelType w:val="hybridMultilevel"/>
    <w:tmpl w:val="FEA6D0A8"/>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nsid w:val="09B475CF"/>
    <w:multiLevelType w:val="hybridMultilevel"/>
    <w:tmpl w:val="4FCA6F62"/>
    <w:lvl w:ilvl="0" w:tplc="C58E7FEE">
      <w:start w:val="1"/>
      <w:numFmt w:val="bullet"/>
      <w:lvlText w:val="-"/>
      <w:lvlJc w:val="left"/>
      <w:pPr>
        <w:ind w:left="720" w:hanging="360"/>
      </w:pPr>
      <w:rPr>
        <w:rFonts w:ascii="Book Antiqua" w:eastAsia="Calibri" w:hAnsi="Book Antiqua"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nsid w:val="0AE77AE0"/>
    <w:multiLevelType w:val="hybridMultilevel"/>
    <w:tmpl w:val="4AD2A7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nsid w:val="16921A92"/>
    <w:multiLevelType w:val="hybridMultilevel"/>
    <w:tmpl w:val="F3F80B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7E72B8B"/>
    <w:multiLevelType w:val="hybridMultilevel"/>
    <w:tmpl w:val="741E3A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180E79EC"/>
    <w:multiLevelType w:val="hybridMultilevel"/>
    <w:tmpl w:val="55368BD8"/>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18C3179B"/>
    <w:multiLevelType w:val="hybridMultilevel"/>
    <w:tmpl w:val="0CC2D9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19E5235F"/>
    <w:multiLevelType w:val="hybridMultilevel"/>
    <w:tmpl w:val="B90ECD22"/>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1CF6324A"/>
    <w:multiLevelType w:val="hybridMultilevel"/>
    <w:tmpl w:val="C6B0E2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1E2519E2"/>
    <w:multiLevelType w:val="hybridMultilevel"/>
    <w:tmpl w:val="69E634E0"/>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nsid w:val="1F177DF5"/>
    <w:multiLevelType w:val="hybridMultilevel"/>
    <w:tmpl w:val="BDFAB4CE"/>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26524218"/>
    <w:multiLevelType w:val="hybridMultilevel"/>
    <w:tmpl w:val="95E4E7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28285262"/>
    <w:multiLevelType w:val="hybridMultilevel"/>
    <w:tmpl w:val="E9562BE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nsid w:val="2BC145F7"/>
    <w:multiLevelType w:val="hybridMultilevel"/>
    <w:tmpl w:val="8B6C0E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2EAC43A7"/>
    <w:multiLevelType w:val="hybridMultilevel"/>
    <w:tmpl w:val="611E32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333A7D72"/>
    <w:multiLevelType w:val="hybridMultilevel"/>
    <w:tmpl w:val="BD8C2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40762D77"/>
    <w:multiLevelType w:val="multilevel"/>
    <w:tmpl w:val="4C9E99A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nsid w:val="41367EC9"/>
    <w:multiLevelType w:val="hybridMultilevel"/>
    <w:tmpl w:val="350A4708"/>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42FC05C7"/>
    <w:multiLevelType w:val="hybridMultilevel"/>
    <w:tmpl w:val="C56A25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488B48E4"/>
    <w:multiLevelType w:val="multilevel"/>
    <w:tmpl w:val="46B85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4B6F346D"/>
    <w:multiLevelType w:val="hybridMultilevel"/>
    <w:tmpl w:val="F5FC5728"/>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4C9D70A4"/>
    <w:multiLevelType w:val="hybridMultilevel"/>
    <w:tmpl w:val="8BC0D9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nsid w:val="4E334972"/>
    <w:multiLevelType w:val="hybridMultilevel"/>
    <w:tmpl w:val="C55CF5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511B4CF4"/>
    <w:multiLevelType w:val="hybridMultilevel"/>
    <w:tmpl w:val="F3EAE0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54EC2971"/>
    <w:multiLevelType w:val="hybridMultilevel"/>
    <w:tmpl w:val="194CBE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55E9205F"/>
    <w:multiLevelType w:val="hybridMultilevel"/>
    <w:tmpl w:val="32B49E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5F383503"/>
    <w:multiLevelType w:val="hybridMultilevel"/>
    <w:tmpl w:val="E90AB962"/>
    <w:lvl w:ilvl="0" w:tplc="C58E7FEE">
      <w:start w:val="1"/>
      <w:numFmt w:val="bullet"/>
      <w:lvlText w:val="-"/>
      <w:lvlJc w:val="left"/>
      <w:pPr>
        <w:ind w:left="720" w:hanging="360"/>
      </w:pPr>
      <w:rPr>
        <w:rFonts w:ascii="Book Antiqua" w:eastAsia="Calibri" w:hAnsi="Book Antiqua"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62D14746"/>
    <w:multiLevelType w:val="multilevel"/>
    <w:tmpl w:val="05D0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89501B"/>
    <w:multiLevelType w:val="hybridMultilevel"/>
    <w:tmpl w:val="C650A492"/>
    <w:lvl w:ilvl="0" w:tplc="0410000B">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nsid w:val="63940096"/>
    <w:multiLevelType w:val="hybridMultilevel"/>
    <w:tmpl w:val="91ACF5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nsid w:val="6E57485A"/>
    <w:multiLevelType w:val="hybridMultilevel"/>
    <w:tmpl w:val="E192313E"/>
    <w:lvl w:ilvl="0" w:tplc="6A42E1BC">
      <w:start w:val="1"/>
      <w:numFmt w:val="bullet"/>
      <w:lvlText w:val=""/>
      <w:lvlJc w:val="left"/>
      <w:pPr>
        <w:tabs>
          <w:tab w:val="num" w:pos="720"/>
        </w:tabs>
        <w:ind w:left="720" w:hanging="360"/>
      </w:pPr>
      <w:rPr>
        <w:rFonts w:ascii="Wingdings" w:hAnsi="Wingdings" w:hint="default"/>
      </w:rPr>
    </w:lvl>
    <w:lvl w:ilvl="1" w:tplc="A76AF99A" w:tentative="1">
      <w:start w:val="1"/>
      <w:numFmt w:val="bullet"/>
      <w:lvlText w:val=""/>
      <w:lvlJc w:val="left"/>
      <w:pPr>
        <w:tabs>
          <w:tab w:val="num" w:pos="1440"/>
        </w:tabs>
        <w:ind w:left="1440" w:hanging="360"/>
      </w:pPr>
      <w:rPr>
        <w:rFonts w:ascii="Wingdings" w:hAnsi="Wingdings" w:hint="default"/>
      </w:rPr>
    </w:lvl>
    <w:lvl w:ilvl="2" w:tplc="1124D4A4" w:tentative="1">
      <w:start w:val="1"/>
      <w:numFmt w:val="bullet"/>
      <w:lvlText w:val=""/>
      <w:lvlJc w:val="left"/>
      <w:pPr>
        <w:tabs>
          <w:tab w:val="num" w:pos="2160"/>
        </w:tabs>
        <w:ind w:left="2160" w:hanging="360"/>
      </w:pPr>
      <w:rPr>
        <w:rFonts w:ascii="Wingdings" w:hAnsi="Wingdings" w:hint="default"/>
      </w:rPr>
    </w:lvl>
    <w:lvl w:ilvl="3" w:tplc="16760A54" w:tentative="1">
      <w:start w:val="1"/>
      <w:numFmt w:val="bullet"/>
      <w:lvlText w:val=""/>
      <w:lvlJc w:val="left"/>
      <w:pPr>
        <w:tabs>
          <w:tab w:val="num" w:pos="2880"/>
        </w:tabs>
        <w:ind w:left="2880" w:hanging="360"/>
      </w:pPr>
      <w:rPr>
        <w:rFonts w:ascii="Wingdings" w:hAnsi="Wingdings" w:hint="default"/>
      </w:rPr>
    </w:lvl>
    <w:lvl w:ilvl="4" w:tplc="9370D690" w:tentative="1">
      <w:start w:val="1"/>
      <w:numFmt w:val="bullet"/>
      <w:lvlText w:val=""/>
      <w:lvlJc w:val="left"/>
      <w:pPr>
        <w:tabs>
          <w:tab w:val="num" w:pos="3600"/>
        </w:tabs>
        <w:ind w:left="3600" w:hanging="360"/>
      </w:pPr>
      <w:rPr>
        <w:rFonts w:ascii="Wingdings" w:hAnsi="Wingdings" w:hint="default"/>
      </w:rPr>
    </w:lvl>
    <w:lvl w:ilvl="5" w:tplc="EED29C94" w:tentative="1">
      <w:start w:val="1"/>
      <w:numFmt w:val="bullet"/>
      <w:lvlText w:val=""/>
      <w:lvlJc w:val="left"/>
      <w:pPr>
        <w:tabs>
          <w:tab w:val="num" w:pos="4320"/>
        </w:tabs>
        <w:ind w:left="4320" w:hanging="360"/>
      </w:pPr>
      <w:rPr>
        <w:rFonts w:ascii="Wingdings" w:hAnsi="Wingdings" w:hint="default"/>
      </w:rPr>
    </w:lvl>
    <w:lvl w:ilvl="6" w:tplc="6B02C976" w:tentative="1">
      <w:start w:val="1"/>
      <w:numFmt w:val="bullet"/>
      <w:lvlText w:val=""/>
      <w:lvlJc w:val="left"/>
      <w:pPr>
        <w:tabs>
          <w:tab w:val="num" w:pos="5040"/>
        </w:tabs>
        <w:ind w:left="5040" w:hanging="360"/>
      </w:pPr>
      <w:rPr>
        <w:rFonts w:ascii="Wingdings" w:hAnsi="Wingdings" w:hint="default"/>
      </w:rPr>
    </w:lvl>
    <w:lvl w:ilvl="7" w:tplc="28E40EDE" w:tentative="1">
      <w:start w:val="1"/>
      <w:numFmt w:val="bullet"/>
      <w:lvlText w:val=""/>
      <w:lvlJc w:val="left"/>
      <w:pPr>
        <w:tabs>
          <w:tab w:val="num" w:pos="5760"/>
        </w:tabs>
        <w:ind w:left="5760" w:hanging="360"/>
      </w:pPr>
      <w:rPr>
        <w:rFonts w:ascii="Wingdings" w:hAnsi="Wingdings" w:hint="default"/>
      </w:rPr>
    </w:lvl>
    <w:lvl w:ilvl="8" w:tplc="AB12517A" w:tentative="1">
      <w:start w:val="1"/>
      <w:numFmt w:val="bullet"/>
      <w:lvlText w:val=""/>
      <w:lvlJc w:val="left"/>
      <w:pPr>
        <w:tabs>
          <w:tab w:val="num" w:pos="6480"/>
        </w:tabs>
        <w:ind w:left="6480" w:hanging="360"/>
      </w:pPr>
      <w:rPr>
        <w:rFonts w:ascii="Wingdings" w:hAnsi="Wingdings" w:hint="default"/>
      </w:rPr>
    </w:lvl>
  </w:abstractNum>
  <w:abstractNum w:abstractNumId="36">
    <w:nsid w:val="73DE625E"/>
    <w:multiLevelType w:val="hybridMultilevel"/>
    <w:tmpl w:val="F9D620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nsid w:val="76D50840"/>
    <w:multiLevelType w:val="hybridMultilevel"/>
    <w:tmpl w:val="406CBF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nsid w:val="78AB0FDE"/>
    <w:multiLevelType w:val="hybridMultilevel"/>
    <w:tmpl w:val="F74CD1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nsid w:val="7AE618A2"/>
    <w:multiLevelType w:val="hybridMultilevel"/>
    <w:tmpl w:val="73F2AB8A"/>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40">
    <w:nsid w:val="7B8E41D2"/>
    <w:multiLevelType w:val="hybridMultilevel"/>
    <w:tmpl w:val="BC98B4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nsid w:val="7C121171"/>
    <w:multiLevelType w:val="hybridMultilevel"/>
    <w:tmpl w:val="AFB2F1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35"/>
  </w:num>
  <w:num w:numId="2">
    <w:abstractNumId w:val="1"/>
  </w:num>
  <w:num w:numId="3">
    <w:abstractNumId w:val="0"/>
  </w:num>
  <w:num w:numId="4">
    <w:abstractNumId w:val="24"/>
  </w:num>
  <w:num w:numId="5">
    <w:abstractNumId w:val="21"/>
  </w:num>
  <w:num w:numId="6">
    <w:abstractNumId w:val="4"/>
  </w:num>
  <w:num w:numId="7">
    <w:abstractNumId w:val="7"/>
  </w:num>
  <w:num w:numId="8">
    <w:abstractNumId w:val="17"/>
  </w:num>
  <w:num w:numId="9">
    <w:abstractNumId w:val="25"/>
  </w:num>
  <w:num w:numId="10">
    <w:abstractNumId w:val="8"/>
  </w:num>
  <w:num w:numId="11">
    <w:abstractNumId w:val="19"/>
  </w:num>
  <w:num w:numId="12">
    <w:abstractNumId w:val="36"/>
  </w:num>
  <w:num w:numId="13">
    <w:abstractNumId w:val="20"/>
  </w:num>
  <w:num w:numId="14">
    <w:abstractNumId w:val="3"/>
  </w:num>
  <w:num w:numId="15">
    <w:abstractNumId w:val="15"/>
  </w:num>
  <w:num w:numId="16">
    <w:abstractNumId w:val="18"/>
  </w:num>
  <w:num w:numId="17">
    <w:abstractNumId w:val="41"/>
  </w:num>
  <w:num w:numId="18">
    <w:abstractNumId w:val="37"/>
  </w:num>
  <w:num w:numId="19">
    <w:abstractNumId w:val="29"/>
  </w:num>
  <w:num w:numId="20">
    <w:abstractNumId w:val="30"/>
  </w:num>
  <w:num w:numId="21">
    <w:abstractNumId w:val="2"/>
  </w:num>
  <w:num w:numId="22">
    <w:abstractNumId w:val="13"/>
  </w:num>
  <w:num w:numId="23">
    <w:abstractNumId w:val="38"/>
  </w:num>
  <w:num w:numId="24">
    <w:abstractNumId w:val="40"/>
  </w:num>
  <w:num w:numId="25">
    <w:abstractNumId w:val="39"/>
  </w:num>
  <w:num w:numId="26">
    <w:abstractNumId w:val="27"/>
  </w:num>
  <w:num w:numId="27">
    <w:abstractNumId w:val="9"/>
  </w:num>
  <w:num w:numId="28">
    <w:abstractNumId w:val="11"/>
  </w:num>
  <w:num w:numId="29">
    <w:abstractNumId w:val="23"/>
  </w:num>
  <w:num w:numId="30">
    <w:abstractNumId w:val="26"/>
  </w:num>
  <w:num w:numId="31">
    <w:abstractNumId w:val="22"/>
  </w:num>
  <w:num w:numId="32">
    <w:abstractNumId w:val="10"/>
  </w:num>
  <w:num w:numId="33">
    <w:abstractNumId w:val="33"/>
  </w:num>
  <w:num w:numId="34">
    <w:abstractNumId w:val="5"/>
  </w:num>
  <w:num w:numId="35">
    <w:abstractNumId w:val="14"/>
  </w:num>
  <w:num w:numId="36">
    <w:abstractNumId w:val="16"/>
  </w:num>
  <w:num w:numId="37">
    <w:abstractNumId w:val="28"/>
  </w:num>
  <w:num w:numId="38">
    <w:abstractNumId w:val="12"/>
  </w:num>
  <w:num w:numId="39">
    <w:abstractNumId w:val="34"/>
  </w:num>
  <w:num w:numId="40">
    <w:abstractNumId w:val="32"/>
  </w:num>
  <w:num w:numId="41">
    <w:abstractNumId w:val="6"/>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6E8B"/>
    <w:rsid w:val="0000382B"/>
    <w:rsid w:val="00012B55"/>
    <w:rsid w:val="00012EDB"/>
    <w:rsid w:val="00013F90"/>
    <w:rsid w:val="00024116"/>
    <w:rsid w:val="00024A08"/>
    <w:rsid w:val="000278BC"/>
    <w:rsid w:val="000339FB"/>
    <w:rsid w:val="00042496"/>
    <w:rsid w:val="0004435C"/>
    <w:rsid w:val="00047EED"/>
    <w:rsid w:val="0005171F"/>
    <w:rsid w:val="00052CF8"/>
    <w:rsid w:val="00067244"/>
    <w:rsid w:val="00070BAF"/>
    <w:rsid w:val="00070DC1"/>
    <w:rsid w:val="000716EA"/>
    <w:rsid w:val="00076166"/>
    <w:rsid w:val="0009182C"/>
    <w:rsid w:val="00092947"/>
    <w:rsid w:val="00093788"/>
    <w:rsid w:val="00093A77"/>
    <w:rsid w:val="000A6486"/>
    <w:rsid w:val="000C3D1A"/>
    <w:rsid w:val="000C7D1A"/>
    <w:rsid w:val="000D0F25"/>
    <w:rsid w:val="000D4EF7"/>
    <w:rsid w:val="000E1306"/>
    <w:rsid w:val="000E1762"/>
    <w:rsid w:val="000E5789"/>
    <w:rsid w:val="000F6846"/>
    <w:rsid w:val="00104A79"/>
    <w:rsid w:val="00123626"/>
    <w:rsid w:val="001242D4"/>
    <w:rsid w:val="00127F6C"/>
    <w:rsid w:val="00130011"/>
    <w:rsid w:val="0013032C"/>
    <w:rsid w:val="001328E0"/>
    <w:rsid w:val="00135D1A"/>
    <w:rsid w:val="0013730A"/>
    <w:rsid w:val="00137A2E"/>
    <w:rsid w:val="00140C57"/>
    <w:rsid w:val="00140D23"/>
    <w:rsid w:val="00145488"/>
    <w:rsid w:val="001460A1"/>
    <w:rsid w:val="0016148F"/>
    <w:rsid w:val="00166E48"/>
    <w:rsid w:val="00181D52"/>
    <w:rsid w:val="00193506"/>
    <w:rsid w:val="001A6AB1"/>
    <w:rsid w:val="001B3312"/>
    <w:rsid w:val="001B33F4"/>
    <w:rsid w:val="001B51AE"/>
    <w:rsid w:val="001C1811"/>
    <w:rsid w:val="001C2950"/>
    <w:rsid w:val="001C2CDF"/>
    <w:rsid w:val="001C7A00"/>
    <w:rsid w:val="001D165E"/>
    <w:rsid w:val="001D2412"/>
    <w:rsid w:val="001E103A"/>
    <w:rsid w:val="001E64A6"/>
    <w:rsid w:val="001F5CD4"/>
    <w:rsid w:val="0021060E"/>
    <w:rsid w:val="00211EF1"/>
    <w:rsid w:val="002144FE"/>
    <w:rsid w:val="00217AAC"/>
    <w:rsid w:val="00217D62"/>
    <w:rsid w:val="00221C65"/>
    <w:rsid w:val="002235B4"/>
    <w:rsid w:val="0022379B"/>
    <w:rsid w:val="0022511C"/>
    <w:rsid w:val="002305B6"/>
    <w:rsid w:val="00231E86"/>
    <w:rsid w:val="00234594"/>
    <w:rsid w:val="002365F8"/>
    <w:rsid w:val="00241913"/>
    <w:rsid w:val="0024664F"/>
    <w:rsid w:val="002478B4"/>
    <w:rsid w:val="0025511C"/>
    <w:rsid w:val="00256127"/>
    <w:rsid w:val="002570E1"/>
    <w:rsid w:val="002661CE"/>
    <w:rsid w:val="00266AEC"/>
    <w:rsid w:val="0027361D"/>
    <w:rsid w:val="002747F0"/>
    <w:rsid w:val="002873EA"/>
    <w:rsid w:val="0029174B"/>
    <w:rsid w:val="00293051"/>
    <w:rsid w:val="00294812"/>
    <w:rsid w:val="00296CA9"/>
    <w:rsid w:val="002B1966"/>
    <w:rsid w:val="002B28B0"/>
    <w:rsid w:val="002B4477"/>
    <w:rsid w:val="002B740A"/>
    <w:rsid w:val="002C4DB5"/>
    <w:rsid w:val="002C6E7D"/>
    <w:rsid w:val="002C7674"/>
    <w:rsid w:val="002C7E63"/>
    <w:rsid w:val="002D0E22"/>
    <w:rsid w:val="002D2296"/>
    <w:rsid w:val="002D7598"/>
    <w:rsid w:val="002F2746"/>
    <w:rsid w:val="002F3523"/>
    <w:rsid w:val="00300F86"/>
    <w:rsid w:val="00301EA8"/>
    <w:rsid w:val="00307FCA"/>
    <w:rsid w:val="00311CFB"/>
    <w:rsid w:val="00321A9F"/>
    <w:rsid w:val="00322CC6"/>
    <w:rsid w:val="00322F3D"/>
    <w:rsid w:val="00332517"/>
    <w:rsid w:val="00332FE5"/>
    <w:rsid w:val="0033636E"/>
    <w:rsid w:val="0034190B"/>
    <w:rsid w:val="00345B99"/>
    <w:rsid w:val="00346901"/>
    <w:rsid w:val="003506FC"/>
    <w:rsid w:val="00351CE0"/>
    <w:rsid w:val="003538DF"/>
    <w:rsid w:val="00371A8A"/>
    <w:rsid w:val="00381D8E"/>
    <w:rsid w:val="00381E66"/>
    <w:rsid w:val="00386560"/>
    <w:rsid w:val="00387F99"/>
    <w:rsid w:val="00395AF8"/>
    <w:rsid w:val="003A2D1C"/>
    <w:rsid w:val="003A5F80"/>
    <w:rsid w:val="003B0D6F"/>
    <w:rsid w:val="003B0E91"/>
    <w:rsid w:val="003B16C6"/>
    <w:rsid w:val="003B26E2"/>
    <w:rsid w:val="003B661E"/>
    <w:rsid w:val="003B6F60"/>
    <w:rsid w:val="003C1F77"/>
    <w:rsid w:val="003C48F6"/>
    <w:rsid w:val="003D1B77"/>
    <w:rsid w:val="003D2434"/>
    <w:rsid w:val="003D7C3C"/>
    <w:rsid w:val="003E0EF3"/>
    <w:rsid w:val="003E26DA"/>
    <w:rsid w:val="003E6941"/>
    <w:rsid w:val="003F56F6"/>
    <w:rsid w:val="0041146D"/>
    <w:rsid w:val="0041191B"/>
    <w:rsid w:val="00411A73"/>
    <w:rsid w:val="004264E3"/>
    <w:rsid w:val="00426A1E"/>
    <w:rsid w:val="00430F59"/>
    <w:rsid w:val="00431A83"/>
    <w:rsid w:val="004325DC"/>
    <w:rsid w:val="004432FA"/>
    <w:rsid w:val="00451C8D"/>
    <w:rsid w:val="004668AC"/>
    <w:rsid w:val="00476CC6"/>
    <w:rsid w:val="0047706C"/>
    <w:rsid w:val="004805B8"/>
    <w:rsid w:val="004959CC"/>
    <w:rsid w:val="004A3208"/>
    <w:rsid w:val="004B0986"/>
    <w:rsid w:val="004C345D"/>
    <w:rsid w:val="004D7512"/>
    <w:rsid w:val="004E3BFA"/>
    <w:rsid w:val="004F6077"/>
    <w:rsid w:val="004F6177"/>
    <w:rsid w:val="004F6B11"/>
    <w:rsid w:val="004F6B15"/>
    <w:rsid w:val="004F7C36"/>
    <w:rsid w:val="00500DFD"/>
    <w:rsid w:val="005029FC"/>
    <w:rsid w:val="00510BC3"/>
    <w:rsid w:val="00516AAF"/>
    <w:rsid w:val="00523459"/>
    <w:rsid w:val="00525F64"/>
    <w:rsid w:val="005448CE"/>
    <w:rsid w:val="005451BF"/>
    <w:rsid w:val="00546BF6"/>
    <w:rsid w:val="00551F7A"/>
    <w:rsid w:val="00567433"/>
    <w:rsid w:val="005842E4"/>
    <w:rsid w:val="00587DCE"/>
    <w:rsid w:val="00593B97"/>
    <w:rsid w:val="005940C7"/>
    <w:rsid w:val="00594B75"/>
    <w:rsid w:val="005975B3"/>
    <w:rsid w:val="005A4CD8"/>
    <w:rsid w:val="005A5D74"/>
    <w:rsid w:val="005B7E67"/>
    <w:rsid w:val="005C7651"/>
    <w:rsid w:val="005D00D8"/>
    <w:rsid w:val="005D157D"/>
    <w:rsid w:val="005E3260"/>
    <w:rsid w:val="005E4725"/>
    <w:rsid w:val="005E693C"/>
    <w:rsid w:val="005F0AB2"/>
    <w:rsid w:val="005F0ABC"/>
    <w:rsid w:val="005F38C8"/>
    <w:rsid w:val="005F39C5"/>
    <w:rsid w:val="005F6521"/>
    <w:rsid w:val="00600465"/>
    <w:rsid w:val="006047D1"/>
    <w:rsid w:val="006051A4"/>
    <w:rsid w:val="00614DDE"/>
    <w:rsid w:val="006164F5"/>
    <w:rsid w:val="006368CA"/>
    <w:rsid w:val="00640000"/>
    <w:rsid w:val="006569F6"/>
    <w:rsid w:val="00670035"/>
    <w:rsid w:val="006708B8"/>
    <w:rsid w:val="00673FF3"/>
    <w:rsid w:val="006809DD"/>
    <w:rsid w:val="006822C4"/>
    <w:rsid w:val="006913B7"/>
    <w:rsid w:val="006A64C7"/>
    <w:rsid w:val="006B5721"/>
    <w:rsid w:val="006C4E03"/>
    <w:rsid w:val="006D25ED"/>
    <w:rsid w:val="006F3D40"/>
    <w:rsid w:val="006F46D6"/>
    <w:rsid w:val="00710B5D"/>
    <w:rsid w:val="00715A02"/>
    <w:rsid w:val="007226A9"/>
    <w:rsid w:val="007300B3"/>
    <w:rsid w:val="00734465"/>
    <w:rsid w:val="007351F4"/>
    <w:rsid w:val="00740E70"/>
    <w:rsid w:val="007576FC"/>
    <w:rsid w:val="007608AB"/>
    <w:rsid w:val="00765506"/>
    <w:rsid w:val="007664CC"/>
    <w:rsid w:val="00776289"/>
    <w:rsid w:val="00784484"/>
    <w:rsid w:val="00785149"/>
    <w:rsid w:val="007907B1"/>
    <w:rsid w:val="00797251"/>
    <w:rsid w:val="00797AB6"/>
    <w:rsid w:val="007B0E58"/>
    <w:rsid w:val="007B79F4"/>
    <w:rsid w:val="007C1093"/>
    <w:rsid w:val="007C6490"/>
    <w:rsid w:val="007C7744"/>
    <w:rsid w:val="007D4A56"/>
    <w:rsid w:val="007D787C"/>
    <w:rsid w:val="007E5A76"/>
    <w:rsid w:val="007F1B36"/>
    <w:rsid w:val="0080012F"/>
    <w:rsid w:val="00802F61"/>
    <w:rsid w:val="008047CF"/>
    <w:rsid w:val="00805534"/>
    <w:rsid w:val="00807BFB"/>
    <w:rsid w:val="00810CF1"/>
    <w:rsid w:val="00810D59"/>
    <w:rsid w:val="00813177"/>
    <w:rsid w:val="00813362"/>
    <w:rsid w:val="008154D7"/>
    <w:rsid w:val="0083120D"/>
    <w:rsid w:val="00831C94"/>
    <w:rsid w:val="0083669E"/>
    <w:rsid w:val="00840E31"/>
    <w:rsid w:val="008433BB"/>
    <w:rsid w:val="00847B47"/>
    <w:rsid w:val="008532FA"/>
    <w:rsid w:val="00853545"/>
    <w:rsid w:val="00857F8F"/>
    <w:rsid w:val="008619C6"/>
    <w:rsid w:val="008703D9"/>
    <w:rsid w:val="00871246"/>
    <w:rsid w:val="00877FB5"/>
    <w:rsid w:val="00880AF2"/>
    <w:rsid w:val="00884CA2"/>
    <w:rsid w:val="00885BBF"/>
    <w:rsid w:val="0089685A"/>
    <w:rsid w:val="008A22F5"/>
    <w:rsid w:val="008A5CC2"/>
    <w:rsid w:val="008B1C36"/>
    <w:rsid w:val="008C1698"/>
    <w:rsid w:val="008C723F"/>
    <w:rsid w:val="008D2373"/>
    <w:rsid w:val="008E47A3"/>
    <w:rsid w:val="008E5F95"/>
    <w:rsid w:val="008F0A8B"/>
    <w:rsid w:val="008F2EFF"/>
    <w:rsid w:val="008F3530"/>
    <w:rsid w:val="008F47DD"/>
    <w:rsid w:val="008F4F80"/>
    <w:rsid w:val="009040E2"/>
    <w:rsid w:val="00905F5D"/>
    <w:rsid w:val="00915179"/>
    <w:rsid w:val="00916CE2"/>
    <w:rsid w:val="0091725B"/>
    <w:rsid w:val="00920939"/>
    <w:rsid w:val="00926286"/>
    <w:rsid w:val="00935418"/>
    <w:rsid w:val="00950BEB"/>
    <w:rsid w:val="00964556"/>
    <w:rsid w:val="00977952"/>
    <w:rsid w:val="00981C35"/>
    <w:rsid w:val="00983384"/>
    <w:rsid w:val="0098449A"/>
    <w:rsid w:val="00991548"/>
    <w:rsid w:val="00992071"/>
    <w:rsid w:val="00994509"/>
    <w:rsid w:val="009A1E1D"/>
    <w:rsid w:val="009B042A"/>
    <w:rsid w:val="009B7A62"/>
    <w:rsid w:val="009C2565"/>
    <w:rsid w:val="009C5A53"/>
    <w:rsid w:val="009E333B"/>
    <w:rsid w:val="009E6406"/>
    <w:rsid w:val="009F4FB4"/>
    <w:rsid w:val="009F5C9A"/>
    <w:rsid w:val="00A03D4F"/>
    <w:rsid w:val="00A05380"/>
    <w:rsid w:val="00A053FF"/>
    <w:rsid w:val="00A14675"/>
    <w:rsid w:val="00A14C85"/>
    <w:rsid w:val="00A160C1"/>
    <w:rsid w:val="00A16916"/>
    <w:rsid w:val="00A16B22"/>
    <w:rsid w:val="00A17175"/>
    <w:rsid w:val="00A200F1"/>
    <w:rsid w:val="00A217FA"/>
    <w:rsid w:val="00A351B8"/>
    <w:rsid w:val="00A50E7E"/>
    <w:rsid w:val="00A61C00"/>
    <w:rsid w:val="00A631A9"/>
    <w:rsid w:val="00A73C7E"/>
    <w:rsid w:val="00A90697"/>
    <w:rsid w:val="00A93B07"/>
    <w:rsid w:val="00A9408B"/>
    <w:rsid w:val="00A94B4C"/>
    <w:rsid w:val="00AA262C"/>
    <w:rsid w:val="00AA7B1C"/>
    <w:rsid w:val="00AB2135"/>
    <w:rsid w:val="00AB22D4"/>
    <w:rsid w:val="00AB3638"/>
    <w:rsid w:val="00AB3BFD"/>
    <w:rsid w:val="00AB473C"/>
    <w:rsid w:val="00AB50AD"/>
    <w:rsid w:val="00AC3569"/>
    <w:rsid w:val="00AE3F50"/>
    <w:rsid w:val="00AF21FB"/>
    <w:rsid w:val="00AF2E1F"/>
    <w:rsid w:val="00B0636D"/>
    <w:rsid w:val="00B1497D"/>
    <w:rsid w:val="00B1789D"/>
    <w:rsid w:val="00B17E54"/>
    <w:rsid w:val="00B240AA"/>
    <w:rsid w:val="00B2636B"/>
    <w:rsid w:val="00B3605A"/>
    <w:rsid w:val="00B4131D"/>
    <w:rsid w:val="00B43199"/>
    <w:rsid w:val="00B51814"/>
    <w:rsid w:val="00B51D5D"/>
    <w:rsid w:val="00B558C3"/>
    <w:rsid w:val="00B55C76"/>
    <w:rsid w:val="00B61D9F"/>
    <w:rsid w:val="00B624A0"/>
    <w:rsid w:val="00B77F7B"/>
    <w:rsid w:val="00B95153"/>
    <w:rsid w:val="00BA5BC0"/>
    <w:rsid w:val="00BB6B96"/>
    <w:rsid w:val="00BC1C8C"/>
    <w:rsid w:val="00BC7552"/>
    <w:rsid w:val="00BC7A56"/>
    <w:rsid w:val="00BD0DDD"/>
    <w:rsid w:val="00BE0F6B"/>
    <w:rsid w:val="00BE117D"/>
    <w:rsid w:val="00BE2372"/>
    <w:rsid w:val="00BE46FF"/>
    <w:rsid w:val="00BF4C96"/>
    <w:rsid w:val="00C0013E"/>
    <w:rsid w:val="00C02776"/>
    <w:rsid w:val="00C04E17"/>
    <w:rsid w:val="00C05243"/>
    <w:rsid w:val="00C06996"/>
    <w:rsid w:val="00C108EA"/>
    <w:rsid w:val="00C11489"/>
    <w:rsid w:val="00C1233B"/>
    <w:rsid w:val="00C131F3"/>
    <w:rsid w:val="00C136C4"/>
    <w:rsid w:val="00C17B96"/>
    <w:rsid w:val="00C366C5"/>
    <w:rsid w:val="00C53A86"/>
    <w:rsid w:val="00C55B39"/>
    <w:rsid w:val="00C568AE"/>
    <w:rsid w:val="00C62D89"/>
    <w:rsid w:val="00C62FB6"/>
    <w:rsid w:val="00C63027"/>
    <w:rsid w:val="00C67CBF"/>
    <w:rsid w:val="00C77DB9"/>
    <w:rsid w:val="00C806DB"/>
    <w:rsid w:val="00C829F3"/>
    <w:rsid w:val="00C87D6B"/>
    <w:rsid w:val="00C91CCB"/>
    <w:rsid w:val="00CA28DE"/>
    <w:rsid w:val="00CA357A"/>
    <w:rsid w:val="00CB014D"/>
    <w:rsid w:val="00CB105F"/>
    <w:rsid w:val="00CB52FB"/>
    <w:rsid w:val="00CB6FB1"/>
    <w:rsid w:val="00CC075A"/>
    <w:rsid w:val="00CC73CD"/>
    <w:rsid w:val="00CD7E94"/>
    <w:rsid w:val="00CE2618"/>
    <w:rsid w:val="00CE4169"/>
    <w:rsid w:val="00CE641F"/>
    <w:rsid w:val="00D011FB"/>
    <w:rsid w:val="00D060F8"/>
    <w:rsid w:val="00D17F67"/>
    <w:rsid w:val="00D2042E"/>
    <w:rsid w:val="00D24E06"/>
    <w:rsid w:val="00D36978"/>
    <w:rsid w:val="00D37056"/>
    <w:rsid w:val="00D37C0C"/>
    <w:rsid w:val="00D413C3"/>
    <w:rsid w:val="00D5194C"/>
    <w:rsid w:val="00D5335A"/>
    <w:rsid w:val="00D608B9"/>
    <w:rsid w:val="00D621E5"/>
    <w:rsid w:val="00D63C08"/>
    <w:rsid w:val="00D65076"/>
    <w:rsid w:val="00D6634D"/>
    <w:rsid w:val="00D73D52"/>
    <w:rsid w:val="00D819AA"/>
    <w:rsid w:val="00D86E8B"/>
    <w:rsid w:val="00D92908"/>
    <w:rsid w:val="00D93193"/>
    <w:rsid w:val="00D9578B"/>
    <w:rsid w:val="00DA28E4"/>
    <w:rsid w:val="00DA51F4"/>
    <w:rsid w:val="00DA54B9"/>
    <w:rsid w:val="00DA7FF0"/>
    <w:rsid w:val="00DB78D7"/>
    <w:rsid w:val="00DC1F79"/>
    <w:rsid w:val="00DC7B57"/>
    <w:rsid w:val="00DD1FF0"/>
    <w:rsid w:val="00DD3A11"/>
    <w:rsid w:val="00DD5544"/>
    <w:rsid w:val="00DD6906"/>
    <w:rsid w:val="00DD745F"/>
    <w:rsid w:val="00DE0BAE"/>
    <w:rsid w:val="00DE5CC0"/>
    <w:rsid w:val="00DF12CC"/>
    <w:rsid w:val="00DF6B95"/>
    <w:rsid w:val="00E0023D"/>
    <w:rsid w:val="00E02F27"/>
    <w:rsid w:val="00E10199"/>
    <w:rsid w:val="00E11D78"/>
    <w:rsid w:val="00E21E1E"/>
    <w:rsid w:val="00E31C49"/>
    <w:rsid w:val="00E33ACE"/>
    <w:rsid w:val="00E34710"/>
    <w:rsid w:val="00E3729C"/>
    <w:rsid w:val="00E51ACB"/>
    <w:rsid w:val="00E567D8"/>
    <w:rsid w:val="00E56EB7"/>
    <w:rsid w:val="00E635EE"/>
    <w:rsid w:val="00E739F7"/>
    <w:rsid w:val="00E81A1C"/>
    <w:rsid w:val="00E82DE9"/>
    <w:rsid w:val="00EA64E0"/>
    <w:rsid w:val="00EC797B"/>
    <w:rsid w:val="00ED2C6B"/>
    <w:rsid w:val="00ED6CF4"/>
    <w:rsid w:val="00EE2BD2"/>
    <w:rsid w:val="00EE40CA"/>
    <w:rsid w:val="00EE41D1"/>
    <w:rsid w:val="00EE562E"/>
    <w:rsid w:val="00EE5800"/>
    <w:rsid w:val="00EE6292"/>
    <w:rsid w:val="00F061DA"/>
    <w:rsid w:val="00F06DCE"/>
    <w:rsid w:val="00F10160"/>
    <w:rsid w:val="00F10F4C"/>
    <w:rsid w:val="00F14EE8"/>
    <w:rsid w:val="00F21E16"/>
    <w:rsid w:val="00F2321E"/>
    <w:rsid w:val="00F25626"/>
    <w:rsid w:val="00F31A9D"/>
    <w:rsid w:val="00F3620F"/>
    <w:rsid w:val="00F41615"/>
    <w:rsid w:val="00F52EC9"/>
    <w:rsid w:val="00F54CC1"/>
    <w:rsid w:val="00F6100B"/>
    <w:rsid w:val="00F741D1"/>
    <w:rsid w:val="00F80676"/>
    <w:rsid w:val="00F81BDB"/>
    <w:rsid w:val="00F9344A"/>
    <w:rsid w:val="00FB36C6"/>
    <w:rsid w:val="00FB3E73"/>
    <w:rsid w:val="00FB4FAC"/>
    <w:rsid w:val="00FC2319"/>
    <w:rsid w:val="00FC2E96"/>
    <w:rsid w:val="00FD3CDA"/>
    <w:rsid w:val="00FD7730"/>
    <w:rsid w:val="00FE23B1"/>
    <w:rsid w:val="00FE37C0"/>
    <w:rsid w:val="00FE741A"/>
    <w:rsid w:val="00FF0688"/>
    <w:rsid w:val="00FF27B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D86E8B"/>
    <w:pPr>
      <w:spacing w:after="200" w:line="276" w:lineRule="auto"/>
    </w:pPr>
    <w:rPr>
      <w:sz w:val="22"/>
      <w:szCs w:val="22"/>
      <w:lang w:eastAsia="en-US"/>
    </w:rPr>
  </w:style>
  <w:style w:type="paragraph" w:styleId="Titolo1">
    <w:name w:val="heading 1"/>
    <w:basedOn w:val="Normale"/>
    <w:next w:val="Normale"/>
    <w:link w:val="Titolo1Carattere"/>
    <w:uiPriority w:val="9"/>
    <w:qFormat/>
    <w:rsid w:val="00D86E8B"/>
    <w:pPr>
      <w:keepNext/>
      <w:spacing w:before="240" w:after="60" w:line="240" w:lineRule="auto"/>
      <w:outlineLvl w:val="0"/>
    </w:pPr>
    <w:rPr>
      <w:rFonts w:ascii="Cambria" w:eastAsia="Times New Roman" w:hAnsi="Cambria"/>
      <w:b/>
      <w:bCs/>
      <w:kern w:val="32"/>
      <w:sz w:val="32"/>
      <w:szCs w:val="32"/>
      <w:lang w:eastAsia="it-IT"/>
    </w:rPr>
  </w:style>
  <w:style w:type="paragraph" w:styleId="Titolo2">
    <w:name w:val="heading 2"/>
    <w:basedOn w:val="Normale"/>
    <w:link w:val="Titolo2Carattere"/>
    <w:uiPriority w:val="9"/>
    <w:qFormat/>
    <w:rsid w:val="00D86E8B"/>
    <w:pPr>
      <w:spacing w:before="100" w:beforeAutospacing="1" w:after="100" w:afterAutospacing="1" w:line="240" w:lineRule="auto"/>
      <w:outlineLvl w:val="1"/>
    </w:pPr>
    <w:rPr>
      <w:rFonts w:ascii="Times New Roman" w:eastAsia="Times New Roman" w:hAnsi="Times New Roman"/>
      <w:b/>
      <w:bCs/>
      <w:sz w:val="36"/>
      <w:szCs w:val="36"/>
      <w:lang w:eastAsia="it-IT"/>
    </w:rPr>
  </w:style>
  <w:style w:type="paragraph" w:styleId="Titolo3">
    <w:name w:val="heading 3"/>
    <w:basedOn w:val="Normale"/>
    <w:next w:val="Normale"/>
    <w:link w:val="Titolo3Carattere"/>
    <w:uiPriority w:val="9"/>
    <w:unhideWhenUsed/>
    <w:qFormat/>
    <w:rsid w:val="00D86E8B"/>
    <w:pPr>
      <w:keepNext/>
      <w:spacing w:before="240" w:after="60" w:line="240" w:lineRule="auto"/>
      <w:outlineLvl w:val="2"/>
    </w:pPr>
    <w:rPr>
      <w:rFonts w:ascii="Cambria" w:eastAsia="Times New Roman" w:hAnsi="Cambria"/>
      <w:b/>
      <w:bCs/>
      <w:sz w:val="26"/>
      <w:szCs w:val="26"/>
      <w:lang w:eastAsia="it-IT"/>
    </w:rPr>
  </w:style>
  <w:style w:type="paragraph" w:styleId="Titolo4">
    <w:name w:val="heading 4"/>
    <w:basedOn w:val="Normale"/>
    <w:next w:val="Normale"/>
    <w:link w:val="Titolo4Carattere"/>
    <w:uiPriority w:val="9"/>
    <w:unhideWhenUsed/>
    <w:qFormat/>
    <w:rsid w:val="00D86E8B"/>
    <w:pPr>
      <w:keepNext/>
      <w:spacing w:before="240" w:after="60"/>
      <w:outlineLvl w:val="3"/>
    </w:pPr>
    <w:rPr>
      <w:rFonts w:eastAsia="Times New Roman"/>
      <w:b/>
      <w:bCs/>
      <w:sz w:val="28"/>
      <w:szCs w:val="28"/>
    </w:rPr>
  </w:style>
  <w:style w:type="paragraph" w:styleId="Titolo5">
    <w:name w:val="heading 5"/>
    <w:basedOn w:val="Normale"/>
    <w:next w:val="Normale"/>
    <w:link w:val="Titolo5Carattere"/>
    <w:uiPriority w:val="9"/>
    <w:semiHidden/>
    <w:unhideWhenUsed/>
    <w:qFormat/>
    <w:rsid w:val="00D86E8B"/>
    <w:pPr>
      <w:spacing w:before="240" w:after="60" w:line="240" w:lineRule="auto"/>
      <w:outlineLvl w:val="4"/>
    </w:pPr>
    <w:rPr>
      <w:rFonts w:eastAsia="Times New Roman"/>
      <w:b/>
      <w:bCs/>
      <w:i/>
      <w:iCs/>
      <w:sz w:val="26"/>
      <w:szCs w:val="26"/>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D86E8B"/>
    <w:rPr>
      <w:rFonts w:ascii="Cambria" w:eastAsia="Times New Roman" w:hAnsi="Cambria" w:cs="Times New Roman"/>
      <w:b/>
      <w:bCs/>
      <w:kern w:val="32"/>
      <w:sz w:val="32"/>
      <w:szCs w:val="32"/>
      <w:lang w:eastAsia="it-IT"/>
    </w:rPr>
  </w:style>
  <w:style w:type="character" w:customStyle="1" w:styleId="Titolo2Carattere">
    <w:name w:val="Titolo 2 Carattere"/>
    <w:link w:val="Titolo2"/>
    <w:uiPriority w:val="9"/>
    <w:rsid w:val="00D86E8B"/>
    <w:rPr>
      <w:rFonts w:ascii="Times New Roman" w:eastAsia="Times New Roman" w:hAnsi="Times New Roman" w:cs="Times New Roman"/>
      <w:b/>
      <w:bCs/>
      <w:sz w:val="36"/>
      <w:szCs w:val="36"/>
      <w:lang w:eastAsia="it-IT"/>
    </w:rPr>
  </w:style>
  <w:style w:type="character" w:customStyle="1" w:styleId="Titolo3Carattere">
    <w:name w:val="Titolo 3 Carattere"/>
    <w:link w:val="Titolo3"/>
    <w:uiPriority w:val="9"/>
    <w:rsid w:val="00D86E8B"/>
    <w:rPr>
      <w:rFonts w:ascii="Cambria" w:eastAsia="Times New Roman" w:hAnsi="Cambria" w:cs="Times New Roman"/>
      <w:b/>
      <w:bCs/>
      <w:sz w:val="26"/>
      <w:szCs w:val="26"/>
      <w:lang w:eastAsia="it-IT"/>
    </w:rPr>
  </w:style>
  <w:style w:type="character" w:customStyle="1" w:styleId="Titolo4Carattere">
    <w:name w:val="Titolo 4 Carattere"/>
    <w:link w:val="Titolo4"/>
    <w:uiPriority w:val="9"/>
    <w:rsid w:val="00D86E8B"/>
    <w:rPr>
      <w:rFonts w:ascii="Calibri" w:eastAsia="Times New Roman" w:hAnsi="Calibri" w:cs="Times New Roman"/>
      <w:b/>
      <w:bCs/>
      <w:sz w:val="28"/>
      <w:szCs w:val="28"/>
    </w:rPr>
  </w:style>
  <w:style w:type="character" w:customStyle="1" w:styleId="Titolo5Carattere">
    <w:name w:val="Titolo 5 Carattere"/>
    <w:link w:val="Titolo5"/>
    <w:uiPriority w:val="9"/>
    <w:semiHidden/>
    <w:rsid w:val="00D86E8B"/>
    <w:rPr>
      <w:rFonts w:ascii="Calibri" w:eastAsia="Times New Roman" w:hAnsi="Calibri" w:cs="Times New Roman"/>
      <w:b/>
      <w:bCs/>
      <w:i/>
      <w:iCs/>
      <w:sz w:val="26"/>
      <w:szCs w:val="26"/>
      <w:lang w:eastAsia="it-IT"/>
    </w:rPr>
  </w:style>
  <w:style w:type="paragraph" w:styleId="Intestazione">
    <w:name w:val="header"/>
    <w:basedOn w:val="Normale"/>
    <w:link w:val="IntestazioneCarattere"/>
    <w:uiPriority w:val="99"/>
    <w:rsid w:val="00D86E8B"/>
    <w:pPr>
      <w:tabs>
        <w:tab w:val="center" w:pos="4819"/>
        <w:tab w:val="right" w:pos="9638"/>
      </w:tabs>
      <w:spacing w:after="0" w:line="240" w:lineRule="auto"/>
    </w:pPr>
    <w:rPr>
      <w:rFonts w:ascii="Times New Roman" w:eastAsia="Times New Roman" w:hAnsi="Times New Roman"/>
      <w:sz w:val="24"/>
      <w:szCs w:val="24"/>
      <w:lang w:eastAsia="it-IT"/>
    </w:rPr>
  </w:style>
  <w:style w:type="character" w:customStyle="1" w:styleId="IntestazioneCarattere">
    <w:name w:val="Intestazione Carattere"/>
    <w:link w:val="Intestazione"/>
    <w:uiPriority w:val="99"/>
    <w:rsid w:val="00D86E8B"/>
    <w:rPr>
      <w:rFonts w:ascii="Times New Roman" w:eastAsia="Times New Roman" w:hAnsi="Times New Roman" w:cs="Times New Roman"/>
      <w:sz w:val="24"/>
      <w:szCs w:val="24"/>
      <w:lang w:eastAsia="it-IT"/>
    </w:rPr>
  </w:style>
  <w:style w:type="paragraph" w:styleId="Pidipagina">
    <w:name w:val="footer"/>
    <w:basedOn w:val="Normale"/>
    <w:link w:val="PidipaginaCarattere"/>
    <w:uiPriority w:val="99"/>
    <w:rsid w:val="00D86E8B"/>
    <w:pPr>
      <w:tabs>
        <w:tab w:val="center" w:pos="4819"/>
        <w:tab w:val="right" w:pos="9638"/>
      </w:tabs>
      <w:spacing w:after="0" w:line="240" w:lineRule="auto"/>
    </w:pPr>
    <w:rPr>
      <w:rFonts w:ascii="Times New Roman" w:eastAsia="Times New Roman" w:hAnsi="Times New Roman"/>
      <w:sz w:val="24"/>
      <w:szCs w:val="24"/>
      <w:lang w:eastAsia="it-IT"/>
    </w:rPr>
  </w:style>
  <w:style w:type="character" w:customStyle="1" w:styleId="PidipaginaCarattere">
    <w:name w:val="Piè di pagina Carattere"/>
    <w:link w:val="Pidipagina"/>
    <w:uiPriority w:val="99"/>
    <w:rsid w:val="00D86E8B"/>
    <w:rPr>
      <w:rFonts w:ascii="Times New Roman" w:eastAsia="Times New Roman" w:hAnsi="Times New Roman" w:cs="Times New Roman"/>
      <w:sz w:val="24"/>
      <w:szCs w:val="24"/>
      <w:lang w:eastAsia="it-IT"/>
    </w:rPr>
  </w:style>
  <w:style w:type="paragraph" w:styleId="Testonotaapidipagina">
    <w:name w:val="footnote text"/>
    <w:basedOn w:val="Normale"/>
    <w:link w:val="TestonotaapidipaginaCarattere"/>
    <w:uiPriority w:val="99"/>
    <w:unhideWhenUsed/>
    <w:rsid w:val="00D86E8B"/>
    <w:rPr>
      <w:sz w:val="20"/>
      <w:szCs w:val="20"/>
    </w:rPr>
  </w:style>
  <w:style w:type="character" w:customStyle="1" w:styleId="TestonotaapidipaginaCarattere">
    <w:name w:val="Testo nota a piè di pagina Carattere"/>
    <w:link w:val="Testonotaapidipagina"/>
    <w:uiPriority w:val="99"/>
    <w:rsid w:val="00D86E8B"/>
    <w:rPr>
      <w:rFonts w:ascii="Calibri" w:eastAsia="Calibri" w:hAnsi="Calibri" w:cs="Times New Roman"/>
      <w:sz w:val="20"/>
      <w:szCs w:val="20"/>
    </w:rPr>
  </w:style>
  <w:style w:type="character" w:styleId="Rimandonotaapidipagina">
    <w:name w:val="footnote reference"/>
    <w:uiPriority w:val="99"/>
    <w:unhideWhenUsed/>
    <w:rsid w:val="00D86E8B"/>
    <w:rPr>
      <w:vertAlign w:val="superscript"/>
    </w:rPr>
  </w:style>
  <w:style w:type="paragraph" w:styleId="NormaleWeb">
    <w:name w:val="Normal (Web)"/>
    <w:basedOn w:val="Normale"/>
    <w:uiPriority w:val="99"/>
    <w:unhideWhenUsed/>
    <w:rsid w:val="00D86E8B"/>
    <w:pPr>
      <w:spacing w:before="100" w:beforeAutospacing="1" w:after="100" w:afterAutospacing="1" w:line="240" w:lineRule="auto"/>
    </w:pPr>
    <w:rPr>
      <w:rFonts w:ascii="Times New Roman" w:eastAsia="Times New Roman" w:hAnsi="Times New Roman"/>
      <w:sz w:val="24"/>
      <w:szCs w:val="24"/>
      <w:lang w:eastAsia="it-IT"/>
    </w:rPr>
  </w:style>
  <w:style w:type="paragraph" w:styleId="Paragrafoelenco">
    <w:name w:val="List Paragraph"/>
    <w:basedOn w:val="Normale"/>
    <w:uiPriority w:val="34"/>
    <w:qFormat/>
    <w:rsid w:val="00D86E8B"/>
    <w:pPr>
      <w:ind w:left="720"/>
      <w:contextualSpacing/>
    </w:pPr>
  </w:style>
  <w:style w:type="character" w:styleId="Enfasigrassetto">
    <w:name w:val="Strong"/>
    <w:uiPriority w:val="22"/>
    <w:qFormat/>
    <w:rsid w:val="00D86E8B"/>
    <w:rPr>
      <w:b/>
      <w:bCs/>
    </w:rPr>
  </w:style>
  <w:style w:type="paragraph" w:styleId="Finemodulo-z">
    <w:name w:val="HTML Bottom of Form"/>
    <w:basedOn w:val="Normale"/>
    <w:next w:val="Normale"/>
    <w:link w:val="Finemodulo-zCarattere"/>
    <w:hidden/>
    <w:uiPriority w:val="99"/>
    <w:semiHidden/>
    <w:unhideWhenUsed/>
    <w:rsid w:val="00D86E8B"/>
    <w:pPr>
      <w:pBdr>
        <w:top w:val="single" w:sz="6" w:space="1" w:color="auto"/>
      </w:pBdr>
      <w:spacing w:after="0" w:line="240" w:lineRule="auto"/>
      <w:jc w:val="center"/>
    </w:pPr>
    <w:rPr>
      <w:rFonts w:ascii="Arial" w:eastAsia="Times New Roman" w:hAnsi="Arial" w:cs="Arial"/>
      <w:vanish/>
      <w:sz w:val="16"/>
      <w:szCs w:val="16"/>
      <w:lang w:eastAsia="it-IT"/>
    </w:rPr>
  </w:style>
  <w:style w:type="character" w:customStyle="1" w:styleId="Finemodulo-zCarattere">
    <w:name w:val="Fine modulo -z Carattere"/>
    <w:link w:val="Finemodulo-z"/>
    <w:uiPriority w:val="99"/>
    <w:semiHidden/>
    <w:rsid w:val="00D86E8B"/>
    <w:rPr>
      <w:rFonts w:ascii="Arial" w:eastAsia="Times New Roman" w:hAnsi="Arial" w:cs="Arial"/>
      <w:vanish/>
      <w:sz w:val="16"/>
      <w:szCs w:val="16"/>
      <w:lang w:eastAsia="it-IT"/>
    </w:rPr>
  </w:style>
  <w:style w:type="character" w:styleId="Collegamentoipertestuale">
    <w:name w:val="Hyperlink"/>
    <w:uiPriority w:val="99"/>
    <w:unhideWhenUsed/>
    <w:rsid w:val="00D86E8B"/>
    <w:rPr>
      <w:rFonts w:ascii="Verdana" w:hAnsi="Verdana" w:hint="default"/>
      <w:color w:val="0000FF"/>
      <w:u w:val="single"/>
    </w:rPr>
  </w:style>
  <w:style w:type="character" w:styleId="Enfasicorsivo">
    <w:name w:val="Emphasis"/>
    <w:uiPriority w:val="20"/>
    <w:qFormat/>
    <w:rsid w:val="00D86E8B"/>
    <w:rPr>
      <w:i/>
      <w:iCs/>
    </w:rPr>
  </w:style>
  <w:style w:type="character" w:customStyle="1" w:styleId="testo1">
    <w:name w:val="testo1"/>
    <w:rsid w:val="00D86E8B"/>
    <w:rPr>
      <w:sz w:val="15"/>
      <w:szCs w:val="15"/>
    </w:rPr>
  </w:style>
  <w:style w:type="paragraph" w:styleId="Didascalia">
    <w:name w:val="caption"/>
    <w:basedOn w:val="Normale"/>
    <w:next w:val="Normale"/>
    <w:uiPriority w:val="35"/>
    <w:unhideWhenUsed/>
    <w:qFormat/>
    <w:rsid w:val="00D86E8B"/>
    <w:pPr>
      <w:spacing w:after="0" w:line="240" w:lineRule="auto"/>
    </w:pPr>
    <w:rPr>
      <w:rFonts w:ascii="Times New Roman" w:eastAsia="Times New Roman" w:hAnsi="Times New Roman"/>
      <w:b/>
      <w:bCs/>
      <w:sz w:val="20"/>
      <w:szCs w:val="20"/>
      <w:lang w:eastAsia="it-IT"/>
    </w:rPr>
  </w:style>
  <w:style w:type="paragraph" w:styleId="Testofumetto">
    <w:name w:val="Balloon Text"/>
    <w:basedOn w:val="Normale"/>
    <w:link w:val="TestofumettoCarattere"/>
    <w:uiPriority w:val="99"/>
    <w:semiHidden/>
    <w:unhideWhenUsed/>
    <w:rsid w:val="00D86E8B"/>
    <w:pPr>
      <w:spacing w:after="0" w:line="240" w:lineRule="auto"/>
    </w:pPr>
    <w:rPr>
      <w:rFonts w:ascii="Tahoma" w:eastAsia="Times New Roman" w:hAnsi="Tahoma" w:cs="Tahoma"/>
      <w:sz w:val="16"/>
      <w:szCs w:val="16"/>
      <w:lang w:eastAsia="it-IT"/>
    </w:rPr>
  </w:style>
  <w:style w:type="character" w:customStyle="1" w:styleId="TestofumettoCarattere">
    <w:name w:val="Testo fumetto Carattere"/>
    <w:link w:val="Testofumetto"/>
    <w:uiPriority w:val="99"/>
    <w:semiHidden/>
    <w:rsid w:val="00D86E8B"/>
    <w:rPr>
      <w:rFonts w:ascii="Tahoma" w:eastAsia="Times New Roman" w:hAnsi="Tahoma" w:cs="Tahoma"/>
      <w:sz w:val="16"/>
      <w:szCs w:val="16"/>
      <w:lang w:eastAsia="it-IT"/>
    </w:rPr>
  </w:style>
  <w:style w:type="table" w:styleId="Grigliatabella">
    <w:name w:val="Table Grid"/>
    <w:basedOn w:val="Tabellanormale"/>
    <w:uiPriority w:val="59"/>
    <w:rsid w:val="00D86E8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ile">
    <w:name w:val="Stile"/>
    <w:rsid w:val="00D86E8B"/>
    <w:pPr>
      <w:widowControl w:val="0"/>
      <w:autoSpaceDE w:val="0"/>
      <w:autoSpaceDN w:val="0"/>
      <w:adjustRightInd w:val="0"/>
    </w:pPr>
    <w:rPr>
      <w:rFonts w:ascii="Times New Roman" w:eastAsia="Times New Roman" w:hAnsi="Times New Roman"/>
      <w:sz w:val="24"/>
      <w:szCs w:val="24"/>
    </w:rPr>
  </w:style>
  <w:style w:type="paragraph" w:styleId="Indice1">
    <w:name w:val="index 1"/>
    <w:basedOn w:val="Normale"/>
    <w:next w:val="Normale"/>
    <w:autoRedefine/>
    <w:uiPriority w:val="99"/>
    <w:unhideWhenUsed/>
    <w:rsid w:val="00D86E8B"/>
    <w:pPr>
      <w:spacing w:after="0"/>
      <w:ind w:left="220" w:hanging="220"/>
    </w:pPr>
    <w:rPr>
      <w:sz w:val="18"/>
      <w:szCs w:val="18"/>
    </w:rPr>
  </w:style>
  <w:style w:type="paragraph" w:styleId="Indice2">
    <w:name w:val="index 2"/>
    <w:basedOn w:val="Normale"/>
    <w:next w:val="Normale"/>
    <w:autoRedefine/>
    <w:uiPriority w:val="99"/>
    <w:unhideWhenUsed/>
    <w:rsid w:val="00D86E8B"/>
    <w:pPr>
      <w:spacing w:after="0"/>
      <w:ind w:left="440" w:hanging="220"/>
    </w:pPr>
    <w:rPr>
      <w:sz w:val="18"/>
      <w:szCs w:val="18"/>
    </w:rPr>
  </w:style>
  <w:style w:type="paragraph" w:styleId="Indice3">
    <w:name w:val="index 3"/>
    <w:basedOn w:val="Normale"/>
    <w:next w:val="Normale"/>
    <w:autoRedefine/>
    <w:uiPriority w:val="99"/>
    <w:unhideWhenUsed/>
    <w:rsid w:val="00D86E8B"/>
    <w:pPr>
      <w:spacing w:after="0"/>
      <w:ind w:left="660" w:hanging="220"/>
    </w:pPr>
    <w:rPr>
      <w:sz w:val="18"/>
      <w:szCs w:val="18"/>
    </w:rPr>
  </w:style>
  <w:style w:type="paragraph" w:styleId="Indice4">
    <w:name w:val="index 4"/>
    <w:basedOn w:val="Normale"/>
    <w:next w:val="Normale"/>
    <w:autoRedefine/>
    <w:uiPriority w:val="99"/>
    <w:unhideWhenUsed/>
    <w:rsid w:val="00D86E8B"/>
    <w:pPr>
      <w:spacing w:after="0"/>
      <w:ind w:left="880" w:hanging="220"/>
    </w:pPr>
    <w:rPr>
      <w:sz w:val="18"/>
      <w:szCs w:val="18"/>
    </w:rPr>
  </w:style>
  <w:style w:type="paragraph" w:styleId="Indice5">
    <w:name w:val="index 5"/>
    <w:basedOn w:val="Normale"/>
    <w:next w:val="Normale"/>
    <w:autoRedefine/>
    <w:uiPriority w:val="99"/>
    <w:unhideWhenUsed/>
    <w:rsid w:val="00D86E8B"/>
    <w:pPr>
      <w:spacing w:after="0"/>
      <w:ind w:left="1100" w:hanging="220"/>
    </w:pPr>
    <w:rPr>
      <w:sz w:val="18"/>
      <w:szCs w:val="18"/>
    </w:rPr>
  </w:style>
  <w:style w:type="paragraph" w:styleId="Indice6">
    <w:name w:val="index 6"/>
    <w:basedOn w:val="Normale"/>
    <w:next w:val="Normale"/>
    <w:autoRedefine/>
    <w:uiPriority w:val="99"/>
    <w:unhideWhenUsed/>
    <w:rsid w:val="00D86E8B"/>
    <w:pPr>
      <w:spacing w:after="0"/>
      <w:ind w:left="1320" w:hanging="220"/>
    </w:pPr>
    <w:rPr>
      <w:sz w:val="18"/>
      <w:szCs w:val="18"/>
    </w:rPr>
  </w:style>
  <w:style w:type="paragraph" w:styleId="Indice7">
    <w:name w:val="index 7"/>
    <w:basedOn w:val="Normale"/>
    <w:next w:val="Normale"/>
    <w:autoRedefine/>
    <w:uiPriority w:val="99"/>
    <w:unhideWhenUsed/>
    <w:rsid w:val="00D86E8B"/>
    <w:pPr>
      <w:spacing w:after="0"/>
      <w:ind w:left="1540" w:hanging="220"/>
    </w:pPr>
    <w:rPr>
      <w:sz w:val="18"/>
      <w:szCs w:val="18"/>
    </w:rPr>
  </w:style>
  <w:style w:type="paragraph" w:styleId="Indice8">
    <w:name w:val="index 8"/>
    <w:basedOn w:val="Normale"/>
    <w:next w:val="Normale"/>
    <w:autoRedefine/>
    <w:uiPriority w:val="99"/>
    <w:unhideWhenUsed/>
    <w:rsid w:val="00D86E8B"/>
    <w:pPr>
      <w:spacing w:after="0"/>
      <w:ind w:left="1760" w:hanging="220"/>
    </w:pPr>
    <w:rPr>
      <w:sz w:val="18"/>
      <w:szCs w:val="18"/>
    </w:rPr>
  </w:style>
  <w:style w:type="paragraph" w:styleId="Indice9">
    <w:name w:val="index 9"/>
    <w:basedOn w:val="Normale"/>
    <w:next w:val="Normale"/>
    <w:autoRedefine/>
    <w:uiPriority w:val="99"/>
    <w:unhideWhenUsed/>
    <w:rsid w:val="00D86E8B"/>
    <w:pPr>
      <w:spacing w:after="0"/>
      <w:ind w:left="1980" w:hanging="220"/>
    </w:pPr>
    <w:rPr>
      <w:sz w:val="18"/>
      <w:szCs w:val="18"/>
    </w:rPr>
  </w:style>
  <w:style w:type="paragraph" w:styleId="Titoloindice">
    <w:name w:val="index heading"/>
    <w:basedOn w:val="Normale"/>
    <w:next w:val="Indice1"/>
    <w:uiPriority w:val="99"/>
    <w:unhideWhenUsed/>
    <w:rsid w:val="00D86E8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Cambria" w:hAnsi="Cambria"/>
      <w:b/>
      <w:bCs/>
    </w:rPr>
  </w:style>
  <w:style w:type="paragraph" w:styleId="Testonotadichiusura">
    <w:name w:val="endnote text"/>
    <w:basedOn w:val="Normale"/>
    <w:link w:val="TestonotadichiusuraCarattere"/>
    <w:uiPriority w:val="99"/>
    <w:semiHidden/>
    <w:unhideWhenUsed/>
    <w:rsid w:val="00D86E8B"/>
    <w:pPr>
      <w:spacing w:after="0" w:line="240" w:lineRule="auto"/>
    </w:pPr>
    <w:rPr>
      <w:rFonts w:ascii="Times New Roman" w:eastAsia="Times New Roman" w:hAnsi="Times New Roman"/>
      <w:sz w:val="20"/>
      <w:szCs w:val="20"/>
      <w:lang w:eastAsia="it-IT"/>
    </w:rPr>
  </w:style>
  <w:style w:type="character" w:customStyle="1" w:styleId="TestonotadichiusuraCarattere">
    <w:name w:val="Testo nota di chiusura Carattere"/>
    <w:link w:val="Testonotadichiusura"/>
    <w:uiPriority w:val="99"/>
    <w:semiHidden/>
    <w:rsid w:val="00D86E8B"/>
    <w:rPr>
      <w:rFonts w:ascii="Times New Roman" w:eastAsia="Times New Roman" w:hAnsi="Times New Roman" w:cs="Times New Roman"/>
      <w:sz w:val="20"/>
      <w:szCs w:val="20"/>
      <w:lang w:eastAsia="it-IT"/>
    </w:rPr>
  </w:style>
  <w:style w:type="character" w:styleId="Rimandonotadichiusura">
    <w:name w:val="endnote reference"/>
    <w:uiPriority w:val="99"/>
    <w:semiHidden/>
    <w:unhideWhenUsed/>
    <w:rsid w:val="00D86E8B"/>
    <w:rPr>
      <w:vertAlign w:val="superscript"/>
    </w:rPr>
  </w:style>
  <w:style w:type="character" w:customStyle="1" w:styleId="sthconciliazione1">
    <w:name w:val="sth_conciliazione1"/>
    <w:rsid w:val="00D86E8B"/>
    <w:rPr>
      <w:b/>
      <w:bCs/>
      <w:color w:val="000000"/>
      <w:shd w:val="clear" w:color="auto" w:fill="FF9999"/>
    </w:rPr>
  </w:style>
  <w:style w:type="character" w:customStyle="1" w:styleId="highlight1">
    <w:name w:val="highlight1"/>
    <w:rsid w:val="00D86E8B"/>
    <w:rPr>
      <w:color w:val="000000"/>
      <w:shd w:val="clear" w:color="auto" w:fill="CCCCCC"/>
    </w:rPr>
  </w:style>
  <w:style w:type="character" w:customStyle="1" w:styleId="apple-style-span">
    <w:name w:val="apple-style-span"/>
    <w:rsid w:val="00D86E8B"/>
  </w:style>
  <w:style w:type="character" w:customStyle="1" w:styleId="apple-converted-space">
    <w:name w:val="apple-converted-space"/>
    <w:rsid w:val="00D86E8B"/>
  </w:style>
  <w:style w:type="paragraph" w:customStyle="1" w:styleId="Default">
    <w:name w:val="Default"/>
    <w:rsid w:val="00D86E8B"/>
    <w:pPr>
      <w:autoSpaceDE w:val="0"/>
      <w:autoSpaceDN w:val="0"/>
      <w:adjustRightInd w:val="0"/>
    </w:pPr>
    <w:rPr>
      <w:rFonts w:ascii="Book Antiqua" w:hAnsi="Book Antiqua" w:cs="Book Antiqua"/>
      <w:color w:val="000000"/>
      <w:sz w:val="24"/>
      <w:szCs w:val="24"/>
    </w:rPr>
  </w:style>
  <w:style w:type="paragraph" w:customStyle="1" w:styleId="gtxtbody">
    <w:name w:val="gtxt_body"/>
    <w:basedOn w:val="Normale"/>
    <w:rsid w:val="00D86E8B"/>
    <w:pPr>
      <w:spacing w:before="100" w:beforeAutospacing="1" w:after="100" w:afterAutospacing="1" w:line="240" w:lineRule="auto"/>
    </w:pPr>
    <w:rPr>
      <w:rFonts w:ascii="Times New Roman" w:eastAsia="Times New Roman" w:hAnsi="Times New Roman"/>
      <w:sz w:val="24"/>
      <w:szCs w:val="24"/>
      <w:lang w:eastAsia="it-IT"/>
    </w:rPr>
  </w:style>
  <w:style w:type="paragraph" w:styleId="PreformattatoHTML">
    <w:name w:val="HTML Preformatted"/>
    <w:basedOn w:val="Normale"/>
    <w:link w:val="PreformattatoHTMLCarattere"/>
    <w:uiPriority w:val="99"/>
    <w:semiHidden/>
    <w:unhideWhenUsed/>
    <w:rsid w:val="00D8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link w:val="PreformattatoHTML"/>
    <w:uiPriority w:val="99"/>
    <w:semiHidden/>
    <w:rsid w:val="00D86E8B"/>
    <w:rPr>
      <w:rFonts w:ascii="Courier New" w:eastAsia="Times New Roman" w:hAnsi="Courier New" w:cs="Courier New"/>
      <w:sz w:val="20"/>
      <w:szCs w:val="20"/>
      <w:lang w:eastAsia="it-IT"/>
    </w:rPr>
  </w:style>
  <w:style w:type="paragraph" w:styleId="Revisione">
    <w:name w:val="Revision"/>
    <w:hidden/>
    <w:uiPriority w:val="99"/>
    <w:semiHidden/>
    <w:rsid w:val="00D86E8B"/>
    <w:rPr>
      <w:rFonts w:ascii="Times New Roman" w:eastAsia="Times New Roman" w:hAnsi="Times New Roman"/>
      <w:sz w:val="24"/>
      <w:szCs w:val="24"/>
    </w:rPr>
  </w:style>
  <w:style w:type="character" w:customStyle="1" w:styleId="highlight">
    <w:name w:val="highlight"/>
    <w:rsid w:val="00D86E8B"/>
  </w:style>
  <w:style w:type="character" w:customStyle="1" w:styleId="link1">
    <w:name w:val="link1"/>
    <w:rsid w:val="00D86E8B"/>
    <w:rPr>
      <w:b/>
      <w:bCs/>
      <w:color w:val="000000"/>
    </w:rPr>
  </w:style>
  <w:style w:type="paragraph" w:customStyle="1" w:styleId="notapiedipDPL">
    <w:name w:val="notapiedipDPL"/>
    <w:basedOn w:val="Testonotaapidipagina"/>
    <w:rsid w:val="00D86E8B"/>
    <w:pPr>
      <w:overflowPunct w:val="0"/>
      <w:autoSpaceDE w:val="0"/>
      <w:autoSpaceDN w:val="0"/>
      <w:adjustRightInd w:val="0"/>
      <w:spacing w:after="0" w:line="240" w:lineRule="auto"/>
      <w:ind w:right="90"/>
      <w:jc w:val="both"/>
      <w:textAlignment w:val="baseline"/>
    </w:pPr>
    <w:rPr>
      <w:rFonts w:ascii="Garamond" w:eastAsia="Times New Roman" w:hAnsi="Garamond" w:cs="Century Gothic"/>
      <w:sz w:val="18"/>
      <w:lang w:eastAsia="it-IT"/>
    </w:rPr>
  </w:style>
  <w:style w:type="paragraph" w:styleId="Puntoelenco">
    <w:name w:val="List Bullet"/>
    <w:basedOn w:val="Normale"/>
    <w:uiPriority w:val="99"/>
    <w:unhideWhenUsed/>
    <w:rsid w:val="00D86E8B"/>
    <w:pPr>
      <w:numPr>
        <w:numId w:val="2"/>
      </w:numPr>
      <w:spacing w:after="0" w:line="240" w:lineRule="auto"/>
      <w:contextualSpacing/>
    </w:pPr>
    <w:rPr>
      <w:rFonts w:ascii="Times New Roman" w:eastAsia="Times New Roman" w:hAnsi="Times New Roman"/>
      <w:sz w:val="24"/>
      <w:szCs w:val="24"/>
      <w:lang w:eastAsia="it-IT"/>
    </w:rPr>
  </w:style>
  <w:style w:type="paragraph" w:customStyle="1" w:styleId="gtxtcolumn">
    <w:name w:val="gtxt_column"/>
    <w:basedOn w:val="Normale"/>
    <w:rsid w:val="00D86E8B"/>
    <w:pPr>
      <w:spacing w:before="100" w:beforeAutospacing="1" w:after="100" w:afterAutospacing="1" w:line="240" w:lineRule="auto"/>
    </w:pPr>
    <w:rPr>
      <w:rFonts w:ascii="Times New Roman" w:eastAsia="Times New Roman" w:hAnsi="Times New Roman"/>
      <w:sz w:val="24"/>
      <w:szCs w:val="24"/>
      <w:lang w:eastAsia="it-IT"/>
    </w:rPr>
  </w:style>
  <w:style w:type="character" w:customStyle="1" w:styleId="gstxthlt">
    <w:name w:val="gstxt_hlt"/>
    <w:rsid w:val="00D86E8B"/>
  </w:style>
  <w:style w:type="paragraph" w:styleId="Testonormale">
    <w:name w:val="Plain Text"/>
    <w:basedOn w:val="Normale"/>
    <w:link w:val="TestonormaleCarattere"/>
    <w:uiPriority w:val="99"/>
    <w:unhideWhenUsed/>
    <w:rsid w:val="00D86E8B"/>
    <w:pPr>
      <w:spacing w:after="0" w:line="240" w:lineRule="auto"/>
    </w:pPr>
    <w:rPr>
      <w:rFonts w:ascii="Consolas" w:hAnsi="Consolas"/>
      <w:sz w:val="21"/>
      <w:szCs w:val="21"/>
    </w:rPr>
  </w:style>
  <w:style w:type="character" w:customStyle="1" w:styleId="TestonormaleCarattere">
    <w:name w:val="Testo normale Carattere"/>
    <w:link w:val="Testonormale"/>
    <w:uiPriority w:val="99"/>
    <w:rsid w:val="00D86E8B"/>
    <w:rPr>
      <w:rFonts w:ascii="Consolas" w:eastAsia="Calibri" w:hAnsi="Consolas" w:cs="Times New Roman"/>
      <w:sz w:val="21"/>
      <w:szCs w:val="21"/>
    </w:rPr>
  </w:style>
  <w:style w:type="paragraph" w:customStyle="1" w:styleId="Livellonota1">
    <w:name w:val="Livello nota 1"/>
    <w:basedOn w:val="Normale"/>
    <w:uiPriority w:val="99"/>
    <w:unhideWhenUsed/>
    <w:rsid w:val="00D86E8B"/>
    <w:pPr>
      <w:keepNext/>
      <w:numPr>
        <w:numId w:val="3"/>
      </w:numPr>
      <w:spacing w:after="0" w:line="240" w:lineRule="auto"/>
      <w:contextualSpacing/>
      <w:outlineLvl w:val="0"/>
    </w:pPr>
    <w:rPr>
      <w:rFonts w:ascii="Verdana" w:eastAsia="MS Gothic" w:hAnsi="Verdana"/>
      <w:sz w:val="24"/>
      <w:szCs w:val="24"/>
      <w:lang w:eastAsia="it-IT"/>
    </w:rPr>
  </w:style>
  <w:style w:type="paragraph" w:customStyle="1" w:styleId="Livellonota2">
    <w:name w:val="Livello nota 2"/>
    <w:basedOn w:val="Normale"/>
    <w:uiPriority w:val="99"/>
    <w:semiHidden/>
    <w:unhideWhenUsed/>
    <w:rsid w:val="00D86E8B"/>
    <w:pPr>
      <w:keepNext/>
      <w:numPr>
        <w:ilvl w:val="1"/>
        <w:numId w:val="3"/>
      </w:numPr>
      <w:spacing w:after="0" w:line="240" w:lineRule="auto"/>
      <w:contextualSpacing/>
      <w:outlineLvl w:val="1"/>
    </w:pPr>
    <w:rPr>
      <w:rFonts w:ascii="Verdana" w:eastAsia="MS Gothic" w:hAnsi="Verdana"/>
      <w:sz w:val="24"/>
      <w:szCs w:val="24"/>
      <w:lang w:eastAsia="it-IT"/>
    </w:rPr>
  </w:style>
  <w:style w:type="paragraph" w:customStyle="1" w:styleId="Livellonota3">
    <w:name w:val="Livello nota 3"/>
    <w:basedOn w:val="Normale"/>
    <w:uiPriority w:val="99"/>
    <w:semiHidden/>
    <w:unhideWhenUsed/>
    <w:rsid w:val="00D86E8B"/>
    <w:pPr>
      <w:keepNext/>
      <w:numPr>
        <w:ilvl w:val="2"/>
        <w:numId w:val="3"/>
      </w:numPr>
      <w:spacing w:after="0" w:line="240" w:lineRule="auto"/>
      <w:contextualSpacing/>
      <w:outlineLvl w:val="2"/>
    </w:pPr>
    <w:rPr>
      <w:rFonts w:ascii="Verdana" w:eastAsia="MS Gothic" w:hAnsi="Verdana"/>
      <w:sz w:val="24"/>
      <w:szCs w:val="24"/>
      <w:lang w:eastAsia="it-IT"/>
    </w:rPr>
  </w:style>
  <w:style w:type="paragraph" w:customStyle="1" w:styleId="Livellonota4">
    <w:name w:val="Livello nota 4"/>
    <w:basedOn w:val="Normale"/>
    <w:uiPriority w:val="99"/>
    <w:semiHidden/>
    <w:unhideWhenUsed/>
    <w:rsid w:val="00D86E8B"/>
    <w:pPr>
      <w:keepNext/>
      <w:numPr>
        <w:ilvl w:val="3"/>
        <w:numId w:val="3"/>
      </w:numPr>
      <w:spacing w:after="0" w:line="240" w:lineRule="auto"/>
      <w:contextualSpacing/>
      <w:outlineLvl w:val="3"/>
    </w:pPr>
    <w:rPr>
      <w:rFonts w:ascii="Verdana" w:eastAsia="MS Gothic" w:hAnsi="Verdana"/>
      <w:sz w:val="24"/>
      <w:szCs w:val="24"/>
      <w:lang w:eastAsia="it-IT"/>
    </w:rPr>
  </w:style>
  <w:style w:type="paragraph" w:customStyle="1" w:styleId="Livellonota5">
    <w:name w:val="Livello nota 5"/>
    <w:basedOn w:val="Normale"/>
    <w:uiPriority w:val="99"/>
    <w:semiHidden/>
    <w:unhideWhenUsed/>
    <w:rsid w:val="00D86E8B"/>
    <w:pPr>
      <w:keepNext/>
      <w:numPr>
        <w:ilvl w:val="4"/>
        <w:numId w:val="3"/>
      </w:numPr>
      <w:spacing w:after="0" w:line="240" w:lineRule="auto"/>
      <w:contextualSpacing/>
      <w:outlineLvl w:val="4"/>
    </w:pPr>
    <w:rPr>
      <w:rFonts w:ascii="Verdana" w:eastAsia="MS Gothic" w:hAnsi="Verdana"/>
      <w:sz w:val="24"/>
      <w:szCs w:val="24"/>
      <w:lang w:eastAsia="it-IT"/>
    </w:rPr>
  </w:style>
  <w:style w:type="paragraph" w:customStyle="1" w:styleId="Livellonota6">
    <w:name w:val="Livello nota 6"/>
    <w:basedOn w:val="Normale"/>
    <w:uiPriority w:val="99"/>
    <w:semiHidden/>
    <w:unhideWhenUsed/>
    <w:rsid w:val="00D86E8B"/>
    <w:pPr>
      <w:keepNext/>
      <w:numPr>
        <w:ilvl w:val="5"/>
        <w:numId w:val="3"/>
      </w:numPr>
      <w:spacing w:after="0" w:line="240" w:lineRule="auto"/>
      <w:contextualSpacing/>
      <w:outlineLvl w:val="5"/>
    </w:pPr>
    <w:rPr>
      <w:rFonts w:ascii="Verdana" w:eastAsia="MS Gothic" w:hAnsi="Verdana"/>
      <w:sz w:val="24"/>
      <w:szCs w:val="24"/>
      <w:lang w:eastAsia="it-IT"/>
    </w:rPr>
  </w:style>
  <w:style w:type="paragraph" w:customStyle="1" w:styleId="Livellonota7">
    <w:name w:val="Livello nota 7"/>
    <w:basedOn w:val="Normale"/>
    <w:uiPriority w:val="99"/>
    <w:semiHidden/>
    <w:unhideWhenUsed/>
    <w:rsid w:val="00D86E8B"/>
    <w:pPr>
      <w:keepNext/>
      <w:numPr>
        <w:ilvl w:val="6"/>
        <w:numId w:val="3"/>
      </w:numPr>
      <w:spacing w:after="0" w:line="240" w:lineRule="auto"/>
      <w:contextualSpacing/>
      <w:outlineLvl w:val="6"/>
    </w:pPr>
    <w:rPr>
      <w:rFonts w:ascii="Verdana" w:eastAsia="MS Gothic" w:hAnsi="Verdana"/>
      <w:sz w:val="24"/>
      <w:szCs w:val="24"/>
      <w:lang w:eastAsia="it-IT"/>
    </w:rPr>
  </w:style>
  <w:style w:type="paragraph" w:customStyle="1" w:styleId="Livellonota8">
    <w:name w:val="Livello nota 8"/>
    <w:basedOn w:val="Normale"/>
    <w:uiPriority w:val="99"/>
    <w:semiHidden/>
    <w:unhideWhenUsed/>
    <w:rsid w:val="00D86E8B"/>
    <w:pPr>
      <w:keepNext/>
      <w:numPr>
        <w:ilvl w:val="7"/>
        <w:numId w:val="3"/>
      </w:numPr>
      <w:spacing w:after="0" w:line="240" w:lineRule="auto"/>
      <w:contextualSpacing/>
      <w:outlineLvl w:val="7"/>
    </w:pPr>
    <w:rPr>
      <w:rFonts w:ascii="Verdana" w:eastAsia="MS Gothic" w:hAnsi="Verdana"/>
      <w:sz w:val="24"/>
      <w:szCs w:val="24"/>
      <w:lang w:eastAsia="it-IT"/>
    </w:rPr>
  </w:style>
  <w:style w:type="paragraph" w:customStyle="1" w:styleId="Livellonota9">
    <w:name w:val="Livello nota 9"/>
    <w:basedOn w:val="Normale"/>
    <w:uiPriority w:val="99"/>
    <w:semiHidden/>
    <w:unhideWhenUsed/>
    <w:rsid w:val="00D86E8B"/>
    <w:pPr>
      <w:keepNext/>
      <w:numPr>
        <w:ilvl w:val="8"/>
        <w:numId w:val="3"/>
      </w:numPr>
      <w:spacing w:after="0" w:line="240" w:lineRule="auto"/>
      <w:contextualSpacing/>
      <w:outlineLvl w:val="8"/>
    </w:pPr>
    <w:rPr>
      <w:rFonts w:ascii="Verdana" w:eastAsia="MS Gothic" w:hAnsi="Verdana"/>
      <w:sz w:val="24"/>
      <w:szCs w:val="24"/>
      <w:lang w:eastAsia="it-IT"/>
    </w:rPr>
  </w:style>
  <w:style w:type="character" w:customStyle="1" w:styleId="hps">
    <w:name w:val="hps"/>
    <w:rsid w:val="00D86E8B"/>
  </w:style>
  <w:style w:type="paragraph" w:styleId="Titolo">
    <w:name w:val="Title"/>
    <w:basedOn w:val="Normale"/>
    <w:next w:val="Normale"/>
    <w:link w:val="TitoloCarattere"/>
    <w:uiPriority w:val="10"/>
    <w:qFormat/>
    <w:rsid w:val="00D86E8B"/>
    <w:pPr>
      <w:spacing w:before="240" w:after="60" w:line="240" w:lineRule="auto"/>
      <w:jc w:val="center"/>
      <w:outlineLvl w:val="0"/>
    </w:pPr>
    <w:rPr>
      <w:rFonts w:ascii="Cambria" w:eastAsia="Times New Roman" w:hAnsi="Cambria"/>
      <w:b/>
      <w:bCs/>
      <w:kern w:val="28"/>
      <w:sz w:val="32"/>
      <w:szCs w:val="32"/>
      <w:lang w:eastAsia="it-IT"/>
    </w:rPr>
  </w:style>
  <w:style w:type="character" w:customStyle="1" w:styleId="TitoloCarattere">
    <w:name w:val="Titolo Carattere"/>
    <w:link w:val="Titolo"/>
    <w:uiPriority w:val="10"/>
    <w:rsid w:val="00D86E8B"/>
    <w:rPr>
      <w:rFonts w:ascii="Cambria" w:eastAsia="Times New Roman" w:hAnsi="Cambria" w:cs="Times New Roman"/>
      <w:b/>
      <w:bCs/>
      <w:kern w:val="28"/>
      <w:sz w:val="32"/>
      <w:szCs w:val="32"/>
      <w:lang w:eastAsia="it-IT"/>
    </w:rPr>
  </w:style>
  <w:style w:type="numbering" w:customStyle="1" w:styleId="Nessunelenco1">
    <w:name w:val="Nessun elenco1"/>
    <w:next w:val="Nessunelenco"/>
    <w:uiPriority w:val="99"/>
    <w:semiHidden/>
    <w:unhideWhenUsed/>
    <w:rsid w:val="00D86E8B"/>
  </w:style>
  <w:style w:type="table" w:customStyle="1" w:styleId="Grigliatabella1">
    <w:name w:val="Griglia tabella1"/>
    <w:basedOn w:val="Tabellanormale"/>
    <w:next w:val="Grigliatabella"/>
    <w:uiPriority w:val="59"/>
    <w:rsid w:val="00D86E8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op">
    <w:name w:val="top"/>
    <w:basedOn w:val="Normale"/>
    <w:rsid w:val="00D86E8B"/>
    <w:pPr>
      <w:spacing w:before="100" w:beforeAutospacing="1" w:after="100" w:afterAutospacing="1" w:line="240" w:lineRule="auto"/>
    </w:pPr>
    <w:rPr>
      <w:rFonts w:ascii="Times New Roman" w:eastAsia="Times New Roman" w:hAnsi="Times New Roman"/>
      <w:sz w:val="24"/>
      <w:szCs w:val="24"/>
      <w:lang w:eastAsia="it-IT"/>
    </w:rPr>
  </w:style>
  <w:style w:type="character" w:styleId="Collegamentovisitato">
    <w:name w:val="FollowedHyperlink"/>
    <w:uiPriority w:val="99"/>
    <w:semiHidden/>
    <w:unhideWhenUsed/>
    <w:rsid w:val="00D86E8B"/>
    <w:rPr>
      <w:color w:val="800080"/>
      <w:u w:val="single"/>
    </w:rPr>
  </w:style>
  <w:style w:type="paragraph" w:customStyle="1" w:styleId="erltext">
    <w:name w:val="erltext"/>
    <w:basedOn w:val="Normale"/>
    <w:rsid w:val="00D86E8B"/>
    <w:pPr>
      <w:spacing w:before="100" w:beforeAutospacing="1" w:after="100" w:afterAutospacing="1" w:line="240" w:lineRule="auto"/>
    </w:pPr>
    <w:rPr>
      <w:rFonts w:ascii="Times New Roman" w:eastAsia="Times New Roman" w:hAnsi="Times New Roman"/>
      <w:sz w:val="24"/>
      <w:szCs w:val="24"/>
      <w:lang w:eastAsia="it-IT"/>
    </w:rPr>
  </w:style>
  <w:style w:type="character" w:customStyle="1" w:styleId="longtext">
    <w:name w:val="long_text"/>
    <w:rsid w:val="00D86E8B"/>
  </w:style>
  <w:style w:type="table" w:customStyle="1" w:styleId="Grigliatabella2">
    <w:name w:val="Griglia tabella2"/>
    <w:basedOn w:val="Tabellanormale"/>
    <w:next w:val="Grigliatabella"/>
    <w:uiPriority w:val="59"/>
    <w:rsid w:val="00D86E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1">
    <w:name w:val="Pa1"/>
    <w:basedOn w:val="Default"/>
    <w:next w:val="Default"/>
    <w:uiPriority w:val="99"/>
    <w:rsid w:val="00D86E8B"/>
    <w:pPr>
      <w:spacing w:line="241" w:lineRule="atLeast"/>
    </w:pPr>
    <w:rPr>
      <w:rFonts w:ascii="Arial" w:hAnsi="Arial" w:cs="Arial"/>
      <w:color w:val="auto"/>
    </w:rPr>
  </w:style>
  <w:style w:type="table" w:customStyle="1" w:styleId="Grigliatabella3">
    <w:name w:val="Griglia tabella3"/>
    <w:basedOn w:val="Tabellanormale"/>
    <w:next w:val="Grigliatabella"/>
    <w:uiPriority w:val="59"/>
    <w:rsid w:val="00D86E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gliatabella4">
    <w:name w:val="Griglia tabella4"/>
    <w:basedOn w:val="Tabellanormale"/>
    <w:next w:val="Grigliatabella"/>
    <w:uiPriority w:val="59"/>
    <w:rsid w:val="00D86E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stesto">
    <w:name w:val="costesto"/>
    <w:basedOn w:val="Normale"/>
    <w:rsid w:val="00D86E8B"/>
    <w:pPr>
      <w:spacing w:before="100" w:beforeAutospacing="1" w:after="100" w:afterAutospacing="1" w:line="240" w:lineRule="auto"/>
    </w:pPr>
    <w:rPr>
      <w:rFonts w:ascii="Times New Roman" w:eastAsia="Times New Roman" w:hAnsi="Times New Roman"/>
      <w:sz w:val="24"/>
      <w:szCs w:val="24"/>
      <w:lang w:eastAsia="it-IT"/>
    </w:rPr>
  </w:style>
  <w:style w:type="paragraph" w:customStyle="1" w:styleId="reference">
    <w:name w:val="reference"/>
    <w:basedOn w:val="Normale"/>
    <w:rsid w:val="00D86E8B"/>
    <w:pPr>
      <w:spacing w:after="0" w:line="240" w:lineRule="auto"/>
      <w:ind w:left="227" w:hanging="227"/>
      <w:jc w:val="both"/>
    </w:pPr>
    <w:rPr>
      <w:rFonts w:ascii="Times" w:eastAsia="Times New Roman" w:hAnsi="Times"/>
      <w:sz w:val="18"/>
      <w:szCs w:val="20"/>
      <w:lang w:val="en-US" w:eastAsia="de-DE"/>
    </w:rPr>
  </w:style>
  <w:style w:type="character" w:customStyle="1" w:styleId="textexposedshow">
    <w:name w:val="text_exposed_show"/>
    <w:rsid w:val="00D86E8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D86E8B"/>
    <w:pPr>
      <w:spacing w:after="200" w:line="276" w:lineRule="auto"/>
    </w:pPr>
    <w:rPr>
      <w:sz w:val="22"/>
      <w:szCs w:val="22"/>
      <w:lang w:eastAsia="en-US"/>
    </w:rPr>
  </w:style>
  <w:style w:type="paragraph" w:styleId="Titolo1">
    <w:name w:val="heading 1"/>
    <w:basedOn w:val="Normale"/>
    <w:next w:val="Normale"/>
    <w:link w:val="Titolo1Carattere"/>
    <w:uiPriority w:val="9"/>
    <w:qFormat/>
    <w:rsid w:val="00D86E8B"/>
    <w:pPr>
      <w:keepNext/>
      <w:spacing w:before="240" w:after="60" w:line="240" w:lineRule="auto"/>
      <w:outlineLvl w:val="0"/>
    </w:pPr>
    <w:rPr>
      <w:rFonts w:ascii="Cambria" w:eastAsia="Times New Roman" w:hAnsi="Cambria"/>
      <w:b/>
      <w:bCs/>
      <w:kern w:val="32"/>
      <w:sz w:val="32"/>
      <w:szCs w:val="32"/>
      <w:lang w:eastAsia="it-IT"/>
    </w:rPr>
  </w:style>
  <w:style w:type="paragraph" w:styleId="Titolo2">
    <w:name w:val="heading 2"/>
    <w:basedOn w:val="Normale"/>
    <w:link w:val="Titolo2Carattere"/>
    <w:uiPriority w:val="9"/>
    <w:qFormat/>
    <w:rsid w:val="00D86E8B"/>
    <w:pPr>
      <w:spacing w:before="100" w:beforeAutospacing="1" w:after="100" w:afterAutospacing="1" w:line="240" w:lineRule="auto"/>
      <w:outlineLvl w:val="1"/>
    </w:pPr>
    <w:rPr>
      <w:rFonts w:ascii="Times New Roman" w:eastAsia="Times New Roman" w:hAnsi="Times New Roman"/>
      <w:b/>
      <w:bCs/>
      <w:sz w:val="36"/>
      <w:szCs w:val="36"/>
      <w:lang w:eastAsia="it-IT"/>
    </w:rPr>
  </w:style>
  <w:style w:type="paragraph" w:styleId="Titolo3">
    <w:name w:val="heading 3"/>
    <w:basedOn w:val="Normale"/>
    <w:next w:val="Normale"/>
    <w:link w:val="Titolo3Carattere"/>
    <w:uiPriority w:val="9"/>
    <w:unhideWhenUsed/>
    <w:qFormat/>
    <w:rsid w:val="00D86E8B"/>
    <w:pPr>
      <w:keepNext/>
      <w:spacing w:before="240" w:after="60" w:line="240" w:lineRule="auto"/>
      <w:outlineLvl w:val="2"/>
    </w:pPr>
    <w:rPr>
      <w:rFonts w:ascii="Cambria" w:eastAsia="Times New Roman" w:hAnsi="Cambria"/>
      <w:b/>
      <w:bCs/>
      <w:sz w:val="26"/>
      <w:szCs w:val="26"/>
      <w:lang w:eastAsia="it-IT"/>
    </w:rPr>
  </w:style>
  <w:style w:type="paragraph" w:styleId="Titolo4">
    <w:name w:val="heading 4"/>
    <w:basedOn w:val="Normale"/>
    <w:next w:val="Normale"/>
    <w:link w:val="Titolo4Carattere"/>
    <w:uiPriority w:val="9"/>
    <w:unhideWhenUsed/>
    <w:qFormat/>
    <w:rsid w:val="00D86E8B"/>
    <w:pPr>
      <w:keepNext/>
      <w:spacing w:before="240" w:after="60"/>
      <w:outlineLvl w:val="3"/>
    </w:pPr>
    <w:rPr>
      <w:rFonts w:eastAsia="Times New Roman"/>
      <w:b/>
      <w:bCs/>
      <w:sz w:val="28"/>
      <w:szCs w:val="28"/>
    </w:rPr>
  </w:style>
  <w:style w:type="paragraph" w:styleId="Titolo5">
    <w:name w:val="heading 5"/>
    <w:basedOn w:val="Normale"/>
    <w:next w:val="Normale"/>
    <w:link w:val="Titolo5Carattere"/>
    <w:uiPriority w:val="9"/>
    <w:semiHidden/>
    <w:unhideWhenUsed/>
    <w:qFormat/>
    <w:rsid w:val="00D86E8B"/>
    <w:pPr>
      <w:spacing w:before="240" w:after="60" w:line="240" w:lineRule="auto"/>
      <w:outlineLvl w:val="4"/>
    </w:pPr>
    <w:rPr>
      <w:rFonts w:eastAsia="Times New Roman"/>
      <w:b/>
      <w:bCs/>
      <w:i/>
      <w:iCs/>
      <w:sz w:val="26"/>
      <w:szCs w:val="26"/>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D86E8B"/>
    <w:rPr>
      <w:rFonts w:ascii="Cambria" w:eastAsia="Times New Roman" w:hAnsi="Cambria" w:cs="Times New Roman"/>
      <w:b/>
      <w:bCs/>
      <w:kern w:val="32"/>
      <w:sz w:val="32"/>
      <w:szCs w:val="32"/>
      <w:lang w:eastAsia="it-IT"/>
    </w:rPr>
  </w:style>
  <w:style w:type="character" w:customStyle="1" w:styleId="Titolo2Carattere">
    <w:name w:val="Titolo 2 Carattere"/>
    <w:link w:val="Titolo2"/>
    <w:uiPriority w:val="9"/>
    <w:rsid w:val="00D86E8B"/>
    <w:rPr>
      <w:rFonts w:ascii="Times New Roman" w:eastAsia="Times New Roman" w:hAnsi="Times New Roman" w:cs="Times New Roman"/>
      <w:b/>
      <w:bCs/>
      <w:sz w:val="36"/>
      <w:szCs w:val="36"/>
      <w:lang w:eastAsia="it-IT"/>
    </w:rPr>
  </w:style>
  <w:style w:type="character" w:customStyle="1" w:styleId="Titolo3Carattere">
    <w:name w:val="Titolo 3 Carattere"/>
    <w:link w:val="Titolo3"/>
    <w:uiPriority w:val="9"/>
    <w:rsid w:val="00D86E8B"/>
    <w:rPr>
      <w:rFonts w:ascii="Cambria" w:eastAsia="Times New Roman" w:hAnsi="Cambria" w:cs="Times New Roman"/>
      <w:b/>
      <w:bCs/>
      <w:sz w:val="26"/>
      <w:szCs w:val="26"/>
      <w:lang w:eastAsia="it-IT"/>
    </w:rPr>
  </w:style>
  <w:style w:type="character" w:customStyle="1" w:styleId="Titolo4Carattere">
    <w:name w:val="Titolo 4 Carattere"/>
    <w:link w:val="Titolo4"/>
    <w:uiPriority w:val="9"/>
    <w:rsid w:val="00D86E8B"/>
    <w:rPr>
      <w:rFonts w:ascii="Calibri" w:eastAsia="Times New Roman" w:hAnsi="Calibri" w:cs="Times New Roman"/>
      <w:b/>
      <w:bCs/>
      <w:sz w:val="28"/>
      <w:szCs w:val="28"/>
    </w:rPr>
  </w:style>
  <w:style w:type="character" w:customStyle="1" w:styleId="Titolo5Carattere">
    <w:name w:val="Titolo 5 Carattere"/>
    <w:link w:val="Titolo5"/>
    <w:uiPriority w:val="9"/>
    <w:semiHidden/>
    <w:rsid w:val="00D86E8B"/>
    <w:rPr>
      <w:rFonts w:ascii="Calibri" w:eastAsia="Times New Roman" w:hAnsi="Calibri" w:cs="Times New Roman"/>
      <w:b/>
      <w:bCs/>
      <w:i/>
      <w:iCs/>
      <w:sz w:val="26"/>
      <w:szCs w:val="26"/>
      <w:lang w:eastAsia="it-IT"/>
    </w:rPr>
  </w:style>
  <w:style w:type="paragraph" w:styleId="Intestazione">
    <w:name w:val="header"/>
    <w:basedOn w:val="Normale"/>
    <w:link w:val="IntestazioneCarattere"/>
    <w:uiPriority w:val="99"/>
    <w:rsid w:val="00D86E8B"/>
    <w:pPr>
      <w:tabs>
        <w:tab w:val="center" w:pos="4819"/>
        <w:tab w:val="right" w:pos="9638"/>
      </w:tabs>
      <w:spacing w:after="0" w:line="240" w:lineRule="auto"/>
    </w:pPr>
    <w:rPr>
      <w:rFonts w:ascii="Times New Roman" w:eastAsia="Times New Roman" w:hAnsi="Times New Roman"/>
      <w:sz w:val="24"/>
      <w:szCs w:val="24"/>
      <w:lang w:eastAsia="it-IT"/>
    </w:rPr>
  </w:style>
  <w:style w:type="character" w:customStyle="1" w:styleId="IntestazioneCarattere">
    <w:name w:val="Intestazione Carattere"/>
    <w:link w:val="Intestazione"/>
    <w:uiPriority w:val="99"/>
    <w:rsid w:val="00D86E8B"/>
    <w:rPr>
      <w:rFonts w:ascii="Times New Roman" w:eastAsia="Times New Roman" w:hAnsi="Times New Roman" w:cs="Times New Roman"/>
      <w:sz w:val="24"/>
      <w:szCs w:val="24"/>
      <w:lang w:eastAsia="it-IT"/>
    </w:rPr>
  </w:style>
  <w:style w:type="paragraph" w:styleId="Pidipagina">
    <w:name w:val="footer"/>
    <w:basedOn w:val="Normale"/>
    <w:link w:val="PidipaginaCarattere"/>
    <w:uiPriority w:val="99"/>
    <w:rsid w:val="00D86E8B"/>
    <w:pPr>
      <w:tabs>
        <w:tab w:val="center" w:pos="4819"/>
        <w:tab w:val="right" w:pos="9638"/>
      </w:tabs>
      <w:spacing w:after="0" w:line="240" w:lineRule="auto"/>
    </w:pPr>
    <w:rPr>
      <w:rFonts w:ascii="Times New Roman" w:eastAsia="Times New Roman" w:hAnsi="Times New Roman"/>
      <w:sz w:val="24"/>
      <w:szCs w:val="24"/>
      <w:lang w:eastAsia="it-IT"/>
    </w:rPr>
  </w:style>
  <w:style w:type="character" w:customStyle="1" w:styleId="PidipaginaCarattere">
    <w:name w:val="Piè di pagina Carattere"/>
    <w:link w:val="Pidipagina"/>
    <w:uiPriority w:val="99"/>
    <w:rsid w:val="00D86E8B"/>
    <w:rPr>
      <w:rFonts w:ascii="Times New Roman" w:eastAsia="Times New Roman" w:hAnsi="Times New Roman" w:cs="Times New Roman"/>
      <w:sz w:val="24"/>
      <w:szCs w:val="24"/>
      <w:lang w:eastAsia="it-IT"/>
    </w:rPr>
  </w:style>
  <w:style w:type="paragraph" w:styleId="Testonotaapidipagina">
    <w:name w:val="footnote text"/>
    <w:basedOn w:val="Normale"/>
    <w:link w:val="TestonotaapidipaginaCarattere"/>
    <w:uiPriority w:val="99"/>
    <w:unhideWhenUsed/>
    <w:rsid w:val="00D86E8B"/>
    <w:rPr>
      <w:sz w:val="20"/>
      <w:szCs w:val="20"/>
    </w:rPr>
  </w:style>
  <w:style w:type="character" w:customStyle="1" w:styleId="TestonotaapidipaginaCarattere">
    <w:name w:val="Testo nota a piè di pagina Carattere"/>
    <w:link w:val="Testonotaapidipagina"/>
    <w:uiPriority w:val="99"/>
    <w:rsid w:val="00D86E8B"/>
    <w:rPr>
      <w:rFonts w:ascii="Calibri" w:eastAsia="Calibri" w:hAnsi="Calibri" w:cs="Times New Roman"/>
      <w:sz w:val="20"/>
      <w:szCs w:val="20"/>
    </w:rPr>
  </w:style>
  <w:style w:type="character" w:styleId="Rimandonotaapidipagina">
    <w:name w:val="footnote reference"/>
    <w:uiPriority w:val="99"/>
    <w:unhideWhenUsed/>
    <w:rsid w:val="00D86E8B"/>
    <w:rPr>
      <w:vertAlign w:val="superscript"/>
    </w:rPr>
  </w:style>
  <w:style w:type="paragraph" w:styleId="NormaleWeb">
    <w:name w:val="Normal (Web)"/>
    <w:basedOn w:val="Normale"/>
    <w:uiPriority w:val="99"/>
    <w:unhideWhenUsed/>
    <w:rsid w:val="00D86E8B"/>
    <w:pPr>
      <w:spacing w:before="100" w:beforeAutospacing="1" w:after="100" w:afterAutospacing="1" w:line="240" w:lineRule="auto"/>
    </w:pPr>
    <w:rPr>
      <w:rFonts w:ascii="Times New Roman" w:eastAsia="Times New Roman" w:hAnsi="Times New Roman"/>
      <w:sz w:val="24"/>
      <w:szCs w:val="24"/>
      <w:lang w:eastAsia="it-IT"/>
    </w:rPr>
  </w:style>
  <w:style w:type="paragraph" w:styleId="Paragrafoelenco">
    <w:name w:val="List Paragraph"/>
    <w:basedOn w:val="Normale"/>
    <w:uiPriority w:val="34"/>
    <w:qFormat/>
    <w:rsid w:val="00D86E8B"/>
    <w:pPr>
      <w:ind w:left="720"/>
      <w:contextualSpacing/>
    </w:pPr>
  </w:style>
  <w:style w:type="character" w:styleId="Enfasigrassetto">
    <w:name w:val="Strong"/>
    <w:uiPriority w:val="22"/>
    <w:qFormat/>
    <w:rsid w:val="00D86E8B"/>
    <w:rPr>
      <w:b/>
      <w:bCs/>
    </w:rPr>
  </w:style>
  <w:style w:type="paragraph" w:styleId="Finemodulo-z">
    <w:name w:val="HTML Bottom of Form"/>
    <w:basedOn w:val="Normale"/>
    <w:next w:val="Normale"/>
    <w:link w:val="Finemodulo-zCarattere"/>
    <w:hidden/>
    <w:uiPriority w:val="99"/>
    <w:semiHidden/>
    <w:unhideWhenUsed/>
    <w:rsid w:val="00D86E8B"/>
    <w:pPr>
      <w:pBdr>
        <w:top w:val="single" w:sz="6" w:space="1" w:color="auto"/>
      </w:pBdr>
      <w:spacing w:after="0" w:line="240" w:lineRule="auto"/>
      <w:jc w:val="center"/>
    </w:pPr>
    <w:rPr>
      <w:rFonts w:ascii="Arial" w:eastAsia="Times New Roman" w:hAnsi="Arial" w:cs="Arial"/>
      <w:vanish/>
      <w:sz w:val="16"/>
      <w:szCs w:val="16"/>
      <w:lang w:eastAsia="it-IT"/>
    </w:rPr>
  </w:style>
  <w:style w:type="character" w:customStyle="1" w:styleId="Finemodulo-zCarattere">
    <w:name w:val="Fine modulo -z Carattere"/>
    <w:link w:val="Finemodulo-z"/>
    <w:uiPriority w:val="99"/>
    <w:semiHidden/>
    <w:rsid w:val="00D86E8B"/>
    <w:rPr>
      <w:rFonts w:ascii="Arial" w:eastAsia="Times New Roman" w:hAnsi="Arial" w:cs="Arial"/>
      <w:vanish/>
      <w:sz w:val="16"/>
      <w:szCs w:val="16"/>
      <w:lang w:eastAsia="it-IT"/>
    </w:rPr>
  </w:style>
  <w:style w:type="character" w:styleId="Collegamentoipertestuale">
    <w:name w:val="Hyperlink"/>
    <w:uiPriority w:val="99"/>
    <w:unhideWhenUsed/>
    <w:rsid w:val="00D86E8B"/>
    <w:rPr>
      <w:rFonts w:ascii="Verdana" w:hAnsi="Verdana" w:hint="default"/>
      <w:color w:val="0000FF"/>
      <w:u w:val="single"/>
    </w:rPr>
  </w:style>
  <w:style w:type="character" w:styleId="Enfasicorsivo">
    <w:name w:val="Emphasis"/>
    <w:uiPriority w:val="20"/>
    <w:qFormat/>
    <w:rsid w:val="00D86E8B"/>
    <w:rPr>
      <w:i/>
      <w:iCs/>
    </w:rPr>
  </w:style>
  <w:style w:type="character" w:customStyle="1" w:styleId="testo1">
    <w:name w:val="testo1"/>
    <w:rsid w:val="00D86E8B"/>
    <w:rPr>
      <w:sz w:val="15"/>
      <w:szCs w:val="15"/>
    </w:rPr>
  </w:style>
  <w:style w:type="paragraph" w:styleId="Didascalia">
    <w:name w:val="caption"/>
    <w:basedOn w:val="Normale"/>
    <w:next w:val="Normale"/>
    <w:uiPriority w:val="35"/>
    <w:unhideWhenUsed/>
    <w:qFormat/>
    <w:rsid w:val="00D86E8B"/>
    <w:pPr>
      <w:spacing w:after="0" w:line="240" w:lineRule="auto"/>
    </w:pPr>
    <w:rPr>
      <w:rFonts w:ascii="Times New Roman" w:eastAsia="Times New Roman" w:hAnsi="Times New Roman"/>
      <w:b/>
      <w:bCs/>
      <w:sz w:val="20"/>
      <w:szCs w:val="20"/>
      <w:lang w:eastAsia="it-IT"/>
    </w:rPr>
  </w:style>
  <w:style w:type="paragraph" w:styleId="Testofumetto">
    <w:name w:val="Balloon Text"/>
    <w:basedOn w:val="Normale"/>
    <w:link w:val="TestofumettoCarattere"/>
    <w:uiPriority w:val="99"/>
    <w:semiHidden/>
    <w:unhideWhenUsed/>
    <w:rsid w:val="00D86E8B"/>
    <w:pPr>
      <w:spacing w:after="0" w:line="240" w:lineRule="auto"/>
    </w:pPr>
    <w:rPr>
      <w:rFonts w:ascii="Tahoma" w:eastAsia="Times New Roman" w:hAnsi="Tahoma" w:cs="Tahoma"/>
      <w:sz w:val="16"/>
      <w:szCs w:val="16"/>
      <w:lang w:eastAsia="it-IT"/>
    </w:rPr>
  </w:style>
  <w:style w:type="character" w:customStyle="1" w:styleId="TestofumettoCarattere">
    <w:name w:val="Testo fumetto Carattere"/>
    <w:link w:val="Testofumetto"/>
    <w:uiPriority w:val="99"/>
    <w:semiHidden/>
    <w:rsid w:val="00D86E8B"/>
    <w:rPr>
      <w:rFonts w:ascii="Tahoma" w:eastAsia="Times New Roman" w:hAnsi="Tahoma" w:cs="Tahoma"/>
      <w:sz w:val="16"/>
      <w:szCs w:val="16"/>
      <w:lang w:eastAsia="it-IT"/>
    </w:rPr>
  </w:style>
  <w:style w:type="table" w:styleId="Grigliatabella">
    <w:name w:val="Table Grid"/>
    <w:basedOn w:val="Tabellanormale"/>
    <w:uiPriority w:val="59"/>
    <w:rsid w:val="00D86E8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ile">
    <w:name w:val="Stile"/>
    <w:rsid w:val="00D86E8B"/>
    <w:pPr>
      <w:widowControl w:val="0"/>
      <w:autoSpaceDE w:val="0"/>
      <w:autoSpaceDN w:val="0"/>
      <w:adjustRightInd w:val="0"/>
    </w:pPr>
    <w:rPr>
      <w:rFonts w:ascii="Times New Roman" w:eastAsia="Times New Roman" w:hAnsi="Times New Roman"/>
      <w:sz w:val="24"/>
      <w:szCs w:val="24"/>
    </w:rPr>
  </w:style>
  <w:style w:type="paragraph" w:styleId="Indice1">
    <w:name w:val="index 1"/>
    <w:basedOn w:val="Normale"/>
    <w:next w:val="Normale"/>
    <w:autoRedefine/>
    <w:uiPriority w:val="99"/>
    <w:unhideWhenUsed/>
    <w:rsid w:val="00D86E8B"/>
    <w:pPr>
      <w:spacing w:after="0"/>
      <w:ind w:left="220" w:hanging="220"/>
    </w:pPr>
    <w:rPr>
      <w:sz w:val="18"/>
      <w:szCs w:val="18"/>
    </w:rPr>
  </w:style>
  <w:style w:type="paragraph" w:styleId="Indice2">
    <w:name w:val="index 2"/>
    <w:basedOn w:val="Normale"/>
    <w:next w:val="Normale"/>
    <w:autoRedefine/>
    <w:uiPriority w:val="99"/>
    <w:unhideWhenUsed/>
    <w:rsid w:val="00D86E8B"/>
    <w:pPr>
      <w:spacing w:after="0"/>
      <w:ind w:left="440" w:hanging="220"/>
    </w:pPr>
    <w:rPr>
      <w:sz w:val="18"/>
      <w:szCs w:val="18"/>
    </w:rPr>
  </w:style>
  <w:style w:type="paragraph" w:styleId="Indice3">
    <w:name w:val="index 3"/>
    <w:basedOn w:val="Normale"/>
    <w:next w:val="Normale"/>
    <w:autoRedefine/>
    <w:uiPriority w:val="99"/>
    <w:unhideWhenUsed/>
    <w:rsid w:val="00D86E8B"/>
    <w:pPr>
      <w:spacing w:after="0"/>
      <w:ind w:left="660" w:hanging="220"/>
    </w:pPr>
    <w:rPr>
      <w:sz w:val="18"/>
      <w:szCs w:val="18"/>
    </w:rPr>
  </w:style>
  <w:style w:type="paragraph" w:styleId="Indice4">
    <w:name w:val="index 4"/>
    <w:basedOn w:val="Normale"/>
    <w:next w:val="Normale"/>
    <w:autoRedefine/>
    <w:uiPriority w:val="99"/>
    <w:unhideWhenUsed/>
    <w:rsid w:val="00D86E8B"/>
    <w:pPr>
      <w:spacing w:after="0"/>
      <w:ind w:left="880" w:hanging="220"/>
    </w:pPr>
    <w:rPr>
      <w:sz w:val="18"/>
      <w:szCs w:val="18"/>
    </w:rPr>
  </w:style>
  <w:style w:type="paragraph" w:styleId="Indice5">
    <w:name w:val="index 5"/>
    <w:basedOn w:val="Normale"/>
    <w:next w:val="Normale"/>
    <w:autoRedefine/>
    <w:uiPriority w:val="99"/>
    <w:unhideWhenUsed/>
    <w:rsid w:val="00D86E8B"/>
    <w:pPr>
      <w:spacing w:after="0"/>
      <w:ind w:left="1100" w:hanging="220"/>
    </w:pPr>
    <w:rPr>
      <w:sz w:val="18"/>
      <w:szCs w:val="18"/>
    </w:rPr>
  </w:style>
  <w:style w:type="paragraph" w:styleId="Indice6">
    <w:name w:val="index 6"/>
    <w:basedOn w:val="Normale"/>
    <w:next w:val="Normale"/>
    <w:autoRedefine/>
    <w:uiPriority w:val="99"/>
    <w:unhideWhenUsed/>
    <w:rsid w:val="00D86E8B"/>
    <w:pPr>
      <w:spacing w:after="0"/>
      <w:ind w:left="1320" w:hanging="220"/>
    </w:pPr>
    <w:rPr>
      <w:sz w:val="18"/>
      <w:szCs w:val="18"/>
    </w:rPr>
  </w:style>
  <w:style w:type="paragraph" w:styleId="Indice7">
    <w:name w:val="index 7"/>
    <w:basedOn w:val="Normale"/>
    <w:next w:val="Normale"/>
    <w:autoRedefine/>
    <w:uiPriority w:val="99"/>
    <w:unhideWhenUsed/>
    <w:rsid w:val="00D86E8B"/>
    <w:pPr>
      <w:spacing w:after="0"/>
      <w:ind w:left="1540" w:hanging="220"/>
    </w:pPr>
    <w:rPr>
      <w:sz w:val="18"/>
      <w:szCs w:val="18"/>
    </w:rPr>
  </w:style>
  <w:style w:type="paragraph" w:styleId="Indice8">
    <w:name w:val="index 8"/>
    <w:basedOn w:val="Normale"/>
    <w:next w:val="Normale"/>
    <w:autoRedefine/>
    <w:uiPriority w:val="99"/>
    <w:unhideWhenUsed/>
    <w:rsid w:val="00D86E8B"/>
    <w:pPr>
      <w:spacing w:after="0"/>
      <w:ind w:left="1760" w:hanging="220"/>
    </w:pPr>
    <w:rPr>
      <w:sz w:val="18"/>
      <w:szCs w:val="18"/>
    </w:rPr>
  </w:style>
  <w:style w:type="paragraph" w:styleId="Indice9">
    <w:name w:val="index 9"/>
    <w:basedOn w:val="Normale"/>
    <w:next w:val="Normale"/>
    <w:autoRedefine/>
    <w:uiPriority w:val="99"/>
    <w:unhideWhenUsed/>
    <w:rsid w:val="00D86E8B"/>
    <w:pPr>
      <w:spacing w:after="0"/>
      <w:ind w:left="1980" w:hanging="220"/>
    </w:pPr>
    <w:rPr>
      <w:sz w:val="18"/>
      <w:szCs w:val="18"/>
    </w:rPr>
  </w:style>
  <w:style w:type="paragraph" w:styleId="Titoloindice">
    <w:name w:val="index heading"/>
    <w:basedOn w:val="Normale"/>
    <w:next w:val="Indice1"/>
    <w:uiPriority w:val="99"/>
    <w:unhideWhenUsed/>
    <w:rsid w:val="00D86E8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Cambria" w:hAnsi="Cambria"/>
      <w:b/>
      <w:bCs/>
    </w:rPr>
  </w:style>
  <w:style w:type="paragraph" w:styleId="Testonotadichiusura">
    <w:name w:val="endnote text"/>
    <w:basedOn w:val="Normale"/>
    <w:link w:val="TestonotadichiusuraCarattere"/>
    <w:uiPriority w:val="99"/>
    <w:semiHidden/>
    <w:unhideWhenUsed/>
    <w:rsid w:val="00D86E8B"/>
    <w:pPr>
      <w:spacing w:after="0" w:line="240" w:lineRule="auto"/>
    </w:pPr>
    <w:rPr>
      <w:rFonts w:ascii="Times New Roman" w:eastAsia="Times New Roman" w:hAnsi="Times New Roman"/>
      <w:sz w:val="20"/>
      <w:szCs w:val="20"/>
      <w:lang w:eastAsia="it-IT"/>
    </w:rPr>
  </w:style>
  <w:style w:type="character" w:customStyle="1" w:styleId="TestonotadichiusuraCarattere">
    <w:name w:val="Testo nota di chiusura Carattere"/>
    <w:link w:val="Testonotadichiusura"/>
    <w:uiPriority w:val="99"/>
    <w:semiHidden/>
    <w:rsid w:val="00D86E8B"/>
    <w:rPr>
      <w:rFonts w:ascii="Times New Roman" w:eastAsia="Times New Roman" w:hAnsi="Times New Roman" w:cs="Times New Roman"/>
      <w:sz w:val="20"/>
      <w:szCs w:val="20"/>
      <w:lang w:eastAsia="it-IT"/>
    </w:rPr>
  </w:style>
  <w:style w:type="character" w:styleId="Rimandonotadichiusura">
    <w:name w:val="endnote reference"/>
    <w:uiPriority w:val="99"/>
    <w:semiHidden/>
    <w:unhideWhenUsed/>
    <w:rsid w:val="00D86E8B"/>
    <w:rPr>
      <w:vertAlign w:val="superscript"/>
    </w:rPr>
  </w:style>
  <w:style w:type="character" w:customStyle="1" w:styleId="sthconciliazione1">
    <w:name w:val="sth_conciliazione1"/>
    <w:rsid w:val="00D86E8B"/>
    <w:rPr>
      <w:b/>
      <w:bCs/>
      <w:color w:val="000000"/>
      <w:shd w:val="clear" w:color="auto" w:fill="FF9999"/>
    </w:rPr>
  </w:style>
  <w:style w:type="character" w:customStyle="1" w:styleId="highlight1">
    <w:name w:val="highlight1"/>
    <w:rsid w:val="00D86E8B"/>
    <w:rPr>
      <w:color w:val="000000"/>
      <w:shd w:val="clear" w:color="auto" w:fill="CCCCCC"/>
    </w:rPr>
  </w:style>
  <w:style w:type="character" w:customStyle="1" w:styleId="apple-style-span">
    <w:name w:val="apple-style-span"/>
    <w:rsid w:val="00D86E8B"/>
  </w:style>
  <w:style w:type="character" w:customStyle="1" w:styleId="apple-converted-space">
    <w:name w:val="apple-converted-space"/>
    <w:rsid w:val="00D86E8B"/>
  </w:style>
  <w:style w:type="paragraph" w:customStyle="1" w:styleId="Default">
    <w:name w:val="Default"/>
    <w:rsid w:val="00D86E8B"/>
    <w:pPr>
      <w:autoSpaceDE w:val="0"/>
      <w:autoSpaceDN w:val="0"/>
      <w:adjustRightInd w:val="0"/>
    </w:pPr>
    <w:rPr>
      <w:rFonts w:ascii="Book Antiqua" w:hAnsi="Book Antiqua" w:cs="Book Antiqua"/>
      <w:color w:val="000000"/>
      <w:sz w:val="24"/>
      <w:szCs w:val="24"/>
    </w:rPr>
  </w:style>
  <w:style w:type="paragraph" w:customStyle="1" w:styleId="gtxtbody">
    <w:name w:val="gtxt_body"/>
    <w:basedOn w:val="Normale"/>
    <w:rsid w:val="00D86E8B"/>
    <w:pPr>
      <w:spacing w:before="100" w:beforeAutospacing="1" w:after="100" w:afterAutospacing="1" w:line="240" w:lineRule="auto"/>
    </w:pPr>
    <w:rPr>
      <w:rFonts w:ascii="Times New Roman" w:eastAsia="Times New Roman" w:hAnsi="Times New Roman"/>
      <w:sz w:val="24"/>
      <w:szCs w:val="24"/>
      <w:lang w:eastAsia="it-IT"/>
    </w:rPr>
  </w:style>
  <w:style w:type="paragraph" w:styleId="PreformattatoHTML">
    <w:name w:val="HTML Preformatted"/>
    <w:basedOn w:val="Normale"/>
    <w:link w:val="PreformattatoHTMLCarattere"/>
    <w:uiPriority w:val="99"/>
    <w:semiHidden/>
    <w:unhideWhenUsed/>
    <w:rsid w:val="00D86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link w:val="PreformattatoHTML"/>
    <w:uiPriority w:val="99"/>
    <w:semiHidden/>
    <w:rsid w:val="00D86E8B"/>
    <w:rPr>
      <w:rFonts w:ascii="Courier New" w:eastAsia="Times New Roman" w:hAnsi="Courier New" w:cs="Courier New"/>
      <w:sz w:val="20"/>
      <w:szCs w:val="20"/>
      <w:lang w:eastAsia="it-IT"/>
    </w:rPr>
  </w:style>
  <w:style w:type="paragraph" w:styleId="Revisione">
    <w:name w:val="Revision"/>
    <w:hidden/>
    <w:uiPriority w:val="99"/>
    <w:semiHidden/>
    <w:rsid w:val="00D86E8B"/>
    <w:rPr>
      <w:rFonts w:ascii="Times New Roman" w:eastAsia="Times New Roman" w:hAnsi="Times New Roman"/>
      <w:sz w:val="24"/>
      <w:szCs w:val="24"/>
    </w:rPr>
  </w:style>
  <w:style w:type="character" w:customStyle="1" w:styleId="highlight">
    <w:name w:val="highlight"/>
    <w:rsid w:val="00D86E8B"/>
  </w:style>
  <w:style w:type="character" w:customStyle="1" w:styleId="link1">
    <w:name w:val="link1"/>
    <w:rsid w:val="00D86E8B"/>
    <w:rPr>
      <w:b/>
      <w:bCs/>
      <w:color w:val="000000"/>
    </w:rPr>
  </w:style>
  <w:style w:type="paragraph" w:customStyle="1" w:styleId="notapiedipDPL">
    <w:name w:val="notapiedipDPL"/>
    <w:basedOn w:val="Testonotaapidipagina"/>
    <w:rsid w:val="00D86E8B"/>
    <w:pPr>
      <w:overflowPunct w:val="0"/>
      <w:autoSpaceDE w:val="0"/>
      <w:autoSpaceDN w:val="0"/>
      <w:adjustRightInd w:val="0"/>
      <w:spacing w:after="0" w:line="240" w:lineRule="auto"/>
      <w:ind w:right="90"/>
      <w:jc w:val="both"/>
      <w:textAlignment w:val="baseline"/>
    </w:pPr>
    <w:rPr>
      <w:rFonts w:ascii="Garamond" w:eastAsia="Times New Roman" w:hAnsi="Garamond" w:cs="Century Gothic"/>
      <w:sz w:val="18"/>
      <w:lang w:eastAsia="it-IT"/>
    </w:rPr>
  </w:style>
  <w:style w:type="paragraph" w:styleId="Puntoelenco">
    <w:name w:val="List Bullet"/>
    <w:basedOn w:val="Normale"/>
    <w:uiPriority w:val="99"/>
    <w:unhideWhenUsed/>
    <w:rsid w:val="00D86E8B"/>
    <w:pPr>
      <w:numPr>
        <w:numId w:val="2"/>
      </w:numPr>
      <w:spacing w:after="0" w:line="240" w:lineRule="auto"/>
      <w:contextualSpacing/>
    </w:pPr>
    <w:rPr>
      <w:rFonts w:ascii="Times New Roman" w:eastAsia="Times New Roman" w:hAnsi="Times New Roman"/>
      <w:sz w:val="24"/>
      <w:szCs w:val="24"/>
      <w:lang w:eastAsia="it-IT"/>
    </w:rPr>
  </w:style>
  <w:style w:type="paragraph" w:customStyle="1" w:styleId="gtxtcolumn">
    <w:name w:val="gtxt_column"/>
    <w:basedOn w:val="Normale"/>
    <w:rsid w:val="00D86E8B"/>
    <w:pPr>
      <w:spacing w:before="100" w:beforeAutospacing="1" w:after="100" w:afterAutospacing="1" w:line="240" w:lineRule="auto"/>
    </w:pPr>
    <w:rPr>
      <w:rFonts w:ascii="Times New Roman" w:eastAsia="Times New Roman" w:hAnsi="Times New Roman"/>
      <w:sz w:val="24"/>
      <w:szCs w:val="24"/>
      <w:lang w:eastAsia="it-IT"/>
    </w:rPr>
  </w:style>
  <w:style w:type="character" w:customStyle="1" w:styleId="gstxthlt">
    <w:name w:val="gstxt_hlt"/>
    <w:rsid w:val="00D86E8B"/>
  </w:style>
  <w:style w:type="paragraph" w:styleId="Testonormale">
    <w:name w:val="Plain Text"/>
    <w:basedOn w:val="Normale"/>
    <w:link w:val="TestonormaleCarattere"/>
    <w:uiPriority w:val="99"/>
    <w:unhideWhenUsed/>
    <w:rsid w:val="00D86E8B"/>
    <w:pPr>
      <w:spacing w:after="0" w:line="240" w:lineRule="auto"/>
    </w:pPr>
    <w:rPr>
      <w:rFonts w:ascii="Consolas" w:hAnsi="Consolas"/>
      <w:sz w:val="21"/>
      <w:szCs w:val="21"/>
    </w:rPr>
  </w:style>
  <w:style w:type="character" w:customStyle="1" w:styleId="TestonormaleCarattere">
    <w:name w:val="Testo normale Carattere"/>
    <w:link w:val="Testonormale"/>
    <w:uiPriority w:val="99"/>
    <w:rsid w:val="00D86E8B"/>
    <w:rPr>
      <w:rFonts w:ascii="Consolas" w:eastAsia="Calibri" w:hAnsi="Consolas" w:cs="Times New Roman"/>
      <w:sz w:val="21"/>
      <w:szCs w:val="21"/>
    </w:rPr>
  </w:style>
  <w:style w:type="paragraph" w:customStyle="1" w:styleId="Livellonota1">
    <w:name w:val="Livello nota 1"/>
    <w:basedOn w:val="Normale"/>
    <w:uiPriority w:val="99"/>
    <w:unhideWhenUsed/>
    <w:rsid w:val="00D86E8B"/>
    <w:pPr>
      <w:keepNext/>
      <w:numPr>
        <w:numId w:val="3"/>
      </w:numPr>
      <w:spacing w:after="0" w:line="240" w:lineRule="auto"/>
      <w:contextualSpacing/>
      <w:outlineLvl w:val="0"/>
    </w:pPr>
    <w:rPr>
      <w:rFonts w:ascii="Verdana" w:eastAsia="MS Gothic" w:hAnsi="Verdana"/>
      <w:sz w:val="24"/>
      <w:szCs w:val="24"/>
      <w:lang w:eastAsia="it-IT"/>
    </w:rPr>
  </w:style>
  <w:style w:type="paragraph" w:customStyle="1" w:styleId="Livellonota2">
    <w:name w:val="Livello nota 2"/>
    <w:basedOn w:val="Normale"/>
    <w:uiPriority w:val="99"/>
    <w:semiHidden/>
    <w:unhideWhenUsed/>
    <w:rsid w:val="00D86E8B"/>
    <w:pPr>
      <w:keepNext/>
      <w:numPr>
        <w:ilvl w:val="1"/>
        <w:numId w:val="3"/>
      </w:numPr>
      <w:spacing w:after="0" w:line="240" w:lineRule="auto"/>
      <w:contextualSpacing/>
      <w:outlineLvl w:val="1"/>
    </w:pPr>
    <w:rPr>
      <w:rFonts w:ascii="Verdana" w:eastAsia="MS Gothic" w:hAnsi="Verdana"/>
      <w:sz w:val="24"/>
      <w:szCs w:val="24"/>
      <w:lang w:eastAsia="it-IT"/>
    </w:rPr>
  </w:style>
  <w:style w:type="paragraph" w:customStyle="1" w:styleId="Livellonota3">
    <w:name w:val="Livello nota 3"/>
    <w:basedOn w:val="Normale"/>
    <w:uiPriority w:val="99"/>
    <w:semiHidden/>
    <w:unhideWhenUsed/>
    <w:rsid w:val="00D86E8B"/>
    <w:pPr>
      <w:keepNext/>
      <w:numPr>
        <w:ilvl w:val="2"/>
        <w:numId w:val="3"/>
      </w:numPr>
      <w:spacing w:after="0" w:line="240" w:lineRule="auto"/>
      <w:contextualSpacing/>
      <w:outlineLvl w:val="2"/>
    </w:pPr>
    <w:rPr>
      <w:rFonts w:ascii="Verdana" w:eastAsia="MS Gothic" w:hAnsi="Verdana"/>
      <w:sz w:val="24"/>
      <w:szCs w:val="24"/>
      <w:lang w:eastAsia="it-IT"/>
    </w:rPr>
  </w:style>
  <w:style w:type="paragraph" w:customStyle="1" w:styleId="Livellonota4">
    <w:name w:val="Livello nota 4"/>
    <w:basedOn w:val="Normale"/>
    <w:uiPriority w:val="99"/>
    <w:semiHidden/>
    <w:unhideWhenUsed/>
    <w:rsid w:val="00D86E8B"/>
    <w:pPr>
      <w:keepNext/>
      <w:numPr>
        <w:ilvl w:val="3"/>
        <w:numId w:val="3"/>
      </w:numPr>
      <w:spacing w:after="0" w:line="240" w:lineRule="auto"/>
      <w:contextualSpacing/>
      <w:outlineLvl w:val="3"/>
    </w:pPr>
    <w:rPr>
      <w:rFonts w:ascii="Verdana" w:eastAsia="MS Gothic" w:hAnsi="Verdana"/>
      <w:sz w:val="24"/>
      <w:szCs w:val="24"/>
      <w:lang w:eastAsia="it-IT"/>
    </w:rPr>
  </w:style>
  <w:style w:type="paragraph" w:customStyle="1" w:styleId="Livellonota5">
    <w:name w:val="Livello nota 5"/>
    <w:basedOn w:val="Normale"/>
    <w:uiPriority w:val="99"/>
    <w:semiHidden/>
    <w:unhideWhenUsed/>
    <w:rsid w:val="00D86E8B"/>
    <w:pPr>
      <w:keepNext/>
      <w:numPr>
        <w:ilvl w:val="4"/>
        <w:numId w:val="3"/>
      </w:numPr>
      <w:spacing w:after="0" w:line="240" w:lineRule="auto"/>
      <w:contextualSpacing/>
      <w:outlineLvl w:val="4"/>
    </w:pPr>
    <w:rPr>
      <w:rFonts w:ascii="Verdana" w:eastAsia="MS Gothic" w:hAnsi="Verdana"/>
      <w:sz w:val="24"/>
      <w:szCs w:val="24"/>
      <w:lang w:eastAsia="it-IT"/>
    </w:rPr>
  </w:style>
  <w:style w:type="paragraph" w:customStyle="1" w:styleId="Livellonota6">
    <w:name w:val="Livello nota 6"/>
    <w:basedOn w:val="Normale"/>
    <w:uiPriority w:val="99"/>
    <w:semiHidden/>
    <w:unhideWhenUsed/>
    <w:rsid w:val="00D86E8B"/>
    <w:pPr>
      <w:keepNext/>
      <w:numPr>
        <w:ilvl w:val="5"/>
        <w:numId w:val="3"/>
      </w:numPr>
      <w:spacing w:after="0" w:line="240" w:lineRule="auto"/>
      <w:contextualSpacing/>
      <w:outlineLvl w:val="5"/>
    </w:pPr>
    <w:rPr>
      <w:rFonts w:ascii="Verdana" w:eastAsia="MS Gothic" w:hAnsi="Verdana"/>
      <w:sz w:val="24"/>
      <w:szCs w:val="24"/>
      <w:lang w:eastAsia="it-IT"/>
    </w:rPr>
  </w:style>
  <w:style w:type="paragraph" w:customStyle="1" w:styleId="Livellonota7">
    <w:name w:val="Livello nota 7"/>
    <w:basedOn w:val="Normale"/>
    <w:uiPriority w:val="99"/>
    <w:semiHidden/>
    <w:unhideWhenUsed/>
    <w:rsid w:val="00D86E8B"/>
    <w:pPr>
      <w:keepNext/>
      <w:numPr>
        <w:ilvl w:val="6"/>
        <w:numId w:val="3"/>
      </w:numPr>
      <w:spacing w:after="0" w:line="240" w:lineRule="auto"/>
      <w:contextualSpacing/>
      <w:outlineLvl w:val="6"/>
    </w:pPr>
    <w:rPr>
      <w:rFonts w:ascii="Verdana" w:eastAsia="MS Gothic" w:hAnsi="Verdana"/>
      <w:sz w:val="24"/>
      <w:szCs w:val="24"/>
      <w:lang w:eastAsia="it-IT"/>
    </w:rPr>
  </w:style>
  <w:style w:type="paragraph" w:customStyle="1" w:styleId="Livellonota8">
    <w:name w:val="Livello nota 8"/>
    <w:basedOn w:val="Normale"/>
    <w:uiPriority w:val="99"/>
    <w:semiHidden/>
    <w:unhideWhenUsed/>
    <w:rsid w:val="00D86E8B"/>
    <w:pPr>
      <w:keepNext/>
      <w:numPr>
        <w:ilvl w:val="7"/>
        <w:numId w:val="3"/>
      </w:numPr>
      <w:spacing w:after="0" w:line="240" w:lineRule="auto"/>
      <w:contextualSpacing/>
      <w:outlineLvl w:val="7"/>
    </w:pPr>
    <w:rPr>
      <w:rFonts w:ascii="Verdana" w:eastAsia="MS Gothic" w:hAnsi="Verdana"/>
      <w:sz w:val="24"/>
      <w:szCs w:val="24"/>
      <w:lang w:eastAsia="it-IT"/>
    </w:rPr>
  </w:style>
  <w:style w:type="paragraph" w:customStyle="1" w:styleId="Livellonota9">
    <w:name w:val="Livello nota 9"/>
    <w:basedOn w:val="Normale"/>
    <w:uiPriority w:val="99"/>
    <w:semiHidden/>
    <w:unhideWhenUsed/>
    <w:rsid w:val="00D86E8B"/>
    <w:pPr>
      <w:keepNext/>
      <w:numPr>
        <w:ilvl w:val="8"/>
        <w:numId w:val="3"/>
      </w:numPr>
      <w:spacing w:after="0" w:line="240" w:lineRule="auto"/>
      <w:contextualSpacing/>
      <w:outlineLvl w:val="8"/>
    </w:pPr>
    <w:rPr>
      <w:rFonts w:ascii="Verdana" w:eastAsia="MS Gothic" w:hAnsi="Verdana"/>
      <w:sz w:val="24"/>
      <w:szCs w:val="24"/>
      <w:lang w:eastAsia="it-IT"/>
    </w:rPr>
  </w:style>
  <w:style w:type="character" w:customStyle="1" w:styleId="hps">
    <w:name w:val="hps"/>
    <w:rsid w:val="00D86E8B"/>
  </w:style>
  <w:style w:type="paragraph" w:styleId="Titolo">
    <w:name w:val="Title"/>
    <w:basedOn w:val="Normale"/>
    <w:next w:val="Normale"/>
    <w:link w:val="TitoloCarattere"/>
    <w:uiPriority w:val="10"/>
    <w:qFormat/>
    <w:rsid w:val="00D86E8B"/>
    <w:pPr>
      <w:spacing w:before="240" w:after="60" w:line="240" w:lineRule="auto"/>
      <w:jc w:val="center"/>
      <w:outlineLvl w:val="0"/>
    </w:pPr>
    <w:rPr>
      <w:rFonts w:ascii="Cambria" w:eastAsia="Times New Roman" w:hAnsi="Cambria"/>
      <w:b/>
      <w:bCs/>
      <w:kern w:val="28"/>
      <w:sz w:val="32"/>
      <w:szCs w:val="32"/>
      <w:lang w:eastAsia="it-IT"/>
    </w:rPr>
  </w:style>
  <w:style w:type="character" w:customStyle="1" w:styleId="TitoloCarattere">
    <w:name w:val="Titolo Carattere"/>
    <w:link w:val="Titolo"/>
    <w:uiPriority w:val="10"/>
    <w:rsid w:val="00D86E8B"/>
    <w:rPr>
      <w:rFonts w:ascii="Cambria" w:eastAsia="Times New Roman" w:hAnsi="Cambria" w:cs="Times New Roman"/>
      <w:b/>
      <w:bCs/>
      <w:kern w:val="28"/>
      <w:sz w:val="32"/>
      <w:szCs w:val="32"/>
      <w:lang w:eastAsia="it-IT"/>
    </w:rPr>
  </w:style>
  <w:style w:type="numbering" w:customStyle="1" w:styleId="Nessunelenco1">
    <w:name w:val="Nessun elenco1"/>
    <w:next w:val="Nessunelenco"/>
    <w:uiPriority w:val="99"/>
    <w:semiHidden/>
    <w:unhideWhenUsed/>
    <w:rsid w:val="00D86E8B"/>
  </w:style>
  <w:style w:type="table" w:customStyle="1" w:styleId="Grigliatabella1">
    <w:name w:val="Griglia tabella1"/>
    <w:basedOn w:val="Tabellanormale"/>
    <w:next w:val="Grigliatabella"/>
    <w:uiPriority w:val="59"/>
    <w:rsid w:val="00D86E8B"/>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op">
    <w:name w:val="top"/>
    <w:basedOn w:val="Normale"/>
    <w:rsid w:val="00D86E8B"/>
    <w:pPr>
      <w:spacing w:before="100" w:beforeAutospacing="1" w:after="100" w:afterAutospacing="1" w:line="240" w:lineRule="auto"/>
    </w:pPr>
    <w:rPr>
      <w:rFonts w:ascii="Times New Roman" w:eastAsia="Times New Roman" w:hAnsi="Times New Roman"/>
      <w:sz w:val="24"/>
      <w:szCs w:val="24"/>
      <w:lang w:eastAsia="it-IT"/>
    </w:rPr>
  </w:style>
  <w:style w:type="character" w:styleId="Collegamentovisitato">
    <w:name w:val="FollowedHyperlink"/>
    <w:uiPriority w:val="99"/>
    <w:semiHidden/>
    <w:unhideWhenUsed/>
    <w:rsid w:val="00D86E8B"/>
    <w:rPr>
      <w:color w:val="800080"/>
      <w:u w:val="single"/>
    </w:rPr>
  </w:style>
  <w:style w:type="paragraph" w:customStyle="1" w:styleId="erltext">
    <w:name w:val="erltext"/>
    <w:basedOn w:val="Normale"/>
    <w:rsid w:val="00D86E8B"/>
    <w:pPr>
      <w:spacing w:before="100" w:beforeAutospacing="1" w:after="100" w:afterAutospacing="1" w:line="240" w:lineRule="auto"/>
    </w:pPr>
    <w:rPr>
      <w:rFonts w:ascii="Times New Roman" w:eastAsia="Times New Roman" w:hAnsi="Times New Roman"/>
      <w:sz w:val="24"/>
      <w:szCs w:val="24"/>
      <w:lang w:eastAsia="it-IT"/>
    </w:rPr>
  </w:style>
  <w:style w:type="character" w:customStyle="1" w:styleId="longtext">
    <w:name w:val="long_text"/>
    <w:rsid w:val="00D86E8B"/>
  </w:style>
  <w:style w:type="table" w:customStyle="1" w:styleId="Grigliatabella2">
    <w:name w:val="Griglia tabella2"/>
    <w:basedOn w:val="Tabellanormale"/>
    <w:next w:val="Grigliatabella"/>
    <w:uiPriority w:val="59"/>
    <w:rsid w:val="00D86E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1">
    <w:name w:val="Pa1"/>
    <w:basedOn w:val="Default"/>
    <w:next w:val="Default"/>
    <w:uiPriority w:val="99"/>
    <w:rsid w:val="00D86E8B"/>
    <w:pPr>
      <w:spacing w:line="241" w:lineRule="atLeast"/>
    </w:pPr>
    <w:rPr>
      <w:rFonts w:ascii="Arial" w:hAnsi="Arial" w:cs="Arial"/>
      <w:color w:val="auto"/>
    </w:rPr>
  </w:style>
  <w:style w:type="table" w:customStyle="1" w:styleId="Grigliatabella3">
    <w:name w:val="Griglia tabella3"/>
    <w:basedOn w:val="Tabellanormale"/>
    <w:next w:val="Grigliatabella"/>
    <w:uiPriority w:val="59"/>
    <w:rsid w:val="00D86E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gliatabella4">
    <w:name w:val="Griglia tabella4"/>
    <w:basedOn w:val="Tabellanormale"/>
    <w:next w:val="Grigliatabella"/>
    <w:uiPriority w:val="59"/>
    <w:rsid w:val="00D86E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stesto">
    <w:name w:val="costesto"/>
    <w:basedOn w:val="Normale"/>
    <w:rsid w:val="00D86E8B"/>
    <w:pPr>
      <w:spacing w:before="100" w:beforeAutospacing="1" w:after="100" w:afterAutospacing="1" w:line="240" w:lineRule="auto"/>
    </w:pPr>
    <w:rPr>
      <w:rFonts w:ascii="Times New Roman" w:eastAsia="Times New Roman" w:hAnsi="Times New Roman"/>
      <w:sz w:val="24"/>
      <w:szCs w:val="24"/>
      <w:lang w:eastAsia="it-IT"/>
    </w:rPr>
  </w:style>
  <w:style w:type="paragraph" w:customStyle="1" w:styleId="reference">
    <w:name w:val="reference"/>
    <w:basedOn w:val="Normale"/>
    <w:rsid w:val="00D86E8B"/>
    <w:pPr>
      <w:spacing w:after="0" w:line="240" w:lineRule="auto"/>
      <w:ind w:left="227" w:hanging="227"/>
      <w:jc w:val="both"/>
    </w:pPr>
    <w:rPr>
      <w:rFonts w:ascii="Times" w:eastAsia="Times New Roman" w:hAnsi="Times"/>
      <w:sz w:val="18"/>
      <w:szCs w:val="20"/>
      <w:lang w:val="en-US" w:eastAsia="de-DE"/>
    </w:rPr>
  </w:style>
  <w:style w:type="character" w:customStyle="1" w:styleId="textexposedshow">
    <w:name w:val="text_exposed_show"/>
    <w:rsid w:val="00D86E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4863792">
      <w:bodyDiv w:val="1"/>
      <w:marLeft w:val="0"/>
      <w:marRight w:val="0"/>
      <w:marTop w:val="0"/>
      <w:marBottom w:val="0"/>
      <w:divBdr>
        <w:top w:val="none" w:sz="0" w:space="0" w:color="auto"/>
        <w:left w:val="none" w:sz="0" w:space="0" w:color="auto"/>
        <w:bottom w:val="none" w:sz="0" w:space="0" w:color="auto"/>
        <w:right w:val="none" w:sz="0" w:space="0" w:color="auto"/>
      </w:divBdr>
      <w:divsChild>
        <w:div w:id="167330077">
          <w:marLeft w:val="0"/>
          <w:marRight w:val="0"/>
          <w:marTop w:val="150"/>
          <w:marBottom w:val="0"/>
          <w:divBdr>
            <w:top w:val="none" w:sz="0" w:space="0" w:color="auto"/>
            <w:left w:val="none" w:sz="0" w:space="0" w:color="auto"/>
            <w:bottom w:val="none" w:sz="0" w:space="0" w:color="auto"/>
            <w:right w:val="none" w:sz="0" w:space="0" w:color="auto"/>
          </w:divBdr>
        </w:div>
        <w:div w:id="326522698">
          <w:marLeft w:val="0"/>
          <w:marRight w:val="0"/>
          <w:marTop w:val="0"/>
          <w:marBottom w:val="0"/>
          <w:divBdr>
            <w:top w:val="none" w:sz="0" w:space="0" w:color="auto"/>
            <w:left w:val="none" w:sz="0" w:space="0" w:color="auto"/>
            <w:bottom w:val="none" w:sz="0" w:space="0" w:color="auto"/>
            <w:right w:val="none" w:sz="0" w:space="0" w:color="auto"/>
          </w:divBdr>
        </w:div>
        <w:div w:id="1975519416">
          <w:marLeft w:val="0"/>
          <w:marRight w:val="0"/>
          <w:marTop w:val="0"/>
          <w:marBottom w:val="150"/>
          <w:divBdr>
            <w:top w:val="none" w:sz="0" w:space="0" w:color="auto"/>
            <w:left w:val="none" w:sz="0" w:space="0" w:color="auto"/>
            <w:bottom w:val="none" w:sz="0" w:space="0" w:color="auto"/>
            <w:right w:val="none" w:sz="0" w:space="0" w:color="auto"/>
          </w:divBdr>
        </w:div>
      </w:divsChild>
    </w:div>
    <w:div w:id="367292009">
      <w:bodyDiv w:val="1"/>
      <w:marLeft w:val="0"/>
      <w:marRight w:val="0"/>
      <w:marTop w:val="0"/>
      <w:marBottom w:val="0"/>
      <w:divBdr>
        <w:top w:val="none" w:sz="0" w:space="0" w:color="auto"/>
        <w:left w:val="none" w:sz="0" w:space="0" w:color="auto"/>
        <w:bottom w:val="none" w:sz="0" w:space="0" w:color="auto"/>
        <w:right w:val="none" w:sz="0" w:space="0" w:color="auto"/>
      </w:divBdr>
    </w:div>
    <w:div w:id="1447919188">
      <w:bodyDiv w:val="1"/>
      <w:marLeft w:val="0"/>
      <w:marRight w:val="0"/>
      <w:marTop w:val="0"/>
      <w:marBottom w:val="0"/>
      <w:divBdr>
        <w:top w:val="none" w:sz="0" w:space="0" w:color="auto"/>
        <w:left w:val="none" w:sz="0" w:space="0" w:color="auto"/>
        <w:bottom w:val="none" w:sz="0" w:space="0" w:color="auto"/>
        <w:right w:val="none" w:sz="0" w:space="0" w:color="auto"/>
      </w:divBdr>
    </w:div>
    <w:div w:id="1512835285">
      <w:bodyDiv w:val="1"/>
      <w:marLeft w:val="0"/>
      <w:marRight w:val="0"/>
      <w:marTop w:val="0"/>
      <w:marBottom w:val="0"/>
      <w:divBdr>
        <w:top w:val="none" w:sz="0" w:space="0" w:color="auto"/>
        <w:left w:val="none" w:sz="0" w:space="0" w:color="auto"/>
        <w:bottom w:val="none" w:sz="0" w:space="0" w:color="auto"/>
        <w:right w:val="none" w:sz="0" w:space="0" w:color="auto"/>
      </w:divBdr>
      <w:divsChild>
        <w:div w:id="54282594">
          <w:marLeft w:val="0"/>
          <w:marRight w:val="0"/>
          <w:marTop w:val="525"/>
          <w:marBottom w:val="525"/>
          <w:divBdr>
            <w:top w:val="none" w:sz="0" w:space="0" w:color="auto"/>
            <w:left w:val="none" w:sz="0" w:space="0" w:color="auto"/>
            <w:bottom w:val="none" w:sz="0" w:space="0" w:color="auto"/>
            <w:right w:val="none" w:sz="0" w:space="0" w:color="auto"/>
          </w:divBdr>
          <w:divsChild>
            <w:div w:id="63992693">
              <w:marLeft w:val="0"/>
              <w:marRight w:val="0"/>
              <w:marTop w:val="0"/>
              <w:marBottom w:val="150"/>
              <w:divBdr>
                <w:top w:val="none" w:sz="0" w:space="0" w:color="auto"/>
                <w:left w:val="none" w:sz="0" w:space="0" w:color="auto"/>
                <w:bottom w:val="none" w:sz="0" w:space="0" w:color="auto"/>
                <w:right w:val="none" w:sz="0" w:space="0" w:color="auto"/>
              </w:divBdr>
            </w:div>
            <w:div w:id="2102136363">
              <w:marLeft w:val="0"/>
              <w:marRight w:val="0"/>
              <w:marTop w:val="150"/>
              <w:marBottom w:val="0"/>
              <w:divBdr>
                <w:top w:val="none" w:sz="0" w:space="0" w:color="auto"/>
                <w:left w:val="none" w:sz="0" w:space="0" w:color="auto"/>
                <w:bottom w:val="none" w:sz="0" w:space="0" w:color="auto"/>
                <w:right w:val="none" w:sz="0" w:space="0" w:color="auto"/>
              </w:divBdr>
            </w:div>
          </w:divsChild>
        </w:div>
        <w:div w:id="378939189">
          <w:marLeft w:val="0"/>
          <w:marRight w:val="0"/>
          <w:marTop w:val="0"/>
          <w:marBottom w:val="450"/>
          <w:divBdr>
            <w:top w:val="none" w:sz="0" w:space="0" w:color="auto"/>
            <w:left w:val="none" w:sz="0" w:space="0" w:color="auto"/>
            <w:bottom w:val="none" w:sz="0" w:space="0" w:color="auto"/>
            <w:right w:val="none" w:sz="0" w:space="0" w:color="auto"/>
          </w:divBdr>
        </w:div>
        <w:div w:id="516190575">
          <w:marLeft w:val="0"/>
          <w:marRight w:val="0"/>
          <w:marTop w:val="525"/>
          <w:marBottom w:val="525"/>
          <w:divBdr>
            <w:top w:val="none" w:sz="0" w:space="0" w:color="auto"/>
            <w:left w:val="none" w:sz="0" w:space="0" w:color="auto"/>
            <w:bottom w:val="none" w:sz="0" w:space="0" w:color="auto"/>
            <w:right w:val="none" w:sz="0" w:space="0" w:color="auto"/>
          </w:divBdr>
          <w:divsChild>
            <w:div w:id="822044548">
              <w:marLeft w:val="0"/>
              <w:marRight w:val="0"/>
              <w:marTop w:val="0"/>
              <w:marBottom w:val="150"/>
              <w:divBdr>
                <w:top w:val="none" w:sz="0" w:space="0" w:color="auto"/>
                <w:left w:val="none" w:sz="0" w:space="0" w:color="auto"/>
                <w:bottom w:val="none" w:sz="0" w:space="0" w:color="auto"/>
                <w:right w:val="none" w:sz="0" w:space="0" w:color="auto"/>
              </w:divBdr>
            </w:div>
            <w:div w:id="1803111397">
              <w:marLeft w:val="0"/>
              <w:marRight w:val="0"/>
              <w:marTop w:val="150"/>
              <w:marBottom w:val="0"/>
              <w:divBdr>
                <w:top w:val="none" w:sz="0" w:space="0" w:color="auto"/>
                <w:left w:val="none" w:sz="0" w:space="0" w:color="auto"/>
                <w:bottom w:val="none" w:sz="0" w:space="0" w:color="auto"/>
                <w:right w:val="none" w:sz="0" w:space="0" w:color="auto"/>
              </w:divBdr>
            </w:div>
          </w:divsChild>
        </w:div>
        <w:div w:id="1549301598">
          <w:marLeft w:val="0"/>
          <w:marRight w:val="0"/>
          <w:marTop w:val="525"/>
          <w:marBottom w:val="525"/>
          <w:divBdr>
            <w:top w:val="none" w:sz="0" w:space="0" w:color="auto"/>
            <w:left w:val="none" w:sz="0" w:space="0" w:color="auto"/>
            <w:bottom w:val="none" w:sz="0" w:space="0" w:color="auto"/>
            <w:right w:val="none" w:sz="0" w:space="0" w:color="auto"/>
          </w:divBdr>
          <w:divsChild>
            <w:div w:id="570164033">
              <w:marLeft w:val="0"/>
              <w:marRight w:val="0"/>
              <w:marTop w:val="150"/>
              <w:marBottom w:val="0"/>
              <w:divBdr>
                <w:top w:val="none" w:sz="0" w:space="0" w:color="auto"/>
                <w:left w:val="none" w:sz="0" w:space="0" w:color="auto"/>
                <w:bottom w:val="none" w:sz="0" w:space="0" w:color="auto"/>
                <w:right w:val="none" w:sz="0" w:space="0" w:color="auto"/>
              </w:divBdr>
            </w:div>
            <w:div w:id="151738352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2013-04-22T00:00:00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7C9689-ADF9-4F09-B579-B6F064194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93</Pages>
  <Words>19970</Words>
  <Characters>113831</Characters>
  <Application>Microsoft Office Word</Application>
  <DocSecurity>0</DocSecurity>
  <Lines>948</Lines>
  <Paragraphs>267</Paragraphs>
  <ScaleCrop>false</ScaleCrop>
  <HeadingPairs>
    <vt:vector size="2" baseType="variant">
      <vt:variant>
        <vt:lpstr>Titolo</vt:lpstr>
      </vt:variant>
      <vt:variant>
        <vt:i4>1</vt:i4>
      </vt:variant>
    </vt:vector>
  </HeadingPairs>
  <TitlesOfParts>
    <vt:vector size="1" baseType="lpstr">
      <vt:lpstr/>
    </vt:vector>
  </TitlesOfParts>
  <Company>www.mediaresenzaconfini.org</Company>
  <LinksUpToDate>false</LinksUpToDate>
  <CharactersWithSpaces>133534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Sistemi di composizione dei conflitti in Francia</dc:title>
  <dc:subject>Sistemi alternativi al processo</dc:subject>
  <dc:creator>Avv. Carlo Alberto Calcagno</dc:creator>
  <cp:lastModifiedBy>Legale</cp:lastModifiedBy>
  <cp:revision>4</cp:revision>
  <dcterms:created xsi:type="dcterms:W3CDTF">2013-04-22T14:21:00Z</dcterms:created>
  <dcterms:modified xsi:type="dcterms:W3CDTF">2013-04-22T14:43:00Z</dcterms:modified>
</cp:coreProperties>
</file>